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4B2C" w14:textId="24854F04" w:rsidR="006C4826" w:rsidRPr="00F7070F" w:rsidRDefault="00F74C3F" w:rsidP="00244491">
      <w:pPr>
        <w:spacing w:before="120" w:after="0"/>
        <w:rPr>
          <w:rFonts w:asciiTheme="minorHAnsi" w:hAnsiTheme="minorHAnsi" w:cstheme="minorHAnsi"/>
          <w:sz w:val="20"/>
          <w:szCs w:val="20"/>
        </w:rPr>
      </w:pPr>
      <w:r w:rsidRPr="00F7070F">
        <w:rPr>
          <w:rFonts w:asciiTheme="minorHAnsi" w:hAnsiTheme="minorHAnsi" w:cstheme="minorHAnsi"/>
          <w:noProof/>
          <w:sz w:val="20"/>
          <w:szCs w:val="20"/>
        </w:rPr>
        <w:drawing>
          <wp:anchor distT="0" distB="0" distL="114300" distR="114300" simplePos="0" relativeHeight="251658240" behindDoc="1" locked="0" layoutInCell="1" allowOverlap="1" wp14:anchorId="0A4C0B17" wp14:editId="4C4FF4E3">
            <wp:simplePos x="0" y="0"/>
            <wp:positionH relativeFrom="page">
              <wp:align>left</wp:align>
            </wp:positionH>
            <wp:positionV relativeFrom="page">
              <wp:align>top</wp:align>
            </wp:positionV>
            <wp:extent cx="7560000" cy="2340000"/>
            <wp:effectExtent l="0" t="0" r="3175" b="317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0000" cy="2340000"/>
                    </a:xfrm>
                    <a:prstGeom prst="rect">
                      <a:avLst/>
                    </a:prstGeom>
                  </pic:spPr>
                </pic:pic>
              </a:graphicData>
            </a:graphic>
            <wp14:sizeRelH relativeFrom="margin">
              <wp14:pctWidth>0</wp14:pctWidth>
            </wp14:sizeRelH>
            <wp14:sizeRelV relativeFrom="margin">
              <wp14:pctHeight>0</wp14:pctHeight>
            </wp14:sizeRelV>
          </wp:anchor>
        </w:drawing>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FE524A"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3F527D"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r w:rsidR="006C4826" w:rsidRPr="00F7070F">
        <w:rPr>
          <w:rFonts w:asciiTheme="minorHAnsi" w:hAnsiTheme="minorHAnsi" w:cstheme="minorHAnsi"/>
          <w:sz w:val="20"/>
          <w:szCs w:val="20"/>
        </w:rPr>
        <w:tab/>
      </w:r>
    </w:p>
    <w:p w14:paraId="6EA82AA5" w14:textId="5F92B8AE" w:rsidR="006C4826" w:rsidRPr="00F7070F" w:rsidRDefault="006C4826" w:rsidP="00244491">
      <w:pPr>
        <w:spacing w:before="120" w:after="0"/>
        <w:rPr>
          <w:rFonts w:asciiTheme="minorHAnsi" w:hAnsiTheme="minorHAnsi" w:cstheme="minorHAnsi"/>
          <w:sz w:val="20"/>
          <w:szCs w:val="20"/>
        </w:rPr>
      </w:pPr>
    </w:p>
    <w:p w14:paraId="1F52C03A" w14:textId="77777777" w:rsidR="006C4826" w:rsidRPr="00F7070F" w:rsidRDefault="006C4826" w:rsidP="00244491">
      <w:pPr>
        <w:spacing w:before="120" w:after="0"/>
        <w:rPr>
          <w:rFonts w:asciiTheme="minorHAnsi" w:hAnsiTheme="minorHAnsi" w:cstheme="minorHAnsi"/>
          <w:sz w:val="20"/>
          <w:szCs w:val="20"/>
        </w:rPr>
      </w:pPr>
    </w:p>
    <w:p w14:paraId="2B4BEA9F" w14:textId="77777777" w:rsidR="00807F6F" w:rsidRDefault="00807F6F" w:rsidP="00244491">
      <w:pPr>
        <w:spacing w:before="120" w:after="0"/>
        <w:ind w:left="4956" w:firstLine="147"/>
        <w:rPr>
          <w:rFonts w:asciiTheme="minorHAnsi" w:hAnsiTheme="minorHAnsi" w:cstheme="minorHAnsi"/>
          <w:b/>
          <w:bCs/>
          <w:sz w:val="20"/>
          <w:szCs w:val="20"/>
        </w:rPr>
      </w:pPr>
    </w:p>
    <w:p w14:paraId="7D8DFE5F" w14:textId="77777777" w:rsidR="00807F6F" w:rsidRDefault="00807F6F" w:rsidP="00244491">
      <w:pPr>
        <w:spacing w:before="120" w:after="0"/>
        <w:ind w:left="4956" w:firstLine="147"/>
        <w:rPr>
          <w:rFonts w:asciiTheme="minorHAnsi" w:hAnsiTheme="minorHAnsi" w:cstheme="minorHAnsi"/>
          <w:b/>
          <w:bCs/>
          <w:sz w:val="20"/>
          <w:szCs w:val="20"/>
        </w:rPr>
      </w:pPr>
    </w:p>
    <w:p w14:paraId="231BBA38" w14:textId="5FDEB336" w:rsidR="00703C14" w:rsidRPr="00F7070F" w:rsidRDefault="00703C14" w:rsidP="003A3E45">
      <w:pPr>
        <w:spacing w:before="120" w:after="0"/>
        <w:ind w:left="4956" w:firstLine="147"/>
        <w:jc w:val="left"/>
        <w:rPr>
          <w:rFonts w:asciiTheme="minorHAnsi" w:hAnsiTheme="minorHAnsi" w:cstheme="minorHAnsi"/>
          <w:b/>
          <w:bCs/>
          <w:sz w:val="20"/>
          <w:szCs w:val="20"/>
        </w:rPr>
      </w:pPr>
      <w:r w:rsidRPr="00F7070F">
        <w:rPr>
          <w:rFonts w:asciiTheme="minorHAnsi" w:hAnsiTheme="minorHAnsi" w:cstheme="minorHAnsi"/>
          <w:b/>
          <w:bCs/>
          <w:sz w:val="20"/>
          <w:szCs w:val="20"/>
        </w:rPr>
        <w:t xml:space="preserve">Numéro : </w:t>
      </w:r>
    </w:p>
    <w:p w14:paraId="6772941E" w14:textId="2C45D089" w:rsidR="00703C14" w:rsidRPr="00F7070F" w:rsidRDefault="00190FA0" w:rsidP="003A3E45">
      <w:pPr>
        <w:spacing w:before="120" w:after="0"/>
        <w:ind w:left="4956" w:firstLine="147"/>
        <w:jc w:val="left"/>
        <w:rPr>
          <w:rFonts w:asciiTheme="minorHAnsi" w:hAnsiTheme="minorHAnsi" w:cstheme="minorHAnsi"/>
          <w:b/>
          <w:sz w:val="20"/>
          <w:szCs w:val="20"/>
        </w:rPr>
      </w:pPr>
      <w:r>
        <w:rPr>
          <w:rFonts w:asciiTheme="minorHAnsi" w:hAnsiTheme="minorHAnsi" w:cstheme="minorHAnsi"/>
          <w:b/>
          <w:sz w:val="20"/>
          <w:szCs w:val="20"/>
        </w:rPr>
        <w:t>Montant de l’Aide</w:t>
      </w:r>
      <w:r w:rsidR="00300984">
        <w:rPr>
          <w:rFonts w:asciiTheme="minorHAnsi" w:hAnsiTheme="minorHAnsi" w:cstheme="minorHAnsi"/>
          <w:b/>
          <w:sz w:val="20"/>
          <w:szCs w:val="20"/>
        </w:rPr>
        <w:t xml:space="preserve"> totale</w:t>
      </w:r>
      <w:r w:rsidRPr="00F7070F">
        <w:rPr>
          <w:rFonts w:asciiTheme="minorHAnsi" w:hAnsiTheme="minorHAnsi" w:cstheme="minorHAnsi"/>
          <w:b/>
          <w:sz w:val="20"/>
          <w:szCs w:val="20"/>
        </w:rPr>
        <w:t> </w:t>
      </w:r>
      <w:r w:rsidR="00DB706E" w:rsidRPr="00F7070F">
        <w:rPr>
          <w:rFonts w:asciiTheme="minorHAnsi" w:hAnsiTheme="minorHAnsi" w:cstheme="minorHAnsi"/>
          <w:b/>
          <w:sz w:val="20"/>
          <w:szCs w:val="20"/>
        </w:rPr>
        <w:t xml:space="preserve">(montant total non </w:t>
      </w:r>
      <w:r w:rsidR="00375772">
        <w:rPr>
          <w:rFonts w:asciiTheme="minorHAnsi" w:hAnsiTheme="minorHAnsi" w:cstheme="minorHAnsi"/>
          <w:b/>
          <w:sz w:val="20"/>
          <w:szCs w:val="20"/>
        </w:rPr>
        <w:t xml:space="preserve">indexé non </w:t>
      </w:r>
      <w:r w:rsidR="00DB706E" w:rsidRPr="00F7070F">
        <w:rPr>
          <w:rFonts w:asciiTheme="minorHAnsi" w:hAnsiTheme="minorHAnsi" w:cstheme="minorHAnsi"/>
          <w:b/>
          <w:sz w:val="20"/>
          <w:szCs w:val="20"/>
        </w:rPr>
        <w:t xml:space="preserve">actualisé) </w:t>
      </w:r>
      <w:r w:rsidR="00703C14" w:rsidRPr="00F7070F">
        <w:rPr>
          <w:rFonts w:asciiTheme="minorHAnsi" w:hAnsiTheme="minorHAnsi" w:cstheme="minorHAnsi"/>
          <w:b/>
          <w:sz w:val="20"/>
          <w:szCs w:val="20"/>
        </w:rPr>
        <w:t xml:space="preserve">: </w:t>
      </w:r>
      <w:r w:rsidR="00C07B26">
        <w:rPr>
          <w:rFonts w:asciiTheme="minorHAnsi" w:hAnsiTheme="minorHAnsi" w:cstheme="minorHAnsi"/>
          <w:b/>
          <w:sz w:val="20"/>
          <w:szCs w:val="20"/>
        </w:rPr>
        <w:t>[</w:t>
      </w:r>
      <w:r w:rsidR="00C07B26" w:rsidRPr="00C07B26">
        <w:rPr>
          <w:rFonts w:asciiTheme="minorHAnsi" w:hAnsiTheme="minorHAnsi" w:cstheme="minorHAnsi"/>
          <w:b/>
          <w:sz w:val="20"/>
          <w:szCs w:val="20"/>
          <w:highlight w:val="yellow"/>
        </w:rPr>
        <w:t>X</w:t>
      </w:r>
      <w:r w:rsidR="00C07B26">
        <w:rPr>
          <w:rFonts w:asciiTheme="minorHAnsi" w:hAnsiTheme="minorHAnsi" w:cstheme="minorHAnsi"/>
          <w:b/>
          <w:sz w:val="20"/>
          <w:szCs w:val="20"/>
        </w:rPr>
        <w:t xml:space="preserve">] </w:t>
      </w:r>
      <w:r w:rsidR="00703C14" w:rsidRPr="00F7070F">
        <w:rPr>
          <w:rFonts w:asciiTheme="minorHAnsi" w:hAnsiTheme="minorHAnsi" w:cstheme="minorHAnsi"/>
          <w:b/>
          <w:sz w:val="20"/>
          <w:szCs w:val="20"/>
        </w:rPr>
        <w:t>Euros</w:t>
      </w:r>
      <w:r w:rsidR="00DB706E" w:rsidRPr="00F7070F">
        <w:rPr>
          <w:rFonts w:asciiTheme="minorHAnsi" w:hAnsiTheme="minorHAnsi" w:cstheme="minorHAnsi"/>
          <w:b/>
          <w:sz w:val="20"/>
          <w:szCs w:val="20"/>
        </w:rPr>
        <w:t xml:space="preserve"> </w:t>
      </w:r>
    </w:p>
    <w:p w14:paraId="2E43F115" w14:textId="77777777" w:rsidR="00530632" w:rsidRPr="00F7070F" w:rsidRDefault="00530632" w:rsidP="00244491">
      <w:pPr>
        <w:autoSpaceDE w:val="0"/>
        <w:autoSpaceDN w:val="0"/>
        <w:adjustRightInd w:val="0"/>
        <w:spacing w:before="120" w:after="0"/>
        <w:rPr>
          <w:rFonts w:asciiTheme="minorHAnsi" w:hAnsiTheme="minorHAnsi" w:cstheme="minorHAnsi"/>
          <w:b/>
          <w:bCs/>
          <w:sz w:val="20"/>
          <w:szCs w:val="20"/>
        </w:rPr>
      </w:pPr>
    </w:p>
    <w:p w14:paraId="19245530" w14:textId="6B2608E4" w:rsidR="00530632" w:rsidRPr="00F7070F" w:rsidRDefault="00B043AA" w:rsidP="00244491">
      <w:pPr>
        <w:pBdr>
          <w:top w:val="single" w:sz="4" w:space="1" w:color="auto"/>
          <w:left w:val="single" w:sz="4" w:space="4" w:color="auto"/>
          <w:bottom w:val="single" w:sz="4" w:space="1" w:color="auto"/>
          <w:right w:val="single" w:sz="4" w:space="4" w:color="auto"/>
        </w:pBdr>
        <w:spacing w:before="120" w:after="0"/>
        <w:jc w:val="center"/>
        <w:rPr>
          <w:rFonts w:asciiTheme="minorHAnsi" w:hAnsiTheme="minorHAnsi" w:cstheme="minorHAnsi"/>
          <w:b/>
          <w:bCs/>
          <w:smallCaps/>
          <w:sz w:val="20"/>
          <w:szCs w:val="20"/>
        </w:rPr>
      </w:pPr>
      <w:r w:rsidRPr="00F7070F">
        <w:rPr>
          <w:rFonts w:asciiTheme="minorHAnsi" w:hAnsiTheme="minorHAnsi" w:cstheme="minorHAnsi"/>
          <w:b/>
          <w:bCs/>
          <w:smallCaps/>
          <w:sz w:val="20"/>
          <w:szCs w:val="20"/>
        </w:rPr>
        <w:t>CONDITIONS GENERALES DE L’ADEME</w:t>
      </w:r>
      <w:r w:rsidR="00D153F7" w:rsidRPr="00F7070F">
        <w:rPr>
          <w:rFonts w:asciiTheme="minorHAnsi" w:hAnsiTheme="minorHAnsi" w:cstheme="minorHAnsi"/>
          <w:b/>
          <w:bCs/>
          <w:smallCaps/>
          <w:sz w:val="20"/>
          <w:szCs w:val="20"/>
        </w:rPr>
        <w:t xml:space="preserve"> </w:t>
      </w:r>
      <w:bookmarkStart w:id="0" w:name="_Hlk98235482"/>
    </w:p>
    <w:p w14:paraId="4935892D" w14:textId="63A53613" w:rsidR="00530632" w:rsidRPr="00F7070F" w:rsidRDefault="00807F6F" w:rsidP="00244491">
      <w:pPr>
        <w:pBdr>
          <w:top w:val="single" w:sz="4" w:space="1" w:color="auto"/>
          <w:left w:val="single" w:sz="4" w:space="4" w:color="auto"/>
          <w:bottom w:val="single" w:sz="4" w:space="1" w:color="auto"/>
          <w:right w:val="single" w:sz="4" w:space="4" w:color="auto"/>
        </w:pBdr>
        <w:spacing w:before="120" w:after="0"/>
        <w:jc w:val="center"/>
        <w:rPr>
          <w:rFonts w:asciiTheme="minorHAnsi" w:hAnsiTheme="minorHAnsi" w:cstheme="minorHAnsi"/>
          <w:b/>
          <w:sz w:val="20"/>
          <w:szCs w:val="20"/>
        </w:rPr>
      </w:pPr>
      <w:r>
        <w:rPr>
          <w:rFonts w:asciiTheme="minorHAnsi" w:hAnsiTheme="minorHAnsi" w:cstheme="minorHAnsi"/>
          <w:b/>
          <w:sz w:val="20"/>
          <w:szCs w:val="20"/>
        </w:rPr>
        <w:t>SOUTIEN A LA PRODUCTION ELECTROLYTIQUE D’HYDROGENE RENOUVELABLE OU BAS CARBONE</w:t>
      </w:r>
    </w:p>
    <w:bookmarkEnd w:id="0"/>
    <w:p w14:paraId="5EB21197" w14:textId="77777777" w:rsidR="00B043AA" w:rsidRPr="00F7070F" w:rsidRDefault="00B043AA" w:rsidP="00244491">
      <w:pPr>
        <w:spacing w:before="120" w:after="0"/>
        <w:rPr>
          <w:rFonts w:asciiTheme="minorHAnsi" w:hAnsiTheme="minorHAnsi" w:cstheme="minorHAnsi"/>
          <w:b/>
          <w:bCs/>
          <w:smallCaps/>
          <w:sz w:val="20"/>
          <w:szCs w:val="20"/>
        </w:rPr>
      </w:pPr>
    </w:p>
    <w:p w14:paraId="7059BC60" w14:textId="77777777" w:rsidR="00B043AA" w:rsidRPr="00F7070F" w:rsidRDefault="00B043AA" w:rsidP="00244491">
      <w:pPr>
        <w:spacing w:before="120" w:after="0"/>
        <w:rPr>
          <w:rFonts w:asciiTheme="minorHAnsi" w:hAnsiTheme="minorHAnsi" w:cstheme="minorHAnsi"/>
          <w:smallCaps/>
          <w:sz w:val="20"/>
          <w:szCs w:val="20"/>
        </w:rPr>
      </w:pPr>
      <w:r w:rsidRPr="00F7070F">
        <w:rPr>
          <w:rFonts w:asciiTheme="minorHAnsi" w:hAnsiTheme="minorHAnsi" w:cstheme="minorHAnsi"/>
          <w:b/>
          <w:bCs/>
          <w:smallCaps/>
          <w:sz w:val="20"/>
          <w:szCs w:val="20"/>
        </w:rPr>
        <w:t>ENTRE LES SOUSSIGNES</w:t>
      </w:r>
    </w:p>
    <w:p w14:paraId="5288C03A" w14:textId="37ED4B35" w:rsidR="00416E9D" w:rsidRPr="00F7070F" w:rsidRDefault="00B043AA" w:rsidP="00244491">
      <w:pPr>
        <w:numPr>
          <w:ilvl w:val="0"/>
          <w:numId w:val="2"/>
        </w:numPr>
        <w:spacing w:before="120" w:after="0"/>
        <w:ind w:left="714" w:hanging="357"/>
        <w:rPr>
          <w:rFonts w:asciiTheme="minorHAnsi" w:hAnsiTheme="minorHAnsi" w:cstheme="minorHAnsi"/>
          <w:sz w:val="20"/>
          <w:szCs w:val="20"/>
        </w:rPr>
      </w:pPr>
      <w:r w:rsidRPr="00F7070F">
        <w:rPr>
          <w:rFonts w:asciiTheme="minorHAnsi" w:hAnsiTheme="minorHAnsi" w:cstheme="minorHAnsi"/>
          <w:b/>
          <w:sz w:val="20"/>
          <w:szCs w:val="20"/>
        </w:rPr>
        <w:t>L'Agence de l'Environnement et de la Maîtrise de l'Energie</w:t>
      </w:r>
      <w:r w:rsidRPr="00F7070F">
        <w:rPr>
          <w:rFonts w:asciiTheme="minorHAnsi" w:hAnsiTheme="minorHAnsi" w:cstheme="minorHAnsi"/>
          <w:sz w:val="20"/>
          <w:szCs w:val="20"/>
        </w:rPr>
        <w:t>, établissement public de l'</w:t>
      </w:r>
      <w:r w:rsidR="008C6357" w:rsidRPr="00F7070F">
        <w:rPr>
          <w:rFonts w:asciiTheme="minorHAnsi" w:hAnsiTheme="minorHAnsi" w:cstheme="minorHAnsi"/>
          <w:sz w:val="20"/>
          <w:szCs w:val="20"/>
        </w:rPr>
        <w:t>État</w:t>
      </w:r>
      <w:r w:rsidRPr="00F7070F">
        <w:rPr>
          <w:rFonts w:asciiTheme="minorHAnsi" w:hAnsiTheme="minorHAnsi" w:cstheme="minorHAnsi"/>
          <w:sz w:val="20"/>
          <w:szCs w:val="20"/>
        </w:rPr>
        <w:t xml:space="preserve"> à caractère industriel et commercial, régi par les articles L131-3 à L131-7 et R131-1 à R131-26-4 du </w:t>
      </w:r>
      <w:r w:rsidR="00880957" w:rsidRPr="00F7070F">
        <w:rPr>
          <w:rFonts w:asciiTheme="minorHAnsi" w:hAnsiTheme="minorHAnsi" w:cstheme="minorHAnsi"/>
          <w:sz w:val="20"/>
          <w:szCs w:val="20"/>
        </w:rPr>
        <w:t>C</w:t>
      </w:r>
      <w:r w:rsidRPr="00F7070F">
        <w:rPr>
          <w:rFonts w:asciiTheme="minorHAnsi" w:hAnsiTheme="minorHAnsi" w:cstheme="minorHAnsi"/>
          <w:sz w:val="20"/>
          <w:szCs w:val="20"/>
        </w:rPr>
        <w:t>ode de l’environnement, ayant son siège social : 20, avenue du Grésillé – BP 90406 – 49004 A</w:t>
      </w:r>
      <w:r w:rsidR="00AB0496" w:rsidRPr="00F7070F">
        <w:rPr>
          <w:rFonts w:asciiTheme="minorHAnsi" w:hAnsiTheme="minorHAnsi" w:cstheme="minorHAnsi"/>
          <w:sz w:val="20"/>
          <w:szCs w:val="20"/>
        </w:rPr>
        <w:t xml:space="preserve">ngers </w:t>
      </w:r>
      <w:r w:rsidRPr="00F7070F">
        <w:rPr>
          <w:rFonts w:asciiTheme="minorHAnsi" w:hAnsiTheme="minorHAnsi" w:cstheme="minorHAnsi"/>
          <w:sz w:val="20"/>
          <w:szCs w:val="20"/>
        </w:rPr>
        <w:t>Cedex 01, inscrite au registre du commerce d’A</w:t>
      </w:r>
      <w:r w:rsidR="00301D29" w:rsidRPr="00F7070F">
        <w:rPr>
          <w:rFonts w:asciiTheme="minorHAnsi" w:hAnsiTheme="minorHAnsi" w:cstheme="minorHAnsi"/>
          <w:sz w:val="20"/>
          <w:szCs w:val="20"/>
        </w:rPr>
        <w:t>ngers</w:t>
      </w:r>
      <w:r w:rsidRPr="00F7070F">
        <w:rPr>
          <w:rFonts w:asciiTheme="minorHAnsi" w:hAnsiTheme="minorHAnsi" w:cstheme="minorHAnsi"/>
          <w:sz w:val="20"/>
          <w:szCs w:val="20"/>
        </w:rPr>
        <w:t xml:space="preserve"> sous le n° 385 290 309, </w:t>
      </w:r>
    </w:p>
    <w:p w14:paraId="69241821" w14:textId="001DF551" w:rsidR="000E745C" w:rsidRPr="00F7070F" w:rsidRDefault="000E745C" w:rsidP="00244491">
      <w:pPr>
        <w:spacing w:before="120" w:after="0"/>
        <w:ind w:left="714"/>
        <w:rPr>
          <w:rFonts w:asciiTheme="minorHAnsi" w:hAnsiTheme="minorHAnsi" w:cstheme="minorHAnsi"/>
          <w:sz w:val="20"/>
          <w:szCs w:val="20"/>
        </w:rPr>
      </w:pPr>
      <w:r w:rsidRPr="00F7070F">
        <w:rPr>
          <w:rFonts w:asciiTheme="minorHAnsi" w:hAnsiTheme="minorHAnsi" w:cstheme="minorHAnsi"/>
          <w:sz w:val="20"/>
          <w:szCs w:val="20"/>
        </w:rPr>
        <w:t xml:space="preserve">Représentée par Monsieur </w:t>
      </w:r>
      <w:r w:rsidR="007C6CCD" w:rsidRPr="00F7070F">
        <w:rPr>
          <w:rFonts w:asciiTheme="minorHAnsi" w:hAnsiTheme="minorHAnsi" w:cstheme="minorHAnsi"/>
          <w:sz w:val="20"/>
          <w:szCs w:val="20"/>
        </w:rPr>
        <w:t>Sylvain WASERMAN</w:t>
      </w:r>
      <w:r w:rsidRPr="00F7070F">
        <w:rPr>
          <w:rFonts w:asciiTheme="minorHAnsi" w:hAnsiTheme="minorHAnsi" w:cstheme="minorHAnsi"/>
          <w:sz w:val="20"/>
          <w:szCs w:val="20"/>
        </w:rPr>
        <w:t>, président du Conseil d'Administration</w:t>
      </w:r>
      <w:r w:rsidR="004A0B5C" w:rsidRPr="00F7070F">
        <w:rPr>
          <w:rFonts w:asciiTheme="minorHAnsi" w:hAnsiTheme="minorHAnsi" w:cstheme="minorHAnsi"/>
          <w:sz w:val="20"/>
          <w:szCs w:val="20"/>
        </w:rPr>
        <w:t>,</w:t>
      </w:r>
      <w:r w:rsidRPr="00F7070F">
        <w:rPr>
          <w:rFonts w:asciiTheme="minorHAnsi" w:hAnsiTheme="minorHAnsi" w:cstheme="minorHAnsi"/>
          <w:sz w:val="20"/>
          <w:szCs w:val="20"/>
        </w:rPr>
        <w:t xml:space="preserve"> </w:t>
      </w:r>
    </w:p>
    <w:p w14:paraId="16FC5225" w14:textId="769367E5" w:rsidR="00B043AA" w:rsidRPr="00F7070F" w:rsidRDefault="00B043AA" w:rsidP="00244491">
      <w:pPr>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Agissant au nom et pour le compte de l’État</w:t>
      </w:r>
      <w:r w:rsidR="004A0B5C" w:rsidRPr="00F7070F">
        <w:rPr>
          <w:rFonts w:asciiTheme="minorHAnsi" w:hAnsiTheme="minorHAnsi" w:cstheme="minorHAnsi"/>
          <w:sz w:val="20"/>
          <w:szCs w:val="20"/>
        </w:rPr>
        <w:t>,</w:t>
      </w:r>
    </w:p>
    <w:p w14:paraId="68E80BC3" w14:textId="19D13538" w:rsidR="00B043AA" w:rsidRPr="00F7070F" w:rsidRDefault="00B043AA" w:rsidP="00244491">
      <w:pPr>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Ci-après</w:t>
      </w:r>
      <w:r w:rsidR="001D5C05" w:rsidRPr="00F7070F">
        <w:rPr>
          <w:rFonts w:asciiTheme="minorHAnsi" w:hAnsiTheme="minorHAnsi" w:cstheme="minorHAnsi"/>
          <w:sz w:val="20"/>
          <w:szCs w:val="20"/>
        </w:rPr>
        <w:t xml:space="preserve"> désignée par</w:t>
      </w:r>
      <w:r w:rsidRPr="00F7070F">
        <w:rPr>
          <w:rFonts w:asciiTheme="minorHAnsi" w:hAnsiTheme="minorHAnsi" w:cstheme="minorHAnsi"/>
          <w:sz w:val="20"/>
          <w:szCs w:val="20"/>
        </w:rPr>
        <w:t> : l’ADEME</w:t>
      </w:r>
    </w:p>
    <w:p w14:paraId="29182C21" w14:textId="77777777" w:rsidR="00B043AA" w:rsidRPr="00F7070F" w:rsidRDefault="00B043AA" w:rsidP="00244491">
      <w:pPr>
        <w:spacing w:before="120" w:after="0"/>
        <w:jc w:val="right"/>
        <w:rPr>
          <w:rFonts w:asciiTheme="minorHAnsi" w:hAnsiTheme="minorHAnsi" w:cstheme="minorHAnsi"/>
          <w:sz w:val="20"/>
          <w:szCs w:val="20"/>
        </w:rPr>
      </w:pPr>
      <w:r w:rsidRPr="00F7070F">
        <w:rPr>
          <w:rFonts w:asciiTheme="minorHAnsi" w:hAnsiTheme="minorHAnsi" w:cstheme="minorHAnsi"/>
          <w:b/>
          <w:bCs/>
          <w:sz w:val="20"/>
          <w:szCs w:val="20"/>
        </w:rPr>
        <w:t>D’une part,</w:t>
      </w:r>
    </w:p>
    <w:p w14:paraId="1F61C43C" w14:textId="77777777" w:rsidR="00B043AA" w:rsidRPr="00F7070F" w:rsidRDefault="00B043AA" w:rsidP="00244491">
      <w:pPr>
        <w:spacing w:before="120" w:after="0"/>
        <w:rPr>
          <w:rFonts w:asciiTheme="minorHAnsi" w:hAnsiTheme="minorHAnsi" w:cstheme="minorHAnsi"/>
          <w:sz w:val="20"/>
          <w:szCs w:val="20"/>
        </w:rPr>
      </w:pPr>
      <w:r w:rsidRPr="00F7070F">
        <w:rPr>
          <w:rFonts w:asciiTheme="minorHAnsi" w:hAnsiTheme="minorHAnsi" w:cstheme="minorHAnsi"/>
          <w:b/>
          <w:bCs/>
          <w:sz w:val="20"/>
          <w:szCs w:val="20"/>
        </w:rPr>
        <w:t>ET :</w:t>
      </w:r>
    </w:p>
    <w:p w14:paraId="62F55037" w14:textId="61AB2892" w:rsidR="00703C14" w:rsidRPr="00F7070F" w:rsidRDefault="00703C14" w:rsidP="00244491">
      <w:pPr>
        <w:numPr>
          <w:ilvl w:val="0"/>
          <w:numId w:val="2"/>
        </w:numPr>
        <w:spacing w:before="120" w:after="0"/>
        <w:rPr>
          <w:rFonts w:asciiTheme="minorHAnsi" w:hAnsiTheme="minorHAnsi" w:cstheme="minorHAnsi"/>
          <w:sz w:val="20"/>
          <w:szCs w:val="20"/>
        </w:rPr>
      </w:pPr>
      <w:r w:rsidRPr="00F7070F">
        <w:rPr>
          <w:rFonts w:asciiTheme="minorHAnsi" w:hAnsiTheme="minorHAnsi" w:cstheme="minorHAnsi"/>
          <w:b/>
          <w:bCs/>
          <w:sz w:val="20"/>
          <w:szCs w:val="20"/>
        </w:rPr>
        <w:t>[</w:t>
      </w:r>
      <w:r w:rsidRPr="00F7070F">
        <w:rPr>
          <w:rFonts w:asciiTheme="minorHAnsi" w:hAnsiTheme="minorHAnsi" w:cstheme="minorHAnsi"/>
          <w:b/>
          <w:bCs/>
          <w:sz w:val="20"/>
          <w:szCs w:val="20"/>
          <w:highlight w:val="yellow"/>
        </w:rPr>
        <w:t>XXX</w:t>
      </w:r>
      <w:r w:rsidRPr="00F7070F">
        <w:rPr>
          <w:rFonts w:asciiTheme="minorHAnsi" w:hAnsiTheme="minorHAnsi" w:cstheme="minorHAnsi"/>
          <w:b/>
          <w:bCs/>
          <w:sz w:val="20"/>
          <w:szCs w:val="20"/>
        </w:rPr>
        <w:t>]</w:t>
      </w:r>
      <w:r w:rsidRPr="00F7070F">
        <w:rPr>
          <w:rFonts w:asciiTheme="minorHAnsi" w:hAnsiTheme="minorHAnsi" w:cstheme="minorHAnsi"/>
          <w:bCs/>
          <w:sz w:val="20"/>
          <w:szCs w:val="20"/>
        </w:rPr>
        <w:t>, société [</w:t>
      </w:r>
      <w:r w:rsidRPr="00F7070F">
        <w:rPr>
          <w:rFonts w:asciiTheme="minorHAnsi" w:hAnsiTheme="minorHAnsi" w:cstheme="minorHAnsi"/>
          <w:bCs/>
          <w:sz w:val="20"/>
          <w:szCs w:val="20"/>
          <w:highlight w:val="yellow"/>
        </w:rPr>
        <w:t>forme de la société</w:t>
      </w:r>
      <w:r w:rsidRPr="00F7070F">
        <w:rPr>
          <w:rFonts w:asciiTheme="minorHAnsi" w:hAnsiTheme="minorHAnsi" w:cstheme="minorHAnsi"/>
          <w:bCs/>
          <w:sz w:val="20"/>
          <w:szCs w:val="20"/>
        </w:rPr>
        <w:t>], au capital de [</w:t>
      </w:r>
      <w:r w:rsidRPr="00F7070F">
        <w:rPr>
          <w:rFonts w:asciiTheme="minorHAnsi" w:hAnsiTheme="minorHAnsi" w:cstheme="minorHAnsi"/>
          <w:bCs/>
          <w:sz w:val="20"/>
          <w:szCs w:val="20"/>
          <w:highlight w:val="yellow"/>
        </w:rPr>
        <w:t>XXX</w:t>
      </w:r>
      <w:r w:rsidRPr="00F7070F">
        <w:rPr>
          <w:rFonts w:asciiTheme="minorHAnsi" w:hAnsiTheme="minorHAnsi" w:cstheme="minorHAnsi"/>
          <w:bCs/>
          <w:sz w:val="20"/>
          <w:szCs w:val="20"/>
        </w:rPr>
        <w:t>] euros, immatriculée au Registre du Commerce et des Sociétés de [</w:t>
      </w:r>
      <w:r w:rsidRPr="00F7070F">
        <w:rPr>
          <w:rFonts w:asciiTheme="minorHAnsi" w:hAnsiTheme="minorHAnsi" w:cstheme="minorHAnsi"/>
          <w:bCs/>
          <w:sz w:val="20"/>
          <w:szCs w:val="20"/>
          <w:highlight w:val="yellow"/>
        </w:rPr>
        <w:t>XXX</w:t>
      </w:r>
      <w:r w:rsidRPr="00F7070F">
        <w:rPr>
          <w:rFonts w:asciiTheme="minorHAnsi" w:hAnsiTheme="minorHAnsi" w:cstheme="minorHAnsi"/>
          <w:bCs/>
          <w:sz w:val="20"/>
          <w:szCs w:val="20"/>
        </w:rPr>
        <w:t>] sous le numéro [</w:t>
      </w:r>
      <w:r w:rsidRPr="00F7070F">
        <w:rPr>
          <w:rFonts w:asciiTheme="minorHAnsi" w:hAnsiTheme="minorHAnsi" w:cstheme="minorHAnsi"/>
          <w:bCs/>
          <w:sz w:val="20"/>
          <w:szCs w:val="20"/>
          <w:highlight w:val="yellow"/>
        </w:rPr>
        <w:t>XXX</w:t>
      </w:r>
      <w:r w:rsidRPr="00F7070F">
        <w:rPr>
          <w:rFonts w:asciiTheme="minorHAnsi" w:hAnsiTheme="minorHAnsi" w:cstheme="minorHAnsi"/>
          <w:bCs/>
          <w:sz w:val="20"/>
          <w:szCs w:val="20"/>
        </w:rPr>
        <w:t xml:space="preserve">] dont le siège social est situé à </w:t>
      </w:r>
      <w:r w:rsidRPr="00F7070F">
        <w:rPr>
          <w:rFonts w:asciiTheme="minorHAnsi" w:hAnsiTheme="minorHAnsi" w:cstheme="minorHAnsi"/>
          <w:sz w:val="20"/>
          <w:szCs w:val="20"/>
        </w:rPr>
        <w:t>[</w:t>
      </w:r>
      <w:r w:rsidRPr="00F7070F">
        <w:rPr>
          <w:rFonts w:asciiTheme="minorHAnsi" w:hAnsiTheme="minorHAnsi" w:cstheme="minorHAnsi"/>
          <w:sz w:val="20"/>
          <w:szCs w:val="20"/>
          <w:highlight w:val="yellow"/>
        </w:rPr>
        <w:t>XXX</w:t>
      </w:r>
      <w:r w:rsidRPr="00F7070F">
        <w:rPr>
          <w:rFonts w:asciiTheme="minorHAnsi" w:hAnsiTheme="minorHAnsi" w:cstheme="minorHAnsi"/>
          <w:sz w:val="20"/>
          <w:szCs w:val="20"/>
        </w:rPr>
        <w:t>],</w:t>
      </w:r>
    </w:p>
    <w:p w14:paraId="781330E2" w14:textId="77777777" w:rsidR="00703C14" w:rsidRPr="00F7070F" w:rsidRDefault="00703C14" w:rsidP="00244491">
      <w:pPr>
        <w:spacing w:before="120" w:after="0"/>
        <w:ind w:left="714"/>
        <w:rPr>
          <w:rFonts w:asciiTheme="minorHAnsi" w:hAnsiTheme="minorHAnsi" w:cstheme="minorHAnsi"/>
          <w:sz w:val="20"/>
          <w:szCs w:val="20"/>
        </w:rPr>
      </w:pPr>
      <w:r w:rsidRPr="00F7070F">
        <w:rPr>
          <w:rFonts w:asciiTheme="minorHAnsi" w:hAnsiTheme="minorHAnsi" w:cstheme="minorHAnsi"/>
          <w:sz w:val="20"/>
          <w:szCs w:val="20"/>
        </w:rPr>
        <w:t xml:space="preserve">Représentée par </w:t>
      </w:r>
      <w:r w:rsidRPr="00F7070F">
        <w:rPr>
          <w:rFonts w:asciiTheme="minorHAnsi" w:hAnsiTheme="minorHAnsi" w:cstheme="minorHAnsi"/>
          <w:bCs/>
          <w:sz w:val="20"/>
          <w:szCs w:val="20"/>
        </w:rPr>
        <w:t>[</w:t>
      </w:r>
      <w:r w:rsidRPr="00F7070F">
        <w:rPr>
          <w:rFonts w:asciiTheme="minorHAnsi" w:hAnsiTheme="minorHAnsi" w:cstheme="minorHAnsi"/>
          <w:bCs/>
          <w:sz w:val="20"/>
          <w:szCs w:val="20"/>
          <w:highlight w:val="yellow"/>
        </w:rPr>
        <w:t>XXX</w:t>
      </w:r>
      <w:r w:rsidRPr="00F7070F">
        <w:rPr>
          <w:rFonts w:asciiTheme="minorHAnsi" w:hAnsiTheme="minorHAnsi" w:cstheme="minorHAnsi"/>
          <w:bCs/>
          <w:sz w:val="20"/>
          <w:szCs w:val="20"/>
        </w:rPr>
        <w:t>] agissant en qualité de [</w:t>
      </w:r>
      <w:r w:rsidRPr="00F7070F">
        <w:rPr>
          <w:rFonts w:asciiTheme="minorHAnsi" w:hAnsiTheme="minorHAnsi" w:cstheme="minorHAnsi"/>
          <w:bCs/>
          <w:sz w:val="20"/>
          <w:szCs w:val="20"/>
          <w:highlight w:val="yellow"/>
        </w:rPr>
        <w:t>XXX</w:t>
      </w:r>
      <w:r w:rsidRPr="00F7070F">
        <w:rPr>
          <w:rFonts w:asciiTheme="minorHAnsi" w:hAnsiTheme="minorHAnsi" w:cstheme="minorHAnsi"/>
          <w:bCs/>
          <w:sz w:val="20"/>
          <w:szCs w:val="20"/>
        </w:rPr>
        <w:t xml:space="preserve">], </w:t>
      </w:r>
    </w:p>
    <w:p w14:paraId="53477914" w14:textId="77777777" w:rsidR="00F930B0" w:rsidRPr="00F7070F" w:rsidRDefault="00F930B0" w:rsidP="00244491">
      <w:pPr>
        <w:pStyle w:val="Paragraphedeliste"/>
        <w:spacing w:before="120"/>
        <w:rPr>
          <w:rFonts w:asciiTheme="minorHAnsi" w:hAnsiTheme="minorHAnsi" w:cstheme="minorHAnsi"/>
          <w:b/>
          <w:noProof/>
        </w:rPr>
      </w:pPr>
    </w:p>
    <w:p w14:paraId="77FCDD9D" w14:textId="349ECDB8" w:rsidR="00F930B0" w:rsidRPr="00F7070F" w:rsidRDefault="00F930B0" w:rsidP="00244491">
      <w:pPr>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Ci-après</w:t>
      </w:r>
      <w:r w:rsidR="001D5C05" w:rsidRPr="00F7070F">
        <w:rPr>
          <w:rFonts w:asciiTheme="minorHAnsi" w:hAnsiTheme="minorHAnsi" w:cstheme="minorHAnsi"/>
          <w:sz w:val="20"/>
          <w:szCs w:val="20"/>
        </w:rPr>
        <w:t xml:space="preserve"> désigné par</w:t>
      </w:r>
      <w:r w:rsidRPr="00F7070F">
        <w:rPr>
          <w:rFonts w:asciiTheme="minorHAnsi" w:hAnsiTheme="minorHAnsi" w:cstheme="minorHAnsi"/>
          <w:sz w:val="20"/>
          <w:szCs w:val="20"/>
        </w:rPr>
        <w:t> : le Bénéficiaire</w:t>
      </w:r>
      <w:r w:rsidR="00416E9D" w:rsidRPr="00F7070F">
        <w:rPr>
          <w:rFonts w:asciiTheme="minorHAnsi" w:hAnsiTheme="minorHAnsi" w:cstheme="minorHAnsi"/>
          <w:sz w:val="20"/>
          <w:szCs w:val="20"/>
        </w:rPr>
        <w:t xml:space="preserve"> </w:t>
      </w:r>
    </w:p>
    <w:p w14:paraId="3ACEB8B6" w14:textId="77777777" w:rsidR="00F930B0" w:rsidRPr="00F7070F" w:rsidRDefault="00F930B0" w:rsidP="00244491">
      <w:pPr>
        <w:spacing w:before="120" w:after="0"/>
        <w:jc w:val="right"/>
        <w:rPr>
          <w:rFonts w:asciiTheme="minorHAnsi" w:hAnsiTheme="minorHAnsi" w:cstheme="minorHAnsi"/>
          <w:b/>
          <w:sz w:val="20"/>
          <w:szCs w:val="20"/>
        </w:rPr>
      </w:pPr>
      <w:r w:rsidRPr="00F7070F">
        <w:rPr>
          <w:rFonts w:asciiTheme="minorHAnsi" w:hAnsiTheme="minorHAnsi" w:cstheme="minorHAnsi"/>
          <w:b/>
          <w:sz w:val="20"/>
          <w:szCs w:val="20"/>
        </w:rPr>
        <w:t>D’autre part,</w:t>
      </w:r>
    </w:p>
    <w:p w14:paraId="2790EE84" w14:textId="77777777" w:rsidR="00F930B0" w:rsidRPr="00F7070F" w:rsidRDefault="00F930B0" w:rsidP="00244491">
      <w:pPr>
        <w:spacing w:before="120" w:after="0"/>
        <w:rPr>
          <w:rFonts w:asciiTheme="minorHAnsi" w:hAnsiTheme="minorHAnsi" w:cstheme="minorHAnsi"/>
          <w:sz w:val="20"/>
          <w:szCs w:val="20"/>
        </w:rPr>
      </w:pPr>
    </w:p>
    <w:p w14:paraId="7E1B13F8" w14:textId="77777777" w:rsidR="00F930B0" w:rsidRPr="00F7070F" w:rsidRDefault="00F930B0"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Ci-après désignées individuellement une « </w:t>
      </w:r>
      <w:r w:rsidRPr="00F7070F">
        <w:rPr>
          <w:rFonts w:asciiTheme="minorHAnsi" w:hAnsiTheme="minorHAnsi" w:cstheme="minorHAnsi"/>
          <w:b/>
          <w:sz w:val="20"/>
          <w:szCs w:val="20"/>
        </w:rPr>
        <w:t>Partie</w:t>
      </w:r>
      <w:r w:rsidRPr="00F7070F">
        <w:rPr>
          <w:rFonts w:asciiTheme="minorHAnsi" w:hAnsiTheme="minorHAnsi" w:cstheme="minorHAnsi"/>
          <w:sz w:val="20"/>
          <w:szCs w:val="20"/>
        </w:rPr>
        <w:t> » et collectivement les « </w:t>
      </w:r>
      <w:r w:rsidRPr="00F7070F">
        <w:rPr>
          <w:rFonts w:asciiTheme="minorHAnsi" w:hAnsiTheme="minorHAnsi" w:cstheme="minorHAnsi"/>
          <w:b/>
          <w:sz w:val="20"/>
          <w:szCs w:val="20"/>
        </w:rPr>
        <w:t>Parties</w:t>
      </w:r>
      <w:r w:rsidRPr="00F7070F">
        <w:rPr>
          <w:rFonts w:asciiTheme="minorHAnsi" w:hAnsiTheme="minorHAnsi" w:cstheme="minorHAnsi"/>
          <w:sz w:val="20"/>
          <w:szCs w:val="20"/>
        </w:rPr>
        <w:t> »</w:t>
      </w:r>
    </w:p>
    <w:p w14:paraId="5B9930A2" w14:textId="2026FC72" w:rsidR="00D77C0C" w:rsidRPr="00F7070F" w:rsidRDefault="00F930B0" w:rsidP="00244491">
      <w:pPr>
        <w:tabs>
          <w:tab w:val="left" w:pos="580"/>
          <w:tab w:val="left" w:pos="1020"/>
        </w:tabs>
        <w:spacing w:before="120" w:after="0"/>
        <w:rPr>
          <w:rFonts w:asciiTheme="minorHAnsi" w:hAnsiTheme="minorHAnsi" w:cstheme="minorHAnsi"/>
          <w:sz w:val="20"/>
          <w:szCs w:val="20"/>
        </w:rPr>
      </w:pPr>
      <w:r w:rsidRPr="00F7070F">
        <w:rPr>
          <w:rFonts w:asciiTheme="minorHAnsi" w:hAnsiTheme="minorHAnsi" w:cstheme="minorHAnsi"/>
          <w:sz w:val="20"/>
          <w:szCs w:val="20"/>
        </w:rPr>
        <w:tab/>
      </w:r>
      <w:r w:rsidR="00A03413" w:rsidRPr="00F7070F">
        <w:rPr>
          <w:rFonts w:asciiTheme="minorHAnsi" w:hAnsiTheme="minorHAnsi" w:cstheme="minorHAnsi"/>
          <w:sz w:val="20"/>
          <w:szCs w:val="20"/>
        </w:rPr>
        <w:tab/>
      </w:r>
      <w:r w:rsidR="00D77C0C" w:rsidRPr="00F7070F">
        <w:rPr>
          <w:rFonts w:asciiTheme="minorHAnsi" w:hAnsiTheme="minorHAnsi" w:cstheme="minorHAnsi"/>
          <w:sz w:val="20"/>
          <w:szCs w:val="20"/>
        </w:rPr>
        <w:br w:type="page"/>
      </w:r>
    </w:p>
    <w:p w14:paraId="362E8470" w14:textId="4EA5D6ED" w:rsidR="007E4147" w:rsidRPr="00870A07"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lastRenderedPageBreak/>
        <w:t xml:space="preserve">En application des dispositions </w:t>
      </w:r>
      <w:r w:rsidR="00807F6F" w:rsidRPr="00807F6F">
        <w:rPr>
          <w:rFonts w:asciiTheme="minorHAnsi" w:hAnsiTheme="minorHAnsi" w:cstheme="minorHAnsi"/>
          <w:sz w:val="20"/>
          <w:szCs w:val="20"/>
        </w:rPr>
        <w:t>issues de l’ordonnance n° 2021-167 du 17 février 2021 relative à l'hydrogène et modifiant le code de l’énergie</w:t>
      </w:r>
      <w:r w:rsidR="000F3A05">
        <w:rPr>
          <w:rFonts w:asciiTheme="minorHAnsi" w:hAnsiTheme="minorHAnsi" w:cstheme="minorHAnsi"/>
          <w:sz w:val="20"/>
          <w:szCs w:val="20"/>
        </w:rPr>
        <w:t xml:space="preserve"> et du décret n°2023-854 du 1</w:t>
      </w:r>
      <w:r w:rsidR="000F3A05" w:rsidRPr="003A3E45">
        <w:rPr>
          <w:rFonts w:asciiTheme="minorHAnsi" w:hAnsiTheme="minorHAnsi" w:cstheme="minorHAnsi"/>
          <w:sz w:val="20"/>
          <w:szCs w:val="20"/>
          <w:vertAlign w:val="superscript"/>
        </w:rPr>
        <w:t>er</w:t>
      </w:r>
      <w:r w:rsidR="000F3A05">
        <w:rPr>
          <w:rFonts w:asciiTheme="minorHAnsi" w:hAnsiTheme="minorHAnsi" w:cstheme="minorHAnsi"/>
          <w:sz w:val="20"/>
          <w:szCs w:val="20"/>
        </w:rPr>
        <w:t xml:space="preserve"> </w:t>
      </w:r>
      <w:r w:rsidR="000F3A05" w:rsidRPr="00870A07">
        <w:rPr>
          <w:rFonts w:asciiTheme="minorHAnsi" w:hAnsiTheme="minorHAnsi" w:cstheme="minorHAnsi"/>
          <w:sz w:val="20"/>
          <w:szCs w:val="20"/>
        </w:rPr>
        <w:t>septembre 2023 relatif au dispositif de soutien à la production de certaines catégories d’hydrogène</w:t>
      </w:r>
      <w:r w:rsidR="0027579F" w:rsidRPr="00870A07">
        <w:rPr>
          <w:rFonts w:asciiTheme="minorHAnsi" w:hAnsiTheme="minorHAnsi" w:cstheme="minorHAnsi"/>
          <w:sz w:val="20"/>
          <w:szCs w:val="20"/>
        </w:rPr>
        <w:t xml:space="preserve"> (ci-après </w:t>
      </w:r>
      <w:r w:rsidR="00B75F8B" w:rsidRPr="00333643">
        <w:rPr>
          <w:rFonts w:asciiTheme="minorHAnsi" w:hAnsiTheme="minorHAnsi" w:cstheme="minorHAnsi"/>
          <w:sz w:val="20"/>
          <w:szCs w:val="20"/>
        </w:rPr>
        <w:t>l</w:t>
      </w:r>
      <w:r w:rsidR="00B75F8B" w:rsidRPr="00870A07">
        <w:rPr>
          <w:rFonts w:asciiTheme="minorHAnsi" w:hAnsiTheme="minorHAnsi" w:cstheme="minorHAnsi"/>
          <w:sz w:val="20"/>
          <w:szCs w:val="20"/>
        </w:rPr>
        <w:t xml:space="preserve">e </w:t>
      </w:r>
      <w:r w:rsidR="0027579F" w:rsidRPr="00870A07">
        <w:rPr>
          <w:rFonts w:asciiTheme="minorHAnsi" w:hAnsiTheme="minorHAnsi" w:cstheme="minorHAnsi"/>
          <w:sz w:val="20"/>
          <w:szCs w:val="20"/>
        </w:rPr>
        <w:t>« </w:t>
      </w:r>
      <w:r w:rsidR="0027579F" w:rsidRPr="00614863">
        <w:rPr>
          <w:rFonts w:asciiTheme="minorHAnsi" w:hAnsiTheme="minorHAnsi" w:cstheme="minorHAnsi"/>
          <w:b/>
          <w:bCs/>
          <w:sz w:val="20"/>
          <w:szCs w:val="20"/>
        </w:rPr>
        <w:t>Dispositif</w:t>
      </w:r>
      <w:r w:rsidR="0027579F" w:rsidRPr="00870A07">
        <w:rPr>
          <w:rFonts w:asciiTheme="minorHAnsi" w:hAnsiTheme="minorHAnsi" w:cstheme="minorHAnsi"/>
          <w:sz w:val="20"/>
          <w:szCs w:val="20"/>
        </w:rPr>
        <w:t> »)</w:t>
      </w:r>
      <w:r w:rsidR="00C04BAE" w:rsidRPr="00870A07">
        <w:rPr>
          <w:rFonts w:asciiTheme="minorHAnsi" w:hAnsiTheme="minorHAnsi" w:cstheme="minorHAnsi"/>
          <w:sz w:val="20"/>
          <w:szCs w:val="20"/>
        </w:rPr>
        <w:t>,</w:t>
      </w:r>
      <w:r w:rsidRPr="00870A07">
        <w:rPr>
          <w:rFonts w:asciiTheme="minorHAnsi" w:hAnsiTheme="minorHAnsi" w:cstheme="minorHAnsi"/>
          <w:sz w:val="20"/>
          <w:szCs w:val="20"/>
        </w:rPr>
        <w:t xml:space="preserve"> l’</w:t>
      </w:r>
      <w:r w:rsidR="008C6357" w:rsidRPr="00870A07">
        <w:rPr>
          <w:rFonts w:asciiTheme="minorHAnsi" w:hAnsiTheme="minorHAnsi" w:cstheme="minorHAnsi"/>
          <w:sz w:val="20"/>
          <w:szCs w:val="20"/>
        </w:rPr>
        <w:t>État</w:t>
      </w:r>
      <w:r w:rsidRPr="00870A07">
        <w:rPr>
          <w:rFonts w:asciiTheme="minorHAnsi" w:hAnsiTheme="minorHAnsi" w:cstheme="minorHAnsi"/>
          <w:sz w:val="20"/>
          <w:szCs w:val="20"/>
        </w:rPr>
        <w:t xml:space="preserve"> a confié à l’ADEME, par </w:t>
      </w:r>
      <w:r w:rsidR="000F3A05" w:rsidRPr="00870A07">
        <w:rPr>
          <w:rFonts w:asciiTheme="minorHAnsi" w:hAnsiTheme="minorHAnsi" w:cstheme="minorHAnsi"/>
          <w:sz w:val="20"/>
          <w:szCs w:val="20"/>
        </w:rPr>
        <w:t xml:space="preserve">une </w:t>
      </w:r>
      <w:r w:rsidRPr="00870A07">
        <w:rPr>
          <w:rFonts w:asciiTheme="minorHAnsi" w:hAnsiTheme="minorHAnsi" w:cstheme="minorHAnsi"/>
          <w:sz w:val="20"/>
          <w:szCs w:val="20"/>
        </w:rPr>
        <w:t>convention</w:t>
      </w:r>
      <w:r w:rsidR="000F3A05" w:rsidRPr="00870A07">
        <w:rPr>
          <w:rFonts w:asciiTheme="minorHAnsi" w:hAnsiTheme="minorHAnsi" w:cstheme="minorHAnsi"/>
          <w:sz w:val="20"/>
          <w:szCs w:val="20"/>
        </w:rPr>
        <w:t xml:space="preserve"> de mandat de gestion</w:t>
      </w:r>
      <w:r w:rsidRPr="00870A07">
        <w:rPr>
          <w:rFonts w:asciiTheme="minorHAnsi" w:hAnsiTheme="minorHAnsi" w:cstheme="minorHAnsi"/>
          <w:sz w:val="20"/>
          <w:szCs w:val="20"/>
        </w:rPr>
        <w:t xml:space="preserve">, les fonctions d’opérateur pour gérer les crédits </w:t>
      </w:r>
      <w:r w:rsidR="000F3A05" w:rsidRPr="00870A07">
        <w:rPr>
          <w:rFonts w:asciiTheme="minorHAnsi" w:hAnsiTheme="minorHAnsi" w:cstheme="minorHAnsi"/>
          <w:sz w:val="20"/>
          <w:szCs w:val="20"/>
        </w:rPr>
        <w:t>d</w:t>
      </w:r>
      <w:r w:rsidR="00B75F8B" w:rsidRPr="00870A07">
        <w:rPr>
          <w:rFonts w:asciiTheme="minorHAnsi" w:hAnsiTheme="minorHAnsi" w:cstheme="minorHAnsi"/>
          <w:sz w:val="20"/>
          <w:szCs w:val="20"/>
        </w:rPr>
        <w:t>u</w:t>
      </w:r>
      <w:r w:rsidR="000F3A05" w:rsidRPr="00870A07">
        <w:rPr>
          <w:rFonts w:asciiTheme="minorHAnsi" w:hAnsiTheme="minorHAnsi" w:cstheme="minorHAnsi"/>
          <w:sz w:val="20"/>
          <w:szCs w:val="20"/>
        </w:rPr>
        <w:t xml:space="preserve"> </w:t>
      </w:r>
      <w:r w:rsidR="00B75F8B" w:rsidRPr="00870A07">
        <w:rPr>
          <w:rFonts w:asciiTheme="minorHAnsi" w:hAnsiTheme="minorHAnsi" w:cstheme="minorHAnsi"/>
          <w:sz w:val="20"/>
          <w:szCs w:val="20"/>
        </w:rPr>
        <w:t>D</w:t>
      </w:r>
      <w:r w:rsidR="000F3A05" w:rsidRPr="00870A07">
        <w:rPr>
          <w:rFonts w:asciiTheme="minorHAnsi" w:hAnsiTheme="minorHAnsi" w:cstheme="minorHAnsi"/>
          <w:sz w:val="20"/>
          <w:szCs w:val="20"/>
        </w:rPr>
        <w:t>ispositif.</w:t>
      </w:r>
      <w:r w:rsidR="002661D9">
        <w:rPr>
          <w:rFonts w:asciiTheme="minorHAnsi" w:hAnsiTheme="minorHAnsi" w:cstheme="minorHAnsi"/>
          <w:sz w:val="20"/>
          <w:szCs w:val="20"/>
        </w:rPr>
        <w:t xml:space="preserve"> </w:t>
      </w:r>
    </w:p>
    <w:p w14:paraId="365B2834" w14:textId="57DAAD08" w:rsidR="00BD41CC" w:rsidRPr="00870A07" w:rsidRDefault="00BD41CC"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Les présentes </w:t>
      </w:r>
      <w:r w:rsidR="478BFCC2" w:rsidRPr="7FCFF3CC">
        <w:rPr>
          <w:rFonts w:asciiTheme="minorHAnsi" w:hAnsiTheme="minorHAnsi" w:cstheme="minorBidi"/>
          <w:sz w:val="20"/>
          <w:szCs w:val="20"/>
        </w:rPr>
        <w:t xml:space="preserve">Conditions Générales </w:t>
      </w:r>
      <w:r w:rsidRPr="7FCFF3CC">
        <w:rPr>
          <w:rFonts w:asciiTheme="minorHAnsi" w:hAnsiTheme="minorHAnsi" w:cstheme="minorBidi"/>
          <w:sz w:val="20"/>
          <w:szCs w:val="20"/>
        </w:rPr>
        <w:t xml:space="preserve">ont pour finalité de formaliser le cadre juridique </w:t>
      </w:r>
      <w:r w:rsidR="09BF6CE4" w:rsidRPr="7FCFF3CC">
        <w:rPr>
          <w:rFonts w:asciiTheme="minorHAnsi" w:hAnsiTheme="minorHAnsi" w:cstheme="minorBidi"/>
          <w:sz w:val="20"/>
          <w:szCs w:val="20"/>
        </w:rPr>
        <w:t>des relations contractuelles entre</w:t>
      </w:r>
      <w:r w:rsidRPr="7FCFF3CC">
        <w:rPr>
          <w:rFonts w:asciiTheme="minorHAnsi" w:hAnsiTheme="minorHAnsi" w:cstheme="minorBidi"/>
          <w:sz w:val="20"/>
          <w:szCs w:val="20"/>
        </w:rPr>
        <w:t xml:space="preserve"> l’ADEME</w:t>
      </w:r>
      <w:r w:rsidR="09BF6CE4" w:rsidRPr="7FCFF3CC">
        <w:rPr>
          <w:rFonts w:asciiTheme="minorHAnsi" w:hAnsiTheme="minorHAnsi" w:cstheme="minorBidi"/>
          <w:sz w:val="20"/>
          <w:szCs w:val="20"/>
        </w:rPr>
        <w:t>, agissant au nom et pour le compte de l’Etat,</w:t>
      </w:r>
      <w:r w:rsidRPr="7FCFF3CC">
        <w:rPr>
          <w:rFonts w:asciiTheme="minorHAnsi" w:hAnsiTheme="minorHAnsi" w:cstheme="minorBidi"/>
          <w:sz w:val="20"/>
          <w:szCs w:val="20"/>
        </w:rPr>
        <w:t xml:space="preserve"> </w:t>
      </w:r>
      <w:r w:rsidR="09BF6CE4" w:rsidRPr="7FCFF3CC">
        <w:rPr>
          <w:rFonts w:asciiTheme="minorHAnsi" w:hAnsiTheme="minorHAnsi" w:cstheme="minorBidi"/>
          <w:sz w:val="20"/>
          <w:szCs w:val="20"/>
        </w:rPr>
        <w:t xml:space="preserve">et les </w:t>
      </w:r>
      <w:r w:rsidR="1329B742" w:rsidRPr="7FCFF3CC">
        <w:rPr>
          <w:rFonts w:asciiTheme="minorHAnsi" w:hAnsiTheme="minorHAnsi" w:cstheme="minorBidi"/>
          <w:sz w:val="20"/>
          <w:szCs w:val="20"/>
        </w:rPr>
        <w:t>L</w:t>
      </w:r>
      <w:r w:rsidR="09BF6CE4" w:rsidRPr="7FCFF3CC">
        <w:rPr>
          <w:rFonts w:asciiTheme="minorHAnsi" w:hAnsiTheme="minorHAnsi" w:cstheme="minorBidi"/>
          <w:sz w:val="20"/>
          <w:szCs w:val="20"/>
        </w:rPr>
        <w:t xml:space="preserve">auréats sélectionnés dans le cadre de </w:t>
      </w:r>
      <w:r w:rsidR="2ACFD072" w:rsidRPr="7FCFF3CC">
        <w:rPr>
          <w:rFonts w:asciiTheme="minorHAnsi" w:hAnsiTheme="minorHAnsi" w:cstheme="minorBidi"/>
          <w:sz w:val="20"/>
          <w:szCs w:val="20"/>
        </w:rPr>
        <w:t xml:space="preserve">la procédure de mise en concurrence avec phase de dialogue n°2023-DGEC-19 (ADEME) </w:t>
      </w:r>
      <w:r w:rsidR="09BF6CE4" w:rsidRPr="7FCFF3CC">
        <w:rPr>
          <w:rFonts w:asciiTheme="minorHAnsi" w:hAnsiTheme="minorHAnsi" w:cstheme="minorBidi"/>
          <w:sz w:val="20"/>
          <w:szCs w:val="20"/>
        </w:rPr>
        <w:t>mise en œuvre pour sélectionner les Bénéficiaires du</w:t>
      </w:r>
      <w:r w:rsidR="2ACFD072" w:rsidRPr="7FCFF3CC">
        <w:rPr>
          <w:rFonts w:asciiTheme="minorHAnsi" w:hAnsiTheme="minorHAnsi" w:cstheme="minorBidi"/>
          <w:sz w:val="20"/>
          <w:szCs w:val="20"/>
        </w:rPr>
        <w:t xml:space="preserve"> soutien</w:t>
      </w:r>
      <w:r w:rsidR="1329B742" w:rsidRPr="7FCFF3CC">
        <w:rPr>
          <w:rFonts w:asciiTheme="minorHAnsi" w:hAnsiTheme="minorHAnsi" w:cstheme="minorBidi"/>
          <w:sz w:val="20"/>
          <w:szCs w:val="20"/>
        </w:rPr>
        <w:t xml:space="preserve"> financier</w:t>
      </w:r>
      <w:r w:rsidR="2ACFD072" w:rsidRPr="7FCFF3CC">
        <w:rPr>
          <w:rFonts w:asciiTheme="minorHAnsi" w:hAnsiTheme="minorHAnsi" w:cstheme="minorBidi"/>
          <w:sz w:val="20"/>
          <w:szCs w:val="20"/>
        </w:rPr>
        <w:t xml:space="preserve"> à la production électrolytique d’</w:t>
      </w:r>
      <w:r w:rsidR="1329B742" w:rsidRPr="7FCFF3CC">
        <w:rPr>
          <w:rFonts w:asciiTheme="minorHAnsi" w:hAnsiTheme="minorHAnsi" w:cstheme="minorBidi"/>
          <w:sz w:val="20"/>
          <w:szCs w:val="20"/>
        </w:rPr>
        <w:t>H</w:t>
      </w:r>
      <w:r w:rsidR="2ACFD072" w:rsidRPr="7FCFF3CC">
        <w:rPr>
          <w:rFonts w:asciiTheme="minorHAnsi" w:hAnsiTheme="minorHAnsi" w:cstheme="minorBidi"/>
          <w:sz w:val="20"/>
          <w:szCs w:val="20"/>
        </w:rPr>
        <w:t>ydrogène renouvelable ou bas-carbone</w:t>
      </w:r>
      <w:r w:rsidR="478BFCC2" w:rsidRPr="7FCFF3CC">
        <w:rPr>
          <w:rFonts w:asciiTheme="minorHAnsi" w:hAnsiTheme="minorHAnsi" w:cstheme="minorBidi"/>
          <w:sz w:val="20"/>
          <w:szCs w:val="20"/>
        </w:rPr>
        <w:t xml:space="preserve"> (la « </w:t>
      </w:r>
      <w:r w:rsidR="478BFCC2" w:rsidRPr="7FCFF3CC">
        <w:rPr>
          <w:rFonts w:asciiTheme="minorHAnsi" w:hAnsiTheme="minorHAnsi" w:cstheme="minorBidi"/>
          <w:b/>
          <w:bCs/>
          <w:sz w:val="20"/>
          <w:szCs w:val="20"/>
        </w:rPr>
        <w:t>Procédure </w:t>
      </w:r>
      <w:r w:rsidR="478BFCC2" w:rsidRPr="7FCFF3CC">
        <w:rPr>
          <w:rFonts w:asciiTheme="minorHAnsi" w:hAnsiTheme="minorHAnsi" w:cstheme="minorBidi"/>
          <w:sz w:val="20"/>
          <w:szCs w:val="20"/>
        </w:rPr>
        <w:t>»)</w:t>
      </w:r>
      <w:r w:rsidR="02930032" w:rsidRPr="7FCFF3CC">
        <w:rPr>
          <w:rFonts w:asciiTheme="minorHAnsi" w:hAnsiTheme="minorHAnsi" w:cstheme="minorBidi"/>
          <w:sz w:val="20"/>
          <w:szCs w:val="20"/>
        </w:rPr>
        <w:t>.</w:t>
      </w:r>
      <w:r w:rsidR="786ECD82" w:rsidRPr="7FCFF3CC">
        <w:rPr>
          <w:rFonts w:asciiTheme="minorHAnsi" w:hAnsiTheme="minorHAnsi" w:cstheme="minorBidi"/>
          <w:sz w:val="20"/>
          <w:szCs w:val="20"/>
        </w:rPr>
        <w:t xml:space="preserve"> </w:t>
      </w:r>
    </w:p>
    <w:p w14:paraId="622218CC" w14:textId="04E3DD26" w:rsidR="00BD41CC" w:rsidRPr="00870A07" w:rsidRDefault="00BD41CC" w:rsidP="00244491">
      <w:pPr>
        <w:spacing w:before="120" w:after="0"/>
        <w:rPr>
          <w:rFonts w:asciiTheme="minorHAnsi" w:hAnsiTheme="minorHAnsi" w:cstheme="minorHAnsi"/>
          <w:sz w:val="20"/>
          <w:szCs w:val="20"/>
        </w:rPr>
      </w:pPr>
      <w:r w:rsidRPr="00152F7E">
        <w:rPr>
          <w:rFonts w:asciiTheme="minorHAnsi" w:hAnsiTheme="minorHAnsi" w:cstheme="minorHAnsi"/>
          <w:sz w:val="20"/>
          <w:szCs w:val="20"/>
        </w:rPr>
        <w:t xml:space="preserve">Sous réserve des </w:t>
      </w:r>
      <w:r w:rsidR="00B75F8B" w:rsidRPr="00152F7E">
        <w:rPr>
          <w:rFonts w:asciiTheme="minorHAnsi" w:hAnsiTheme="minorHAnsi" w:cstheme="minorHAnsi"/>
          <w:sz w:val="20"/>
          <w:szCs w:val="20"/>
        </w:rPr>
        <w:t xml:space="preserve">stipulations </w:t>
      </w:r>
      <w:r w:rsidRPr="00152F7E">
        <w:rPr>
          <w:rFonts w:asciiTheme="minorHAnsi" w:hAnsiTheme="minorHAnsi" w:cstheme="minorHAnsi"/>
          <w:sz w:val="20"/>
          <w:szCs w:val="20"/>
        </w:rPr>
        <w:t>contraires prévues par les Conditions Particulières</w:t>
      </w:r>
      <w:r w:rsidR="00707AAE" w:rsidRPr="00152F7E">
        <w:rPr>
          <w:rFonts w:asciiTheme="minorHAnsi" w:hAnsiTheme="minorHAnsi" w:cstheme="minorHAnsi"/>
          <w:sz w:val="20"/>
          <w:szCs w:val="20"/>
        </w:rPr>
        <w:t xml:space="preserve"> et ses </w:t>
      </w:r>
      <w:r w:rsidR="00674486" w:rsidRPr="00152F7E">
        <w:rPr>
          <w:rFonts w:asciiTheme="minorHAnsi" w:hAnsiTheme="minorHAnsi" w:cstheme="minorHAnsi"/>
          <w:sz w:val="20"/>
          <w:szCs w:val="20"/>
        </w:rPr>
        <w:t>A</w:t>
      </w:r>
      <w:r w:rsidR="00707AAE" w:rsidRPr="00152F7E">
        <w:rPr>
          <w:rFonts w:asciiTheme="minorHAnsi" w:hAnsiTheme="minorHAnsi" w:cstheme="minorHAnsi"/>
          <w:sz w:val="20"/>
          <w:szCs w:val="20"/>
        </w:rPr>
        <w:t>nnexes</w:t>
      </w:r>
      <w:r w:rsidRPr="00152F7E">
        <w:rPr>
          <w:rFonts w:asciiTheme="minorHAnsi" w:hAnsiTheme="minorHAnsi" w:cstheme="minorHAnsi"/>
          <w:sz w:val="20"/>
          <w:szCs w:val="20"/>
        </w:rPr>
        <w:t>, les Parties s’obligent à respecter dans toutes leurs</w:t>
      </w:r>
      <w:r w:rsidR="00B75F8B" w:rsidRPr="00152F7E">
        <w:rPr>
          <w:rFonts w:asciiTheme="minorHAnsi" w:hAnsiTheme="minorHAnsi" w:cstheme="minorHAnsi"/>
          <w:sz w:val="20"/>
          <w:szCs w:val="20"/>
        </w:rPr>
        <w:t xml:space="preserve"> stipulations</w:t>
      </w:r>
      <w:r w:rsidRPr="00152F7E">
        <w:rPr>
          <w:rFonts w:asciiTheme="minorHAnsi" w:hAnsiTheme="minorHAnsi" w:cstheme="minorHAnsi"/>
          <w:sz w:val="20"/>
          <w:szCs w:val="20"/>
        </w:rPr>
        <w:t xml:space="preserve"> les présentes Conditions Générales qui auront, entre elles, pleine et entière valeur contractuelle.</w:t>
      </w:r>
    </w:p>
    <w:p w14:paraId="31399CD5" w14:textId="4B4769A0" w:rsidR="004B0880" w:rsidRPr="00F7070F" w:rsidRDefault="004B0880" w:rsidP="00B75F8B">
      <w:pPr>
        <w:spacing w:before="120" w:after="0"/>
        <w:rPr>
          <w:rFonts w:asciiTheme="minorHAnsi" w:hAnsiTheme="minorHAnsi" w:cstheme="minorBidi"/>
          <w:sz w:val="20"/>
          <w:szCs w:val="20"/>
        </w:rPr>
      </w:pPr>
      <w:r w:rsidRPr="00152F7E">
        <w:rPr>
          <w:rFonts w:asciiTheme="minorHAnsi" w:hAnsiTheme="minorHAnsi" w:cstheme="minorBidi"/>
          <w:sz w:val="20"/>
          <w:szCs w:val="20"/>
        </w:rPr>
        <w:t>L'</w:t>
      </w:r>
      <w:r w:rsidR="00197BA0" w:rsidRPr="00152F7E">
        <w:rPr>
          <w:rFonts w:asciiTheme="minorHAnsi" w:hAnsiTheme="minorHAnsi" w:cstheme="minorBidi"/>
          <w:sz w:val="20"/>
          <w:szCs w:val="20"/>
        </w:rPr>
        <w:t>ADEME</w:t>
      </w:r>
      <w:r w:rsidRPr="00152F7E">
        <w:rPr>
          <w:rFonts w:asciiTheme="minorHAnsi" w:hAnsiTheme="minorHAnsi" w:cstheme="minorBidi"/>
          <w:sz w:val="20"/>
          <w:szCs w:val="20"/>
        </w:rPr>
        <w:t xml:space="preserve"> se réserve le droit de modifier, adapter ou mettre à jour </w:t>
      </w:r>
      <w:r w:rsidR="001A6D29" w:rsidRPr="00152F7E">
        <w:rPr>
          <w:rFonts w:asciiTheme="minorHAnsi" w:hAnsiTheme="minorHAnsi" w:cstheme="minorBidi"/>
          <w:sz w:val="20"/>
          <w:szCs w:val="20"/>
        </w:rPr>
        <w:t>les Conditions G</w:t>
      </w:r>
      <w:r w:rsidR="00DE6650" w:rsidRPr="00152F7E">
        <w:rPr>
          <w:rFonts w:asciiTheme="minorHAnsi" w:hAnsiTheme="minorHAnsi" w:cstheme="minorBidi"/>
          <w:sz w:val="20"/>
          <w:szCs w:val="20"/>
        </w:rPr>
        <w:t>énérales</w:t>
      </w:r>
      <w:r w:rsidR="000723E1" w:rsidRPr="00152F7E">
        <w:rPr>
          <w:rFonts w:asciiTheme="minorHAnsi" w:hAnsiTheme="minorHAnsi" w:cstheme="minorBidi"/>
          <w:sz w:val="20"/>
          <w:szCs w:val="20"/>
        </w:rPr>
        <w:t xml:space="preserve"> initiales</w:t>
      </w:r>
      <w:r w:rsidR="00DE6650" w:rsidRPr="00152F7E">
        <w:rPr>
          <w:rFonts w:asciiTheme="minorHAnsi" w:hAnsiTheme="minorHAnsi" w:cstheme="minorBidi"/>
          <w:sz w:val="20"/>
          <w:szCs w:val="20"/>
        </w:rPr>
        <w:t xml:space="preserve"> </w:t>
      </w:r>
      <w:r w:rsidR="008163BB" w:rsidRPr="00152F7E">
        <w:rPr>
          <w:rFonts w:asciiTheme="minorHAnsi" w:hAnsiTheme="minorHAnsi" w:cstheme="minorBidi"/>
          <w:sz w:val="20"/>
          <w:szCs w:val="20"/>
        </w:rPr>
        <w:t xml:space="preserve">après leur </w:t>
      </w:r>
      <w:r w:rsidR="00B75F8B" w:rsidRPr="00152F7E">
        <w:rPr>
          <w:rFonts w:asciiTheme="minorHAnsi" w:hAnsiTheme="minorHAnsi" w:cstheme="minorBidi"/>
          <w:sz w:val="20"/>
          <w:szCs w:val="20"/>
        </w:rPr>
        <w:t xml:space="preserve">communication initiale à l’ensemble des </w:t>
      </w:r>
      <w:r w:rsidR="000B7189">
        <w:rPr>
          <w:rFonts w:asciiTheme="minorHAnsi" w:hAnsiTheme="minorHAnsi" w:cstheme="minorBidi"/>
          <w:sz w:val="20"/>
          <w:szCs w:val="20"/>
        </w:rPr>
        <w:t>Candidats</w:t>
      </w:r>
      <w:r w:rsidR="002661D9">
        <w:rPr>
          <w:rFonts w:asciiTheme="minorHAnsi" w:hAnsiTheme="minorHAnsi" w:cstheme="minorBidi"/>
          <w:sz w:val="20"/>
          <w:szCs w:val="20"/>
        </w:rPr>
        <w:t xml:space="preserve"> </w:t>
      </w:r>
      <w:r w:rsidR="00807F6F" w:rsidRPr="00152F7E">
        <w:rPr>
          <w:rFonts w:asciiTheme="minorHAnsi" w:hAnsiTheme="minorHAnsi" w:cstheme="minorBidi"/>
          <w:sz w:val="20"/>
          <w:szCs w:val="20"/>
        </w:rPr>
        <w:t xml:space="preserve">le </w:t>
      </w:r>
      <w:r w:rsidR="00061ECD">
        <w:rPr>
          <w:rFonts w:asciiTheme="minorHAnsi" w:hAnsiTheme="minorHAnsi" w:cstheme="minorBidi"/>
          <w:sz w:val="20"/>
          <w:szCs w:val="20"/>
        </w:rPr>
        <w:t>29</w:t>
      </w:r>
      <w:r w:rsidR="00B87699" w:rsidRPr="0050701D">
        <w:rPr>
          <w:rFonts w:asciiTheme="minorHAnsi" w:hAnsiTheme="minorHAnsi" w:cstheme="minorBidi"/>
          <w:sz w:val="20"/>
          <w:szCs w:val="20"/>
        </w:rPr>
        <w:t xml:space="preserve"> décembre</w:t>
      </w:r>
      <w:r w:rsidR="00B75F8B" w:rsidRPr="0050701D">
        <w:rPr>
          <w:rFonts w:asciiTheme="minorHAnsi" w:hAnsiTheme="minorHAnsi" w:cstheme="minorBidi"/>
          <w:sz w:val="20"/>
          <w:szCs w:val="20"/>
        </w:rPr>
        <w:t xml:space="preserve"> 2025</w:t>
      </w:r>
      <w:r w:rsidR="00B75F8B" w:rsidRPr="00152F7E">
        <w:rPr>
          <w:rFonts w:asciiTheme="minorHAnsi" w:hAnsiTheme="minorHAnsi" w:cstheme="minorBidi"/>
          <w:sz w:val="20"/>
          <w:szCs w:val="20"/>
        </w:rPr>
        <w:t>, et avant la conclusion des Contrats d’aide</w:t>
      </w:r>
      <w:r w:rsidRPr="00152F7E">
        <w:rPr>
          <w:rFonts w:asciiTheme="minorHAnsi" w:hAnsiTheme="minorHAnsi" w:cstheme="minorBidi"/>
          <w:sz w:val="20"/>
          <w:szCs w:val="20"/>
        </w:rPr>
        <w:t>.</w:t>
      </w:r>
      <w:r w:rsidR="008163BB" w:rsidRPr="00152F7E">
        <w:rPr>
          <w:rFonts w:asciiTheme="minorHAnsi" w:hAnsiTheme="minorHAnsi" w:cstheme="minorBidi"/>
          <w:sz w:val="20"/>
          <w:szCs w:val="20"/>
        </w:rPr>
        <w:t xml:space="preserve"> </w:t>
      </w:r>
      <w:r w:rsidR="00044D7E" w:rsidRPr="00152F7E">
        <w:rPr>
          <w:rFonts w:asciiTheme="minorHAnsi" w:hAnsiTheme="minorHAnsi" w:cstheme="minorBidi"/>
          <w:sz w:val="20"/>
          <w:szCs w:val="20"/>
        </w:rPr>
        <w:t>En cas de modifications, ces ajustements seront clairement communiqués</w:t>
      </w:r>
      <w:r w:rsidR="006F0227" w:rsidRPr="00152F7E">
        <w:rPr>
          <w:rFonts w:asciiTheme="minorHAnsi" w:hAnsiTheme="minorHAnsi" w:cstheme="minorBidi"/>
          <w:sz w:val="20"/>
          <w:szCs w:val="20"/>
        </w:rPr>
        <w:t xml:space="preserve"> à l’ensemble des </w:t>
      </w:r>
      <w:r w:rsidR="003D6826" w:rsidRPr="00152F7E">
        <w:rPr>
          <w:rFonts w:asciiTheme="minorHAnsi" w:hAnsiTheme="minorHAnsi" w:cstheme="minorBidi"/>
          <w:sz w:val="20"/>
          <w:szCs w:val="20"/>
        </w:rPr>
        <w:t>C</w:t>
      </w:r>
      <w:r w:rsidR="006F0227" w:rsidRPr="00152F7E">
        <w:rPr>
          <w:rFonts w:asciiTheme="minorHAnsi" w:hAnsiTheme="minorHAnsi" w:cstheme="minorBidi"/>
          <w:sz w:val="20"/>
          <w:szCs w:val="20"/>
        </w:rPr>
        <w:t>andidats</w:t>
      </w:r>
      <w:r w:rsidR="00044D7E" w:rsidRPr="00152F7E">
        <w:rPr>
          <w:rFonts w:asciiTheme="minorHAnsi" w:hAnsiTheme="minorHAnsi" w:cstheme="minorBidi"/>
          <w:sz w:val="20"/>
          <w:szCs w:val="20"/>
        </w:rPr>
        <w:t xml:space="preserve"> via </w:t>
      </w:r>
      <w:r w:rsidR="007256C6" w:rsidRPr="00152F7E">
        <w:rPr>
          <w:rFonts w:asciiTheme="minorHAnsi" w:hAnsiTheme="minorHAnsi" w:cstheme="minorBidi"/>
          <w:sz w:val="20"/>
          <w:szCs w:val="20"/>
        </w:rPr>
        <w:t>le site dédié</w:t>
      </w:r>
      <w:r w:rsidR="00010FF9" w:rsidRPr="00152F7E">
        <w:rPr>
          <w:rStyle w:val="Appelnotedebasdep"/>
          <w:rFonts w:asciiTheme="minorHAnsi" w:hAnsiTheme="minorHAnsi" w:cstheme="minorBidi"/>
          <w:sz w:val="20"/>
          <w:szCs w:val="20"/>
        </w:rPr>
        <w:footnoteReference w:id="2"/>
      </w:r>
      <w:r w:rsidR="00B33856" w:rsidRPr="00152F7E">
        <w:rPr>
          <w:rFonts w:asciiTheme="minorHAnsi" w:hAnsiTheme="minorHAnsi" w:cstheme="minorBidi"/>
          <w:sz w:val="20"/>
          <w:szCs w:val="20"/>
        </w:rPr>
        <w:t xml:space="preserve">. </w:t>
      </w:r>
      <w:r w:rsidRPr="00152F7E">
        <w:rPr>
          <w:rFonts w:asciiTheme="minorHAnsi" w:hAnsiTheme="minorHAnsi" w:cstheme="minorBidi"/>
          <w:sz w:val="20"/>
          <w:szCs w:val="20"/>
        </w:rPr>
        <w:t>La version définitive d</w:t>
      </w:r>
      <w:r w:rsidR="008163BB" w:rsidRPr="00152F7E">
        <w:rPr>
          <w:rFonts w:asciiTheme="minorHAnsi" w:hAnsiTheme="minorHAnsi" w:cstheme="minorBidi"/>
          <w:sz w:val="20"/>
          <w:szCs w:val="20"/>
        </w:rPr>
        <w:t xml:space="preserve">es Conditions Générales </w:t>
      </w:r>
      <w:r w:rsidRPr="00152F7E">
        <w:rPr>
          <w:rFonts w:asciiTheme="minorHAnsi" w:hAnsiTheme="minorHAnsi" w:cstheme="minorBidi"/>
          <w:sz w:val="20"/>
          <w:szCs w:val="20"/>
        </w:rPr>
        <w:t>applicable</w:t>
      </w:r>
      <w:r w:rsidR="008163BB" w:rsidRPr="00152F7E">
        <w:rPr>
          <w:rFonts w:asciiTheme="minorHAnsi" w:hAnsiTheme="minorHAnsi" w:cstheme="minorBidi"/>
          <w:sz w:val="20"/>
          <w:szCs w:val="20"/>
        </w:rPr>
        <w:t>s</w:t>
      </w:r>
      <w:r w:rsidRPr="00152F7E">
        <w:rPr>
          <w:rFonts w:asciiTheme="minorHAnsi" w:hAnsiTheme="minorHAnsi" w:cstheme="minorBidi"/>
          <w:sz w:val="20"/>
          <w:szCs w:val="20"/>
        </w:rPr>
        <w:t xml:space="preserve"> aux </w:t>
      </w:r>
      <w:r w:rsidR="00B33856" w:rsidRPr="00152F7E">
        <w:rPr>
          <w:rFonts w:asciiTheme="minorHAnsi" w:hAnsiTheme="minorHAnsi" w:cstheme="minorBidi"/>
          <w:sz w:val="20"/>
          <w:szCs w:val="20"/>
        </w:rPr>
        <w:t>Bénéficiaires</w:t>
      </w:r>
      <w:r w:rsidRPr="00152F7E">
        <w:rPr>
          <w:rFonts w:asciiTheme="minorHAnsi" w:hAnsiTheme="minorHAnsi" w:cstheme="minorBidi"/>
          <w:sz w:val="20"/>
          <w:szCs w:val="20"/>
        </w:rPr>
        <w:t xml:space="preserve"> sera communiquée</w:t>
      </w:r>
      <w:r w:rsidR="00692B46" w:rsidRPr="00152F7E">
        <w:rPr>
          <w:rFonts w:asciiTheme="minorHAnsi" w:hAnsiTheme="minorHAnsi" w:cstheme="minorBidi"/>
          <w:sz w:val="20"/>
          <w:szCs w:val="20"/>
        </w:rPr>
        <w:t xml:space="preserve"> </w:t>
      </w:r>
      <w:r w:rsidR="00FC4D27" w:rsidRPr="00152F7E">
        <w:rPr>
          <w:rFonts w:asciiTheme="minorHAnsi" w:hAnsiTheme="minorHAnsi" w:cstheme="minorBidi"/>
          <w:sz w:val="20"/>
          <w:szCs w:val="20"/>
        </w:rPr>
        <w:t>lors de la phase de contractualisation</w:t>
      </w:r>
      <w:r w:rsidR="00692B46" w:rsidRPr="00152F7E">
        <w:rPr>
          <w:rFonts w:asciiTheme="minorHAnsi" w:hAnsiTheme="minorHAnsi" w:cstheme="minorBidi"/>
          <w:sz w:val="20"/>
          <w:szCs w:val="20"/>
        </w:rPr>
        <w:t xml:space="preserve"> des </w:t>
      </w:r>
      <w:r w:rsidR="000B2EAF" w:rsidRPr="00152F7E">
        <w:rPr>
          <w:rFonts w:asciiTheme="minorHAnsi" w:hAnsiTheme="minorHAnsi" w:cstheme="minorBidi"/>
          <w:sz w:val="20"/>
          <w:szCs w:val="20"/>
        </w:rPr>
        <w:t>Contrats d’aide</w:t>
      </w:r>
      <w:r w:rsidRPr="00152F7E">
        <w:rPr>
          <w:rFonts w:asciiTheme="minorHAnsi" w:hAnsiTheme="minorHAnsi" w:cstheme="minorBidi"/>
          <w:sz w:val="20"/>
          <w:szCs w:val="20"/>
        </w:rPr>
        <w:t xml:space="preserve">. En participant </w:t>
      </w:r>
      <w:r w:rsidR="00914179" w:rsidRPr="00152F7E">
        <w:rPr>
          <w:rFonts w:asciiTheme="minorHAnsi" w:hAnsiTheme="minorHAnsi" w:cstheme="minorBidi"/>
          <w:sz w:val="20"/>
          <w:szCs w:val="20"/>
        </w:rPr>
        <w:t xml:space="preserve">à la </w:t>
      </w:r>
      <w:r w:rsidR="00B75F8B" w:rsidRPr="00152F7E">
        <w:rPr>
          <w:rFonts w:asciiTheme="minorHAnsi" w:hAnsiTheme="minorHAnsi" w:cstheme="minorBidi"/>
          <w:sz w:val="20"/>
          <w:szCs w:val="20"/>
        </w:rPr>
        <w:t>P</w:t>
      </w:r>
      <w:r w:rsidR="00914179" w:rsidRPr="00152F7E">
        <w:rPr>
          <w:rFonts w:asciiTheme="minorHAnsi" w:hAnsiTheme="minorHAnsi" w:cstheme="minorBidi"/>
          <w:sz w:val="20"/>
          <w:szCs w:val="20"/>
        </w:rPr>
        <w:t>rocédure</w:t>
      </w:r>
      <w:r w:rsidRPr="00152F7E">
        <w:rPr>
          <w:rFonts w:asciiTheme="minorHAnsi" w:hAnsiTheme="minorHAnsi" w:cstheme="minorBidi"/>
          <w:sz w:val="20"/>
          <w:szCs w:val="20"/>
        </w:rPr>
        <w:t xml:space="preserve">, les </w:t>
      </w:r>
      <w:r w:rsidR="009434C0" w:rsidRPr="00152F7E">
        <w:rPr>
          <w:rFonts w:asciiTheme="minorHAnsi" w:hAnsiTheme="minorHAnsi" w:cstheme="minorBidi"/>
          <w:sz w:val="20"/>
          <w:szCs w:val="20"/>
        </w:rPr>
        <w:t xml:space="preserve">Candidats </w:t>
      </w:r>
      <w:r w:rsidRPr="00152F7E">
        <w:rPr>
          <w:rFonts w:asciiTheme="minorHAnsi" w:hAnsiTheme="minorHAnsi" w:cstheme="minorBidi"/>
          <w:sz w:val="20"/>
          <w:szCs w:val="20"/>
        </w:rPr>
        <w:t>reconnaissent et acceptent que le</w:t>
      </w:r>
      <w:r w:rsidR="000723E1" w:rsidRPr="00152F7E">
        <w:rPr>
          <w:rFonts w:asciiTheme="minorHAnsi" w:hAnsiTheme="minorHAnsi" w:cstheme="minorBidi"/>
          <w:sz w:val="20"/>
          <w:szCs w:val="20"/>
        </w:rPr>
        <w:t xml:space="preserve">s Conditions Générales </w:t>
      </w:r>
      <w:r w:rsidRPr="00152F7E">
        <w:rPr>
          <w:rFonts w:asciiTheme="minorHAnsi" w:hAnsiTheme="minorHAnsi" w:cstheme="minorBidi"/>
          <w:sz w:val="20"/>
          <w:szCs w:val="20"/>
        </w:rPr>
        <w:t>initial</w:t>
      </w:r>
      <w:r w:rsidR="004C6A69" w:rsidRPr="00152F7E">
        <w:rPr>
          <w:rFonts w:asciiTheme="minorHAnsi" w:hAnsiTheme="minorHAnsi" w:cstheme="minorBidi"/>
          <w:sz w:val="20"/>
          <w:szCs w:val="20"/>
        </w:rPr>
        <w:t>es</w:t>
      </w:r>
      <w:r w:rsidRPr="00152F7E">
        <w:rPr>
          <w:rFonts w:asciiTheme="minorHAnsi" w:hAnsiTheme="minorHAnsi" w:cstheme="minorBidi"/>
          <w:sz w:val="20"/>
          <w:szCs w:val="20"/>
        </w:rPr>
        <w:t xml:space="preserve"> puisse</w:t>
      </w:r>
      <w:r w:rsidR="00423CC7" w:rsidRPr="00152F7E">
        <w:rPr>
          <w:rFonts w:asciiTheme="minorHAnsi" w:hAnsiTheme="minorHAnsi" w:cstheme="minorBidi"/>
          <w:sz w:val="20"/>
          <w:szCs w:val="20"/>
        </w:rPr>
        <w:t>nt</w:t>
      </w:r>
      <w:r w:rsidRPr="00152F7E">
        <w:rPr>
          <w:rFonts w:asciiTheme="minorHAnsi" w:hAnsiTheme="minorHAnsi" w:cstheme="minorBidi"/>
          <w:sz w:val="20"/>
          <w:szCs w:val="20"/>
        </w:rPr>
        <w:t xml:space="preserve"> être sujet</w:t>
      </w:r>
      <w:r w:rsidR="004C6A69" w:rsidRPr="00152F7E">
        <w:rPr>
          <w:rFonts w:asciiTheme="minorHAnsi" w:hAnsiTheme="minorHAnsi" w:cstheme="minorBidi"/>
          <w:sz w:val="20"/>
          <w:szCs w:val="20"/>
        </w:rPr>
        <w:t>tes</w:t>
      </w:r>
      <w:r w:rsidRPr="00152F7E">
        <w:rPr>
          <w:rFonts w:asciiTheme="minorHAnsi" w:hAnsiTheme="minorHAnsi" w:cstheme="minorBidi"/>
          <w:sz w:val="20"/>
          <w:szCs w:val="20"/>
        </w:rPr>
        <w:t xml:space="preserve"> à</w:t>
      </w:r>
      <w:r w:rsidR="000723E1" w:rsidRPr="00152F7E">
        <w:rPr>
          <w:rFonts w:asciiTheme="minorHAnsi" w:hAnsiTheme="minorHAnsi" w:cstheme="minorBidi"/>
          <w:sz w:val="20"/>
          <w:szCs w:val="20"/>
        </w:rPr>
        <w:t xml:space="preserve"> des</w:t>
      </w:r>
      <w:r w:rsidRPr="00152F7E">
        <w:rPr>
          <w:rFonts w:asciiTheme="minorHAnsi" w:hAnsiTheme="minorHAnsi" w:cstheme="minorBidi"/>
          <w:sz w:val="20"/>
          <w:szCs w:val="20"/>
        </w:rPr>
        <w:t xml:space="preserve"> modifications</w:t>
      </w:r>
      <w:r w:rsidR="00E627DF" w:rsidRPr="00152F7E">
        <w:rPr>
          <w:rFonts w:asciiTheme="minorHAnsi" w:hAnsiTheme="minorHAnsi" w:cstheme="minorBidi"/>
          <w:sz w:val="20"/>
          <w:szCs w:val="20"/>
        </w:rPr>
        <w:t xml:space="preserve">, sous réserve que ces modifications </w:t>
      </w:r>
      <w:r w:rsidR="00B75F8B" w:rsidRPr="00152F7E">
        <w:rPr>
          <w:rFonts w:asciiTheme="minorHAnsi" w:hAnsiTheme="minorHAnsi" w:cstheme="minorBidi"/>
          <w:sz w:val="20"/>
          <w:szCs w:val="20"/>
        </w:rPr>
        <w:t xml:space="preserve">ne portent pas atteintes aux principes de transparence et d'égalité de traitement qui s’appliquent à la Procédure. </w:t>
      </w:r>
    </w:p>
    <w:p w14:paraId="511E3601" w14:textId="02166BFE" w:rsidR="00873942" w:rsidRPr="00F7070F" w:rsidRDefault="00873942"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Dans les présentes Conditions Générales, ainsi que dans les Conditions Particulières</w:t>
      </w:r>
      <w:r w:rsidR="00707AAE" w:rsidRPr="00F7070F">
        <w:rPr>
          <w:rFonts w:asciiTheme="minorHAnsi" w:hAnsiTheme="minorHAnsi" w:cstheme="minorHAnsi"/>
          <w:sz w:val="20"/>
          <w:szCs w:val="20"/>
        </w:rPr>
        <w:t xml:space="preserve"> et ses </w:t>
      </w:r>
      <w:r w:rsidR="00674486" w:rsidRPr="00F7070F">
        <w:rPr>
          <w:rFonts w:asciiTheme="minorHAnsi" w:hAnsiTheme="minorHAnsi" w:cstheme="minorHAnsi"/>
          <w:sz w:val="20"/>
          <w:szCs w:val="20"/>
        </w:rPr>
        <w:t>A</w:t>
      </w:r>
      <w:r w:rsidR="00707AAE" w:rsidRPr="00F7070F">
        <w:rPr>
          <w:rFonts w:asciiTheme="minorHAnsi" w:hAnsiTheme="minorHAnsi" w:cstheme="minorHAnsi"/>
          <w:sz w:val="20"/>
          <w:szCs w:val="20"/>
        </w:rPr>
        <w:t>nn</w:t>
      </w:r>
      <w:r w:rsidR="003C685A" w:rsidRPr="00F7070F">
        <w:rPr>
          <w:rFonts w:asciiTheme="minorHAnsi" w:hAnsiTheme="minorHAnsi" w:cstheme="minorHAnsi"/>
          <w:sz w:val="20"/>
          <w:szCs w:val="20"/>
        </w:rPr>
        <w:t>exes</w:t>
      </w:r>
      <w:r w:rsidRPr="00F7070F">
        <w:rPr>
          <w:rFonts w:asciiTheme="minorHAnsi" w:hAnsiTheme="minorHAnsi" w:cstheme="minorHAnsi"/>
          <w:sz w:val="20"/>
          <w:szCs w:val="20"/>
        </w:rPr>
        <w:t>, les termes commençant par une majuscule qui ne sont pas expressément définis ci-après auront le sens qui leur est donné en Annexe 1 (Définitions) aux présentes Conditions Générales.</w:t>
      </w:r>
    </w:p>
    <w:p w14:paraId="71CC5DC5" w14:textId="77777777" w:rsidR="00BB5230" w:rsidRDefault="00BB5230">
      <w:pPr>
        <w:spacing w:after="200" w:line="276" w:lineRule="auto"/>
        <w:jc w:val="left"/>
        <w:rPr>
          <w:rFonts w:asciiTheme="minorHAnsi" w:hAnsiTheme="minorHAnsi" w:cstheme="minorHAnsi"/>
          <w:sz w:val="20"/>
          <w:szCs w:val="20"/>
        </w:rPr>
      </w:pPr>
      <w:r>
        <w:rPr>
          <w:rFonts w:asciiTheme="minorHAnsi" w:hAnsiTheme="minorHAnsi" w:cstheme="minorHAnsi"/>
          <w:sz w:val="20"/>
          <w:szCs w:val="20"/>
        </w:rPr>
        <w:br w:type="page"/>
      </w:r>
    </w:p>
    <w:p w14:paraId="6E4BEFA1" w14:textId="77777777" w:rsidR="00873942" w:rsidRPr="00F7070F" w:rsidRDefault="00873942" w:rsidP="00244491">
      <w:pPr>
        <w:spacing w:before="120" w:after="0"/>
        <w:rPr>
          <w:rFonts w:asciiTheme="minorHAnsi" w:hAnsiTheme="minorHAnsi" w:cstheme="minorHAnsi"/>
          <w:sz w:val="20"/>
          <w:szCs w:val="20"/>
        </w:rPr>
      </w:pPr>
    </w:p>
    <w:p w14:paraId="0F0AB3C9" w14:textId="77777777" w:rsidR="00873942" w:rsidRPr="00F7070F" w:rsidRDefault="00873942" w:rsidP="00244491">
      <w:pPr>
        <w:spacing w:before="120" w:after="0"/>
        <w:rPr>
          <w:rFonts w:asciiTheme="minorHAnsi" w:hAnsiTheme="minorHAnsi" w:cstheme="minorHAnsi"/>
          <w:sz w:val="20"/>
          <w:szCs w:val="20"/>
        </w:rPr>
      </w:pPr>
    </w:p>
    <w:bookmarkStart w:id="1" w:name="_Hlk116376070" w:displacedByCustomXml="next"/>
    <w:bookmarkStart w:id="2" w:name="_Toc406568437" w:displacedByCustomXml="next"/>
    <w:bookmarkStart w:id="3" w:name="_Ref405883257" w:displacedByCustomXml="next"/>
    <w:sdt>
      <w:sdtPr>
        <w:rPr>
          <w:rFonts w:asciiTheme="minorHAnsi" w:hAnsiTheme="minorHAnsi" w:cstheme="minorBidi"/>
          <w:b w:val="0"/>
          <w:bCs w:val="0"/>
          <w:caps w:val="0"/>
          <w:sz w:val="20"/>
          <w:szCs w:val="20"/>
          <w:lang w:eastAsia="fr-FR"/>
        </w:rPr>
        <w:id w:val="153146044"/>
        <w:docPartObj>
          <w:docPartGallery w:val="Table of Contents"/>
          <w:docPartUnique/>
        </w:docPartObj>
      </w:sdtPr>
      <w:sdtContent>
        <w:p w14:paraId="289FDD52" w14:textId="561D4451" w:rsidR="00BD41CC" w:rsidRPr="00F7070F" w:rsidRDefault="00BD41CC" w:rsidP="00562B6B">
          <w:pPr>
            <w:pStyle w:val="En-ttedetabledesmatires"/>
            <w:spacing w:before="120" w:line="240" w:lineRule="auto"/>
            <w:rPr>
              <w:rFonts w:asciiTheme="minorHAnsi" w:hAnsiTheme="minorHAnsi" w:cstheme="minorHAnsi"/>
              <w:sz w:val="20"/>
              <w:szCs w:val="20"/>
            </w:rPr>
          </w:pPr>
          <w:r w:rsidRPr="00F7070F">
            <w:rPr>
              <w:rFonts w:asciiTheme="minorHAnsi" w:hAnsiTheme="minorHAnsi" w:cstheme="minorHAnsi"/>
              <w:sz w:val="20"/>
              <w:szCs w:val="20"/>
            </w:rPr>
            <w:t>Contenu</w:t>
          </w:r>
        </w:p>
        <w:p w14:paraId="0AE1B4A7" w14:textId="69550677" w:rsidR="0050701D" w:rsidRDefault="48C08AB4">
          <w:pPr>
            <w:pStyle w:val="TM1"/>
            <w:rPr>
              <w:rFonts w:asciiTheme="minorHAnsi" w:eastAsiaTheme="minorEastAsia" w:hAnsiTheme="minorHAnsi" w:cstheme="minorBidi"/>
              <w:kern w:val="2"/>
              <w:sz w:val="24"/>
              <w:szCs w:val="24"/>
              <w14:ligatures w14:val="standardContextual"/>
            </w:rPr>
          </w:pPr>
          <w:r w:rsidRPr="00F7070F">
            <w:rPr>
              <w:rFonts w:asciiTheme="minorHAnsi" w:hAnsiTheme="minorHAnsi" w:cstheme="minorHAnsi"/>
              <w:szCs w:val="20"/>
            </w:rPr>
            <w:fldChar w:fldCharType="begin"/>
          </w:r>
          <w:r w:rsidR="00BD41CC" w:rsidRPr="00F7070F">
            <w:rPr>
              <w:rFonts w:asciiTheme="minorHAnsi" w:hAnsiTheme="minorHAnsi" w:cstheme="minorHAnsi"/>
              <w:szCs w:val="20"/>
            </w:rPr>
            <w:instrText>TOC \o "1-3" \z \u \h</w:instrText>
          </w:r>
          <w:r w:rsidRPr="00F7070F">
            <w:rPr>
              <w:rFonts w:asciiTheme="minorHAnsi" w:hAnsiTheme="minorHAnsi" w:cstheme="minorHAnsi"/>
              <w:szCs w:val="20"/>
            </w:rPr>
            <w:fldChar w:fldCharType="separate"/>
          </w:r>
          <w:hyperlink w:anchor="_Toc216966522" w:history="1">
            <w:r w:rsidR="0050701D" w:rsidRPr="000C1DE3">
              <w:rPr>
                <w:rStyle w:val="Lienhypertexte"/>
                <w:rFonts w:cstheme="minorHAnsi"/>
              </w:rPr>
              <w:t>ARTICLE 1 – BASES JURIDIQUES</w:t>
            </w:r>
            <w:r w:rsidR="0050701D">
              <w:rPr>
                <w:webHidden/>
              </w:rPr>
              <w:tab/>
            </w:r>
            <w:r w:rsidR="0050701D">
              <w:rPr>
                <w:webHidden/>
              </w:rPr>
              <w:fldChar w:fldCharType="begin"/>
            </w:r>
            <w:r w:rsidR="0050701D">
              <w:rPr>
                <w:webHidden/>
              </w:rPr>
              <w:instrText xml:space="preserve"> PAGEREF _Toc216966522 \h </w:instrText>
            </w:r>
            <w:r w:rsidR="0050701D">
              <w:rPr>
                <w:webHidden/>
              </w:rPr>
            </w:r>
            <w:r w:rsidR="0050701D">
              <w:rPr>
                <w:webHidden/>
              </w:rPr>
              <w:fldChar w:fldCharType="separate"/>
            </w:r>
            <w:r w:rsidR="0050701D">
              <w:rPr>
                <w:webHidden/>
              </w:rPr>
              <w:t>5</w:t>
            </w:r>
            <w:r w:rsidR="0050701D">
              <w:rPr>
                <w:webHidden/>
              </w:rPr>
              <w:fldChar w:fldCharType="end"/>
            </w:r>
          </w:hyperlink>
        </w:p>
        <w:p w14:paraId="0FDC2CD5" w14:textId="7B55540C" w:rsidR="0050701D" w:rsidRDefault="0050701D">
          <w:pPr>
            <w:pStyle w:val="TM1"/>
            <w:rPr>
              <w:rFonts w:asciiTheme="minorHAnsi" w:eastAsiaTheme="minorEastAsia" w:hAnsiTheme="minorHAnsi" w:cstheme="minorBidi"/>
              <w:kern w:val="2"/>
              <w:sz w:val="24"/>
              <w:szCs w:val="24"/>
              <w14:ligatures w14:val="standardContextual"/>
            </w:rPr>
          </w:pPr>
          <w:hyperlink w:anchor="_Toc216966523" w:history="1">
            <w:r w:rsidRPr="000C1DE3">
              <w:rPr>
                <w:rStyle w:val="Lienhypertexte"/>
                <w:rFonts w:cstheme="minorHAnsi"/>
                <w:smallCaps/>
              </w:rPr>
              <w:t>ARTICLE 2 – ENTREE EN VIGUEUR DU CONTRAT, DUREE DU SOUTIEN ET PHASAGES DU CONTRAT</w:t>
            </w:r>
            <w:r>
              <w:rPr>
                <w:webHidden/>
              </w:rPr>
              <w:tab/>
            </w:r>
            <w:r>
              <w:rPr>
                <w:webHidden/>
              </w:rPr>
              <w:fldChar w:fldCharType="begin"/>
            </w:r>
            <w:r>
              <w:rPr>
                <w:webHidden/>
              </w:rPr>
              <w:instrText xml:space="preserve"> PAGEREF _Toc216966523 \h </w:instrText>
            </w:r>
            <w:r>
              <w:rPr>
                <w:webHidden/>
              </w:rPr>
            </w:r>
            <w:r>
              <w:rPr>
                <w:webHidden/>
              </w:rPr>
              <w:fldChar w:fldCharType="separate"/>
            </w:r>
            <w:r>
              <w:rPr>
                <w:webHidden/>
              </w:rPr>
              <w:t>5</w:t>
            </w:r>
            <w:r>
              <w:rPr>
                <w:webHidden/>
              </w:rPr>
              <w:fldChar w:fldCharType="end"/>
            </w:r>
          </w:hyperlink>
        </w:p>
        <w:p w14:paraId="0CB0A9C5" w14:textId="1FF916A7" w:rsidR="0050701D" w:rsidRDefault="0050701D">
          <w:pPr>
            <w:pStyle w:val="TM1"/>
            <w:rPr>
              <w:rFonts w:asciiTheme="minorHAnsi" w:eastAsiaTheme="minorEastAsia" w:hAnsiTheme="minorHAnsi" w:cstheme="minorBidi"/>
              <w:kern w:val="2"/>
              <w:sz w:val="24"/>
              <w:szCs w:val="24"/>
              <w14:ligatures w14:val="standardContextual"/>
            </w:rPr>
          </w:pPr>
          <w:hyperlink w:anchor="_Toc216966524" w:history="1">
            <w:r w:rsidRPr="000C1DE3">
              <w:rPr>
                <w:rStyle w:val="Lienhypertexte"/>
                <w:rFonts w:cstheme="minorHAnsi"/>
                <w:smallCaps/>
              </w:rPr>
              <w:t>ARTICLE 3 – MODALITES DE DÉTERMINATION ET CONDITIONS DE VERSEMENT DE L’AIDE</w:t>
            </w:r>
            <w:r>
              <w:rPr>
                <w:webHidden/>
              </w:rPr>
              <w:tab/>
            </w:r>
            <w:r>
              <w:rPr>
                <w:webHidden/>
              </w:rPr>
              <w:fldChar w:fldCharType="begin"/>
            </w:r>
            <w:r>
              <w:rPr>
                <w:webHidden/>
              </w:rPr>
              <w:instrText xml:space="preserve"> PAGEREF _Toc216966524 \h </w:instrText>
            </w:r>
            <w:r>
              <w:rPr>
                <w:webHidden/>
              </w:rPr>
            </w:r>
            <w:r>
              <w:rPr>
                <w:webHidden/>
              </w:rPr>
              <w:fldChar w:fldCharType="separate"/>
            </w:r>
            <w:r>
              <w:rPr>
                <w:webHidden/>
              </w:rPr>
              <w:t>6</w:t>
            </w:r>
            <w:r>
              <w:rPr>
                <w:webHidden/>
              </w:rPr>
              <w:fldChar w:fldCharType="end"/>
            </w:r>
          </w:hyperlink>
        </w:p>
        <w:p w14:paraId="706D9B7E" w14:textId="7C94C534"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25" w:history="1">
            <w:r w:rsidRPr="000C1DE3">
              <w:rPr>
                <w:rStyle w:val="Lienhypertexte"/>
                <w:noProof/>
              </w:rPr>
              <w:t>ARTICLE 3-1 – PRINCIPE DE L’AIDE ET MONTANT MAXIMAL DE L’AIDE TOTALE</w:t>
            </w:r>
            <w:r>
              <w:rPr>
                <w:noProof/>
                <w:webHidden/>
              </w:rPr>
              <w:tab/>
            </w:r>
            <w:r>
              <w:rPr>
                <w:noProof/>
                <w:webHidden/>
              </w:rPr>
              <w:fldChar w:fldCharType="begin"/>
            </w:r>
            <w:r>
              <w:rPr>
                <w:noProof/>
                <w:webHidden/>
              </w:rPr>
              <w:instrText xml:space="preserve"> PAGEREF _Toc216966525 \h </w:instrText>
            </w:r>
            <w:r>
              <w:rPr>
                <w:noProof/>
                <w:webHidden/>
              </w:rPr>
            </w:r>
            <w:r>
              <w:rPr>
                <w:noProof/>
                <w:webHidden/>
              </w:rPr>
              <w:fldChar w:fldCharType="separate"/>
            </w:r>
            <w:r>
              <w:rPr>
                <w:noProof/>
                <w:webHidden/>
              </w:rPr>
              <w:t>6</w:t>
            </w:r>
            <w:r>
              <w:rPr>
                <w:noProof/>
                <w:webHidden/>
              </w:rPr>
              <w:fldChar w:fldCharType="end"/>
            </w:r>
          </w:hyperlink>
        </w:p>
        <w:p w14:paraId="37F32211" w14:textId="27B54544"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26" w:history="1">
            <w:r w:rsidRPr="000C1DE3">
              <w:rPr>
                <w:rStyle w:val="Lienhypertexte"/>
                <w:noProof/>
              </w:rPr>
              <w:t>ARTICLE 3-2 – CONDITIONS ET MODALITES DES VERSEMENTS</w:t>
            </w:r>
            <w:r>
              <w:rPr>
                <w:noProof/>
                <w:webHidden/>
              </w:rPr>
              <w:tab/>
            </w:r>
            <w:r>
              <w:rPr>
                <w:noProof/>
                <w:webHidden/>
              </w:rPr>
              <w:fldChar w:fldCharType="begin"/>
            </w:r>
            <w:r>
              <w:rPr>
                <w:noProof/>
                <w:webHidden/>
              </w:rPr>
              <w:instrText xml:space="preserve"> PAGEREF _Toc216966526 \h </w:instrText>
            </w:r>
            <w:r>
              <w:rPr>
                <w:noProof/>
                <w:webHidden/>
              </w:rPr>
            </w:r>
            <w:r>
              <w:rPr>
                <w:noProof/>
                <w:webHidden/>
              </w:rPr>
              <w:fldChar w:fldCharType="separate"/>
            </w:r>
            <w:r>
              <w:rPr>
                <w:noProof/>
                <w:webHidden/>
              </w:rPr>
              <w:t>6</w:t>
            </w:r>
            <w:r>
              <w:rPr>
                <w:noProof/>
                <w:webHidden/>
              </w:rPr>
              <w:fldChar w:fldCharType="end"/>
            </w:r>
          </w:hyperlink>
        </w:p>
        <w:p w14:paraId="056EB23B" w14:textId="567AA09F"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27" w:history="1">
            <w:r w:rsidRPr="000C1DE3">
              <w:rPr>
                <w:rStyle w:val="Lienhypertexte"/>
                <w:noProof/>
              </w:rPr>
              <w:t>3.2.1 Conditions de versement : Principes</w:t>
            </w:r>
            <w:r>
              <w:rPr>
                <w:noProof/>
                <w:webHidden/>
              </w:rPr>
              <w:tab/>
            </w:r>
            <w:r>
              <w:rPr>
                <w:noProof/>
                <w:webHidden/>
              </w:rPr>
              <w:fldChar w:fldCharType="begin"/>
            </w:r>
            <w:r>
              <w:rPr>
                <w:noProof/>
                <w:webHidden/>
              </w:rPr>
              <w:instrText xml:space="preserve"> PAGEREF _Toc216966527 \h </w:instrText>
            </w:r>
            <w:r>
              <w:rPr>
                <w:noProof/>
                <w:webHidden/>
              </w:rPr>
            </w:r>
            <w:r>
              <w:rPr>
                <w:noProof/>
                <w:webHidden/>
              </w:rPr>
              <w:fldChar w:fldCharType="separate"/>
            </w:r>
            <w:r>
              <w:rPr>
                <w:noProof/>
                <w:webHidden/>
              </w:rPr>
              <w:t>6</w:t>
            </w:r>
            <w:r>
              <w:rPr>
                <w:noProof/>
                <w:webHidden/>
              </w:rPr>
              <w:fldChar w:fldCharType="end"/>
            </w:r>
          </w:hyperlink>
        </w:p>
        <w:p w14:paraId="02B842ED" w14:textId="380AD8ED"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28" w:history="1">
            <w:r w:rsidRPr="000C1DE3">
              <w:rPr>
                <w:rStyle w:val="Lienhypertexte"/>
                <w:noProof/>
              </w:rPr>
              <w:t>3.2.2 Conditions de versement : Production soumise annuelle effective</w:t>
            </w:r>
            <w:r>
              <w:rPr>
                <w:noProof/>
                <w:webHidden/>
              </w:rPr>
              <w:tab/>
            </w:r>
            <w:r>
              <w:rPr>
                <w:noProof/>
                <w:webHidden/>
              </w:rPr>
              <w:fldChar w:fldCharType="begin"/>
            </w:r>
            <w:r>
              <w:rPr>
                <w:noProof/>
                <w:webHidden/>
              </w:rPr>
              <w:instrText xml:space="preserve"> PAGEREF _Toc216966528 \h </w:instrText>
            </w:r>
            <w:r>
              <w:rPr>
                <w:noProof/>
                <w:webHidden/>
              </w:rPr>
            </w:r>
            <w:r>
              <w:rPr>
                <w:noProof/>
                <w:webHidden/>
              </w:rPr>
              <w:fldChar w:fldCharType="separate"/>
            </w:r>
            <w:r>
              <w:rPr>
                <w:noProof/>
                <w:webHidden/>
              </w:rPr>
              <w:t>6</w:t>
            </w:r>
            <w:r>
              <w:rPr>
                <w:noProof/>
                <w:webHidden/>
              </w:rPr>
              <w:fldChar w:fldCharType="end"/>
            </w:r>
          </w:hyperlink>
        </w:p>
        <w:p w14:paraId="71EC2821" w14:textId="550D5887"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29" w:history="1">
            <w:r w:rsidRPr="000C1DE3">
              <w:rPr>
                <w:rStyle w:val="Lienhypertexte"/>
                <w:noProof/>
              </w:rPr>
              <w:t>3.2.3 Détermination du montant et modalités du paiement des Versements, à l’exception du Solde</w:t>
            </w:r>
            <w:r>
              <w:rPr>
                <w:noProof/>
                <w:webHidden/>
              </w:rPr>
              <w:tab/>
            </w:r>
            <w:r>
              <w:rPr>
                <w:noProof/>
                <w:webHidden/>
              </w:rPr>
              <w:fldChar w:fldCharType="begin"/>
            </w:r>
            <w:r>
              <w:rPr>
                <w:noProof/>
                <w:webHidden/>
              </w:rPr>
              <w:instrText xml:space="preserve"> PAGEREF _Toc216966529 \h </w:instrText>
            </w:r>
            <w:r>
              <w:rPr>
                <w:noProof/>
                <w:webHidden/>
              </w:rPr>
            </w:r>
            <w:r>
              <w:rPr>
                <w:noProof/>
                <w:webHidden/>
              </w:rPr>
              <w:fldChar w:fldCharType="separate"/>
            </w:r>
            <w:r>
              <w:rPr>
                <w:noProof/>
                <w:webHidden/>
              </w:rPr>
              <w:t>7</w:t>
            </w:r>
            <w:r>
              <w:rPr>
                <w:noProof/>
                <w:webHidden/>
              </w:rPr>
              <w:fldChar w:fldCharType="end"/>
            </w:r>
          </w:hyperlink>
        </w:p>
        <w:p w14:paraId="0BCC7660" w14:textId="2C06E476"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30" w:history="1">
            <w:r w:rsidRPr="000C1DE3">
              <w:rPr>
                <w:rStyle w:val="Lienhypertexte"/>
                <w:noProof/>
              </w:rPr>
              <w:t>3.2.4 Détermination du montant et modalités du paiement du Solde</w:t>
            </w:r>
            <w:r>
              <w:rPr>
                <w:noProof/>
                <w:webHidden/>
              </w:rPr>
              <w:tab/>
            </w:r>
            <w:r>
              <w:rPr>
                <w:noProof/>
                <w:webHidden/>
              </w:rPr>
              <w:fldChar w:fldCharType="begin"/>
            </w:r>
            <w:r>
              <w:rPr>
                <w:noProof/>
                <w:webHidden/>
              </w:rPr>
              <w:instrText xml:space="preserve"> PAGEREF _Toc216966530 \h </w:instrText>
            </w:r>
            <w:r>
              <w:rPr>
                <w:noProof/>
                <w:webHidden/>
              </w:rPr>
            </w:r>
            <w:r>
              <w:rPr>
                <w:noProof/>
                <w:webHidden/>
              </w:rPr>
              <w:fldChar w:fldCharType="separate"/>
            </w:r>
            <w:r>
              <w:rPr>
                <w:noProof/>
                <w:webHidden/>
              </w:rPr>
              <w:t>8</w:t>
            </w:r>
            <w:r>
              <w:rPr>
                <w:noProof/>
                <w:webHidden/>
              </w:rPr>
              <w:fldChar w:fldCharType="end"/>
            </w:r>
          </w:hyperlink>
        </w:p>
        <w:p w14:paraId="3DE5F926" w14:textId="3D5B0966"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31" w:history="1">
            <w:r w:rsidRPr="000C1DE3">
              <w:rPr>
                <w:rStyle w:val="Lienhypertexte"/>
                <w:noProof/>
              </w:rPr>
              <w:t>ARTICLE 3-3 – PRINCIPE DE REVISION ANNUELLE DE l’AIDE</w:t>
            </w:r>
            <w:r>
              <w:rPr>
                <w:noProof/>
                <w:webHidden/>
              </w:rPr>
              <w:tab/>
            </w:r>
            <w:r>
              <w:rPr>
                <w:noProof/>
                <w:webHidden/>
              </w:rPr>
              <w:fldChar w:fldCharType="begin"/>
            </w:r>
            <w:r>
              <w:rPr>
                <w:noProof/>
                <w:webHidden/>
              </w:rPr>
              <w:instrText xml:space="preserve"> PAGEREF _Toc216966531 \h </w:instrText>
            </w:r>
            <w:r>
              <w:rPr>
                <w:noProof/>
                <w:webHidden/>
              </w:rPr>
            </w:r>
            <w:r>
              <w:rPr>
                <w:noProof/>
                <w:webHidden/>
              </w:rPr>
              <w:fldChar w:fldCharType="separate"/>
            </w:r>
            <w:r>
              <w:rPr>
                <w:noProof/>
                <w:webHidden/>
              </w:rPr>
              <w:t>8</w:t>
            </w:r>
            <w:r>
              <w:rPr>
                <w:noProof/>
                <w:webHidden/>
              </w:rPr>
              <w:fldChar w:fldCharType="end"/>
            </w:r>
          </w:hyperlink>
        </w:p>
        <w:p w14:paraId="3A93EA17" w14:textId="37C3EE32"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32" w:history="1">
            <w:r w:rsidRPr="000C1DE3">
              <w:rPr>
                <w:rStyle w:val="Lienhypertexte"/>
                <w:noProof/>
              </w:rPr>
              <w:t xml:space="preserve">ARTICLE 3-4 </w:t>
            </w:r>
            <w:r w:rsidRPr="000C1DE3">
              <w:rPr>
                <w:rStyle w:val="Lienhypertexte"/>
                <w:smallCaps/>
                <w:noProof/>
              </w:rPr>
              <w:t xml:space="preserve">– </w:t>
            </w:r>
            <w:r w:rsidRPr="000C1DE3">
              <w:rPr>
                <w:rStyle w:val="Lienhypertexte"/>
                <w:noProof/>
              </w:rPr>
              <w:t>PREVENTION DES RISQUES DE SURCOMPENSATION</w:t>
            </w:r>
            <w:r>
              <w:rPr>
                <w:noProof/>
                <w:webHidden/>
              </w:rPr>
              <w:tab/>
            </w:r>
            <w:r>
              <w:rPr>
                <w:noProof/>
                <w:webHidden/>
              </w:rPr>
              <w:fldChar w:fldCharType="begin"/>
            </w:r>
            <w:r>
              <w:rPr>
                <w:noProof/>
                <w:webHidden/>
              </w:rPr>
              <w:instrText xml:space="preserve"> PAGEREF _Toc216966532 \h </w:instrText>
            </w:r>
            <w:r>
              <w:rPr>
                <w:noProof/>
                <w:webHidden/>
              </w:rPr>
            </w:r>
            <w:r>
              <w:rPr>
                <w:noProof/>
                <w:webHidden/>
              </w:rPr>
              <w:fldChar w:fldCharType="separate"/>
            </w:r>
            <w:r>
              <w:rPr>
                <w:noProof/>
                <w:webHidden/>
              </w:rPr>
              <w:t>9</w:t>
            </w:r>
            <w:r>
              <w:rPr>
                <w:noProof/>
                <w:webHidden/>
              </w:rPr>
              <w:fldChar w:fldCharType="end"/>
            </w:r>
          </w:hyperlink>
        </w:p>
        <w:p w14:paraId="5788528A" w14:textId="7726D861"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33" w:history="1">
            <w:r w:rsidRPr="000C1DE3">
              <w:rPr>
                <w:rStyle w:val="Lienhypertexte"/>
                <w:noProof/>
              </w:rPr>
              <w:t>3.4.1 Mécanisme de prévention des risques de surcompensation</w:t>
            </w:r>
            <w:r>
              <w:rPr>
                <w:noProof/>
                <w:webHidden/>
              </w:rPr>
              <w:tab/>
            </w:r>
            <w:r>
              <w:rPr>
                <w:noProof/>
                <w:webHidden/>
              </w:rPr>
              <w:fldChar w:fldCharType="begin"/>
            </w:r>
            <w:r>
              <w:rPr>
                <w:noProof/>
                <w:webHidden/>
              </w:rPr>
              <w:instrText xml:space="preserve"> PAGEREF _Toc216966533 \h </w:instrText>
            </w:r>
            <w:r>
              <w:rPr>
                <w:noProof/>
                <w:webHidden/>
              </w:rPr>
            </w:r>
            <w:r>
              <w:rPr>
                <w:noProof/>
                <w:webHidden/>
              </w:rPr>
              <w:fldChar w:fldCharType="separate"/>
            </w:r>
            <w:r>
              <w:rPr>
                <w:noProof/>
                <w:webHidden/>
              </w:rPr>
              <w:t>9</w:t>
            </w:r>
            <w:r>
              <w:rPr>
                <w:noProof/>
                <w:webHidden/>
              </w:rPr>
              <w:fldChar w:fldCharType="end"/>
            </w:r>
          </w:hyperlink>
        </w:p>
        <w:p w14:paraId="23D35E56" w14:textId="6B0AB936"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34" w:history="1">
            <w:r w:rsidRPr="000C1DE3">
              <w:rPr>
                <w:rStyle w:val="Lienhypertexte"/>
                <w:noProof/>
              </w:rPr>
              <w:t>3.4.2 Détermination du montant de la récupération</w:t>
            </w:r>
            <w:r>
              <w:rPr>
                <w:noProof/>
                <w:webHidden/>
              </w:rPr>
              <w:tab/>
            </w:r>
            <w:r>
              <w:rPr>
                <w:noProof/>
                <w:webHidden/>
              </w:rPr>
              <w:fldChar w:fldCharType="begin"/>
            </w:r>
            <w:r>
              <w:rPr>
                <w:noProof/>
                <w:webHidden/>
              </w:rPr>
              <w:instrText xml:space="preserve"> PAGEREF _Toc216966534 \h </w:instrText>
            </w:r>
            <w:r>
              <w:rPr>
                <w:noProof/>
                <w:webHidden/>
              </w:rPr>
            </w:r>
            <w:r>
              <w:rPr>
                <w:noProof/>
                <w:webHidden/>
              </w:rPr>
              <w:fldChar w:fldCharType="separate"/>
            </w:r>
            <w:r>
              <w:rPr>
                <w:noProof/>
                <w:webHidden/>
              </w:rPr>
              <w:t>10</w:t>
            </w:r>
            <w:r>
              <w:rPr>
                <w:noProof/>
                <w:webHidden/>
              </w:rPr>
              <w:fldChar w:fldCharType="end"/>
            </w:r>
          </w:hyperlink>
        </w:p>
        <w:p w14:paraId="7ED6D9C9" w14:textId="0FEC89DD"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35" w:history="1">
            <w:r w:rsidRPr="000C1DE3">
              <w:rPr>
                <w:rStyle w:val="Lienhypertexte"/>
                <w:noProof/>
              </w:rPr>
              <w:t>3.4.3 Mise en place d’une Lettre de crédit</w:t>
            </w:r>
            <w:r>
              <w:rPr>
                <w:noProof/>
                <w:webHidden/>
              </w:rPr>
              <w:tab/>
            </w:r>
            <w:r>
              <w:rPr>
                <w:noProof/>
                <w:webHidden/>
              </w:rPr>
              <w:fldChar w:fldCharType="begin"/>
            </w:r>
            <w:r>
              <w:rPr>
                <w:noProof/>
                <w:webHidden/>
              </w:rPr>
              <w:instrText xml:space="preserve"> PAGEREF _Toc216966535 \h </w:instrText>
            </w:r>
            <w:r>
              <w:rPr>
                <w:noProof/>
                <w:webHidden/>
              </w:rPr>
            </w:r>
            <w:r>
              <w:rPr>
                <w:noProof/>
                <w:webHidden/>
              </w:rPr>
              <w:fldChar w:fldCharType="separate"/>
            </w:r>
            <w:r>
              <w:rPr>
                <w:noProof/>
                <w:webHidden/>
              </w:rPr>
              <w:t>12</w:t>
            </w:r>
            <w:r>
              <w:rPr>
                <w:noProof/>
                <w:webHidden/>
              </w:rPr>
              <w:fldChar w:fldCharType="end"/>
            </w:r>
          </w:hyperlink>
        </w:p>
        <w:p w14:paraId="136DFE57" w14:textId="2360899B"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36" w:history="1">
            <w:r w:rsidRPr="000C1DE3">
              <w:rPr>
                <w:rStyle w:val="Lienhypertexte"/>
                <w:noProof/>
              </w:rPr>
              <w:t>ARTICLE 3-5 – RESPECT DU CUMUL DES AIDES PUBLIQUES</w:t>
            </w:r>
            <w:r>
              <w:rPr>
                <w:noProof/>
                <w:webHidden/>
              </w:rPr>
              <w:tab/>
            </w:r>
            <w:r>
              <w:rPr>
                <w:noProof/>
                <w:webHidden/>
              </w:rPr>
              <w:fldChar w:fldCharType="begin"/>
            </w:r>
            <w:r>
              <w:rPr>
                <w:noProof/>
                <w:webHidden/>
              </w:rPr>
              <w:instrText xml:space="preserve"> PAGEREF _Toc216966536 \h </w:instrText>
            </w:r>
            <w:r>
              <w:rPr>
                <w:noProof/>
                <w:webHidden/>
              </w:rPr>
            </w:r>
            <w:r>
              <w:rPr>
                <w:noProof/>
                <w:webHidden/>
              </w:rPr>
              <w:fldChar w:fldCharType="separate"/>
            </w:r>
            <w:r>
              <w:rPr>
                <w:noProof/>
                <w:webHidden/>
              </w:rPr>
              <w:t>12</w:t>
            </w:r>
            <w:r>
              <w:rPr>
                <w:noProof/>
                <w:webHidden/>
              </w:rPr>
              <w:fldChar w:fldCharType="end"/>
            </w:r>
          </w:hyperlink>
        </w:p>
        <w:p w14:paraId="7DC30F11" w14:textId="11257160"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37" w:history="1">
            <w:r w:rsidRPr="000C1DE3">
              <w:rPr>
                <w:rStyle w:val="Lienhypertexte"/>
                <w:noProof/>
              </w:rPr>
              <w:t>ARTICLE 3-6 – REGIME FISCAL DE L’AIDE</w:t>
            </w:r>
            <w:r>
              <w:rPr>
                <w:noProof/>
                <w:webHidden/>
              </w:rPr>
              <w:tab/>
            </w:r>
            <w:r>
              <w:rPr>
                <w:noProof/>
                <w:webHidden/>
              </w:rPr>
              <w:fldChar w:fldCharType="begin"/>
            </w:r>
            <w:r>
              <w:rPr>
                <w:noProof/>
                <w:webHidden/>
              </w:rPr>
              <w:instrText xml:space="preserve"> PAGEREF _Toc216966537 \h </w:instrText>
            </w:r>
            <w:r>
              <w:rPr>
                <w:noProof/>
                <w:webHidden/>
              </w:rPr>
            </w:r>
            <w:r>
              <w:rPr>
                <w:noProof/>
                <w:webHidden/>
              </w:rPr>
              <w:fldChar w:fldCharType="separate"/>
            </w:r>
            <w:r>
              <w:rPr>
                <w:noProof/>
                <w:webHidden/>
              </w:rPr>
              <w:t>13</w:t>
            </w:r>
            <w:r>
              <w:rPr>
                <w:noProof/>
                <w:webHidden/>
              </w:rPr>
              <w:fldChar w:fldCharType="end"/>
            </w:r>
          </w:hyperlink>
        </w:p>
        <w:p w14:paraId="3F25F99C" w14:textId="63782052" w:rsidR="0050701D" w:rsidRDefault="0050701D">
          <w:pPr>
            <w:pStyle w:val="TM1"/>
            <w:rPr>
              <w:rFonts w:asciiTheme="minorHAnsi" w:eastAsiaTheme="minorEastAsia" w:hAnsiTheme="minorHAnsi" w:cstheme="minorBidi"/>
              <w:kern w:val="2"/>
              <w:sz w:val="24"/>
              <w:szCs w:val="24"/>
              <w14:ligatures w14:val="standardContextual"/>
            </w:rPr>
          </w:pPr>
          <w:hyperlink w:anchor="_Toc216966538" w:history="1">
            <w:r w:rsidRPr="000C1DE3">
              <w:rPr>
                <w:rStyle w:val="Lienhypertexte"/>
                <w:rFonts w:cstheme="minorHAnsi"/>
                <w:smallCaps/>
              </w:rPr>
              <w:t>ARTICLE 4 – ORGANISATION ET SUIVI DE L’OPERATION</w:t>
            </w:r>
            <w:r>
              <w:rPr>
                <w:webHidden/>
              </w:rPr>
              <w:tab/>
            </w:r>
            <w:r>
              <w:rPr>
                <w:webHidden/>
              </w:rPr>
              <w:fldChar w:fldCharType="begin"/>
            </w:r>
            <w:r>
              <w:rPr>
                <w:webHidden/>
              </w:rPr>
              <w:instrText xml:space="preserve"> PAGEREF _Toc216966538 \h </w:instrText>
            </w:r>
            <w:r>
              <w:rPr>
                <w:webHidden/>
              </w:rPr>
            </w:r>
            <w:r>
              <w:rPr>
                <w:webHidden/>
              </w:rPr>
              <w:fldChar w:fldCharType="separate"/>
            </w:r>
            <w:r>
              <w:rPr>
                <w:webHidden/>
              </w:rPr>
              <w:t>13</w:t>
            </w:r>
            <w:r>
              <w:rPr>
                <w:webHidden/>
              </w:rPr>
              <w:fldChar w:fldCharType="end"/>
            </w:r>
          </w:hyperlink>
        </w:p>
        <w:p w14:paraId="2EE5A805" w14:textId="5C017444"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39" w:history="1">
            <w:r w:rsidRPr="000C1DE3">
              <w:rPr>
                <w:rStyle w:val="Lienhypertexte"/>
                <w:noProof/>
              </w:rPr>
              <w:t>ARTICLE 4-1 – MISE EN PLACE DE COMITES DE SUIVI ET ORGANISATION</w:t>
            </w:r>
            <w:r>
              <w:rPr>
                <w:noProof/>
                <w:webHidden/>
              </w:rPr>
              <w:tab/>
            </w:r>
            <w:r>
              <w:rPr>
                <w:noProof/>
                <w:webHidden/>
              </w:rPr>
              <w:fldChar w:fldCharType="begin"/>
            </w:r>
            <w:r>
              <w:rPr>
                <w:noProof/>
                <w:webHidden/>
              </w:rPr>
              <w:instrText xml:space="preserve"> PAGEREF _Toc216966539 \h </w:instrText>
            </w:r>
            <w:r>
              <w:rPr>
                <w:noProof/>
                <w:webHidden/>
              </w:rPr>
            </w:r>
            <w:r>
              <w:rPr>
                <w:noProof/>
                <w:webHidden/>
              </w:rPr>
              <w:fldChar w:fldCharType="separate"/>
            </w:r>
            <w:r>
              <w:rPr>
                <w:noProof/>
                <w:webHidden/>
              </w:rPr>
              <w:t>13</w:t>
            </w:r>
            <w:r>
              <w:rPr>
                <w:noProof/>
                <w:webHidden/>
              </w:rPr>
              <w:fldChar w:fldCharType="end"/>
            </w:r>
          </w:hyperlink>
        </w:p>
        <w:p w14:paraId="3B6B9332" w14:textId="3A11F8AD"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40" w:history="1">
            <w:r w:rsidRPr="000C1DE3">
              <w:rPr>
                <w:rStyle w:val="Lienhypertexte"/>
                <w:noProof/>
              </w:rPr>
              <w:t>4.1.1 Composition et compétences des Comités de Suivi</w:t>
            </w:r>
            <w:r>
              <w:rPr>
                <w:noProof/>
                <w:webHidden/>
              </w:rPr>
              <w:tab/>
            </w:r>
            <w:r>
              <w:rPr>
                <w:noProof/>
                <w:webHidden/>
              </w:rPr>
              <w:fldChar w:fldCharType="begin"/>
            </w:r>
            <w:r>
              <w:rPr>
                <w:noProof/>
                <w:webHidden/>
              </w:rPr>
              <w:instrText xml:space="preserve"> PAGEREF _Toc216966540 \h </w:instrText>
            </w:r>
            <w:r>
              <w:rPr>
                <w:noProof/>
                <w:webHidden/>
              </w:rPr>
            </w:r>
            <w:r>
              <w:rPr>
                <w:noProof/>
                <w:webHidden/>
              </w:rPr>
              <w:fldChar w:fldCharType="separate"/>
            </w:r>
            <w:r>
              <w:rPr>
                <w:noProof/>
                <w:webHidden/>
              </w:rPr>
              <w:t>13</w:t>
            </w:r>
            <w:r>
              <w:rPr>
                <w:noProof/>
                <w:webHidden/>
              </w:rPr>
              <w:fldChar w:fldCharType="end"/>
            </w:r>
          </w:hyperlink>
        </w:p>
        <w:p w14:paraId="28FAB4AA" w14:textId="1E5631CB"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41" w:history="1">
            <w:r w:rsidRPr="000C1DE3">
              <w:rPr>
                <w:rStyle w:val="Lienhypertexte"/>
                <w:noProof/>
              </w:rPr>
              <w:t>4.1.2 Convocation et déroulé des Comités de Suivi</w:t>
            </w:r>
            <w:r>
              <w:rPr>
                <w:noProof/>
                <w:webHidden/>
              </w:rPr>
              <w:tab/>
            </w:r>
            <w:r>
              <w:rPr>
                <w:noProof/>
                <w:webHidden/>
              </w:rPr>
              <w:fldChar w:fldCharType="begin"/>
            </w:r>
            <w:r>
              <w:rPr>
                <w:noProof/>
                <w:webHidden/>
              </w:rPr>
              <w:instrText xml:space="preserve"> PAGEREF _Toc216966541 \h </w:instrText>
            </w:r>
            <w:r>
              <w:rPr>
                <w:noProof/>
                <w:webHidden/>
              </w:rPr>
            </w:r>
            <w:r>
              <w:rPr>
                <w:noProof/>
                <w:webHidden/>
              </w:rPr>
              <w:fldChar w:fldCharType="separate"/>
            </w:r>
            <w:r>
              <w:rPr>
                <w:noProof/>
                <w:webHidden/>
              </w:rPr>
              <w:t>13</w:t>
            </w:r>
            <w:r>
              <w:rPr>
                <w:noProof/>
                <w:webHidden/>
              </w:rPr>
              <w:fldChar w:fldCharType="end"/>
            </w:r>
          </w:hyperlink>
        </w:p>
        <w:p w14:paraId="34F1ACE2" w14:textId="64162E29"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42" w:history="1">
            <w:r w:rsidRPr="000C1DE3">
              <w:rPr>
                <w:rStyle w:val="Lienhypertexte"/>
                <w:noProof/>
              </w:rPr>
              <w:t>4.1.3 Issue d’un Comité de Suivi</w:t>
            </w:r>
            <w:r>
              <w:rPr>
                <w:noProof/>
                <w:webHidden/>
              </w:rPr>
              <w:tab/>
            </w:r>
            <w:r>
              <w:rPr>
                <w:noProof/>
                <w:webHidden/>
              </w:rPr>
              <w:fldChar w:fldCharType="begin"/>
            </w:r>
            <w:r>
              <w:rPr>
                <w:noProof/>
                <w:webHidden/>
              </w:rPr>
              <w:instrText xml:space="preserve"> PAGEREF _Toc216966542 \h </w:instrText>
            </w:r>
            <w:r>
              <w:rPr>
                <w:noProof/>
                <w:webHidden/>
              </w:rPr>
            </w:r>
            <w:r>
              <w:rPr>
                <w:noProof/>
                <w:webHidden/>
              </w:rPr>
              <w:fldChar w:fldCharType="separate"/>
            </w:r>
            <w:r>
              <w:rPr>
                <w:noProof/>
                <w:webHidden/>
              </w:rPr>
              <w:t>14</w:t>
            </w:r>
            <w:r>
              <w:rPr>
                <w:noProof/>
                <w:webHidden/>
              </w:rPr>
              <w:fldChar w:fldCharType="end"/>
            </w:r>
          </w:hyperlink>
        </w:p>
        <w:p w14:paraId="36822CC0" w14:textId="0D09009B"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43" w:history="1">
            <w:r w:rsidRPr="000C1DE3">
              <w:rPr>
                <w:rStyle w:val="Lienhypertexte"/>
                <w:noProof/>
              </w:rPr>
              <w:t>ARTICLE 4-2 – PENDANT LA PHASE D’INVESTISSEMENT</w:t>
            </w:r>
            <w:r>
              <w:rPr>
                <w:noProof/>
                <w:webHidden/>
              </w:rPr>
              <w:tab/>
            </w:r>
            <w:r>
              <w:rPr>
                <w:noProof/>
                <w:webHidden/>
              </w:rPr>
              <w:fldChar w:fldCharType="begin"/>
            </w:r>
            <w:r>
              <w:rPr>
                <w:noProof/>
                <w:webHidden/>
              </w:rPr>
              <w:instrText xml:space="preserve"> PAGEREF _Toc216966543 \h </w:instrText>
            </w:r>
            <w:r>
              <w:rPr>
                <w:noProof/>
                <w:webHidden/>
              </w:rPr>
            </w:r>
            <w:r>
              <w:rPr>
                <w:noProof/>
                <w:webHidden/>
              </w:rPr>
              <w:fldChar w:fldCharType="separate"/>
            </w:r>
            <w:r>
              <w:rPr>
                <w:noProof/>
                <w:webHidden/>
              </w:rPr>
              <w:t>14</w:t>
            </w:r>
            <w:r>
              <w:rPr>
                <w:noProof/>
                <w:webHidden/>
              </w:rPr>
              <w:fldChar w:fldCharType="end"/>
            </w:r>
          </w:hyperlink>
        </w:p>
        <w:p w14:paraId="3AFB82A3" w14:textId="2F097796"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44" w:history="1">
            <w:r w:rsidRPr="000C1DE3">
              <w:rPr>
                <w:rStyle w:val="Lienhypertexte"/>
                <w:noProof/>
              </w:rPr>
              <w:t>4.2.1 1</w:t>
            </w:r>
            <w:r w:rsidRPr="000C1DE3">
              <w:rPr>
                <w:rStyle w:val="Lienhypertexte"/>
                <w:noProof/>
                <w:vertAlign w:val="superscript"/>
              </w:rPr>
              <w:t>er</w:t>
            </w:r>
            <w:r w:rsidRPr="000C1DE3">
              <w:rPr>
                <w:rStyle w:val="Lienhypertexte"/>
                <w:noProof/>
              </w:rPr>
              <w:t xml:space="preserve"> Jalon intermédiaire : Bouclage Financier</w:t>
            </w:r>
            <w:r>
              <w:rPr>
                <w:noProof/>
                <w:webHidden/>
              </w:rPr>
              <w:tab/>
            </w:r>
            <w:r>
              <w:rPr>
                <w:noProof/>
                <w:webHidden/>
              </w:rPr>
              <w:fldChar w:fldCharType="begin"/>
            </w:r>
            <w:r>
              <w:rPr>
                <w:noProof/>
                <w:webHidden/>
              </w:rPr>
              <w:instrText xml:space="preserve"> PAGEREF _Toc216966544 \h </w:instrText>
            </w:r>
            <w:r>
              <w:rPr>
                <w:noProof/>
                <w:webHidden/>
              </w:rPr>
            </w:r>
            <w:r>
              <w:rPr>
                <w:noProof/>
                <w:webHidden/>
              </w:rPr>
              <w:fldChar w:fldCharType="separate"/>
            </w:r>
            <w:r>
              <w:rPr>
                <w:noProof/>
                <w:webHidden/>
              </w:rPr>
              <w:t>14</w:t>
            </w:r>
            <w:r>
              <w:rPr>
                <w:noProof/>
                <w:webHidden/>
              </w:rPr>
              <w:fldChar w:fldCharType="end"/>
            </w:r>
          </w:hyperlink>
        </w:p>
        <w:p w14:paraId="5DCF8C97" w14:textId="6965C4E9"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45" w:history="1">
            <w:r w:rsidRPr="000C1DE3">
              <w:rPr>
                <w:rStyle w:val="Lienhypertexte"/>
                <w:noProof/>
              </w:rPr>
              <w:t>4.2.2 2e Jalon intermédiaire : Achèvement</w:t>
            </w:r>
            <w:r>
              <w:rPr>
                <w:noProof/>
                <w:webHidden/>
              </w:rPr>
              <w:tab/>
            </w:r>
            <w:r>
              <w:rPr>
                <w:noProof/>
                <w:webHidden/>
              </w:rPr>
              <w:fldChar w:fldCharType="begin"/>
            </w:r>
            <w:r>
              <w:rPr>
                <w:noProof/>
                <w:webHidden/>
              </w:rPr>
              <w:instrText xml:space="preserve"> PAGEREF _Toc216966545 \h </w:instrText>
            </w:r>
            <w:r>
              <w:rPr>
                <w:noProof/>
                <w:webHidden/>
              </w:rPr>
            </w:r>
            <w:r>
              <w:rPr>
                <w:noProof/>
                <w:webHidden/>
              </w:rPr>
              <w:fldChar w:fldCharType="separate"/>
            </w:r>
            <w:r>
              <w:rPr>
                <w:noProof/>
                <w:webHidden/>
              </w:rPr>
              <w:t>16</w:t>
            </w:r>
            <w:r>
              <w:rPr>
                <w:noProof/>
                <w:webHidden/>
              </w:rPr>
              <w:fldChar w:fldCharType="end"/>
            </w:r>
          </w:hyperlink>
        </w:p>
        <w:p w14:paraId="7E5173D7" w14:textId="35AA4AFD"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46" w:history="1">
            <w:r w:rsidRPr="000C1DE3">
              <w:rPr>
                <w:rStyle w:val="Lienhypertexte"/>
                <w:noProof/>
              </w:rPr>
              <w:t>ARTICLE 4-3 – PENDANT LA PHASE D’EXPLOITATION</w:t>
            </w:r>
            <w:r>
              <w:rPr>
                <w:noProof/>
                <w:webHidden/>
              </w:rPr>
              <w:tab/>
            </w:r>
            <w:r>
              <w:rPr>
                <w:noProof/>
                <w:webHidden/>
              </w:rPr>
              <w:fldChar w:fldCharType="begin"/>
            </w:r>
            <w:r>
              <w:rPr>
                <w:noProof/>
                <w:webHidden/>
              </w:rPr>
              <w:instrText xml:space="preserve"> PAGEREF _Toc216966546 \h </w:instrText>
            </w:r>
            <w:r>
              <w:rPr>
                <w:noProof/>
                <w:webHidden/>
              </w:rPr>
            </w:r>
            <w:r>
              <w:rPr>
                <w:noProof/>
                <w:webHidden/>
              </w:rPr>
              <w:fldChar w:fldCharType="separate"/>
            </w:r>
            <w:r>
              <w:rPr>
                <w:noProof/>
                <w:webHidden/>
              </w:rPr>
              <w:t>18</w:t>
            </w:r>
            <w:r>
              <w:rPr>
                <w:noProof/>
                <w:webHidden/>
              </w:rPr>
              <w:fldChar w:fldCharType="end"/>
            </w:r>
          </w:hyperlink>
        </w:p>
        <w:p w14:paraId="15D5EA08" w14:textId="16FF5585"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47" w:history="1">
            <w:r w:rsidRPr="000C1DE3">
              <w:rPr>
                <w:rStyle w:val="Lienhypertexte"/>
                <w:noProof/>
              </w:rPr>
              <w:t xml:space="preserve">ARTICLE 4-4 – PENDANT LA PHASE DE CLÔTURE : SUIVI DU </w:t>
            </w:r>
            <w:r w:rsidRPr="000C1DE3">
              <w:rPr>
                <w:rStyle w:val="Lienhypertexte"/>
                <w:caps/>
                <w:noProof/>
              </w:rPr>
              <w:t>Mécanisme de prévention des risques de surcompensation</w:t>
            </w:r>
            <w:r>
              <w:rPr>
                <w:noProof/>
                <w:webHidden/>
              </w:rPr>
              <w:tab/>
            </w:r>
            <w:r>
              <w:rPr>
                <w:noProof/>
                <w:webHidden/>
              </w:rPr>
              <w:fldChar w:fldCharType="begin"/>
            </w:r>
            <w:r>
              <w:rPr>
                <w:noProof/>
                <w:webHidden/>
              </w:rPr>
              <w:instrText xml:space="preserve"> PAGEREF _Toc216966547 \h </w:instrText>
            </w:r>
            <w:r>
              <w:rPr>
                <w:noProof/>
                <w:webHidden/>
              </w:rPr>
            </w:r>
            <w:r>
              <w:rPr>
                <w:noProof/>
                <w:webHidden/>
              </w:rPr>
              <w:fldChar w:fldCharType="separate"/>
            </w:r>
            <w:r>
              <w:rPr>
                <w:noProof/>
                <w:webHidden/>
              </w:rPr>
              <w:t>19</w:t>
            </w:r>
            <w:r>
              <w:rPr>
                <w:noProof/>
                <w:webHidden/>
              </w:rPr>
              <w:fldChar w:fldCharType="end"/>
            </w:r>
          </w:hyperlink>
        </w:p>
        <w:p w14:paraId="4A7FF02D" w14:textId="47F00563" w:rsidR="0050701D" w:rsidRDefault="0050701D">
          <w:pPr>
            <w:pStyle w:val="TM1"/>
            <w:rPr>
              <w:rFonts w:asciiTheme="minorHAnsi" w:eastAsiaTheme="minorEastAsia" w:hAnsiTheme="minorHAnsi" w:cstheme="minorBidi"/>
              <w:kern w:val="2"/>
              <w:sz w:val="24"/>
              <w:szCs w:val="24"/>
              <w14:ligatures w14:val="standardContextual"/>
            </w:rPr>
          </w:pPr>
          <w:hyperlink w:anchor="_Toc216966548" w:history="1">
            <w:r w:rsidRPr="000C1DE3">
              <w:rPr>
                <w:rStyle w:val="Lienhypertexte"/>
                <w:rFonts w:cstheme="minorHAnsi"/>
                <w:smallCaps/>
              </w:rPr>
              <w:t>ARTICLE 5 – DIFFICULTES D’EXECUTION</w:t>
            </w:r>
            <w:r>
              <w:rPr>
                <w:webHidden/>
              </w:rPr>
              <w:tab/>
            </w:r>
            <w:r>
              <w:rPr>
                <w:webHidden/>
              </w:rPr>
              <w:fldChar w:fldCharType="begin"/>
            </w:r>
            <w:r>
              <w:rPr>
                <w:webHidden/>
              </w:rPr>
              <w:instrText xml:space="preserve"> PAGEREF _Toc216966548 \h </w:instrText>
            </w:r>
            <w:r>
              <w:rPr>
                <w:webHidden/>
              </w:rPr>
            </w:r>
            <w:r>
              <w:rPr>
                <w:webHidden/>
              </w:rPr>
              <w:fldChar w:fldCharType="separate"/>
            </w:r>
            <w:r>
              <w:rPr>
                <w:webHidden/>
              </w:rPr>
              <w:t>19</w:t>
            </w:r>
            <w:r>
              <w:rPr>
                <w:webHidden/>
              </w:rPr>
              <w:fldChar w:fldCharType="end"/>
            </w:r>
          </w:hyperlink>
        </w:p>
        <w:p w14:paraId="292DBBD3" w14:textId="77FD8BAA"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49" w:history="1">
            <w:r w:rsidRPr="000C1DE3">
              <w:rPr>
                <w:rStyle w:val="Lienhypertexte"/>
                <w:noProof/>
              </w:rPr>
              <w:t>ARTICLE 5-1 – DEMANDE DE MODIFICATION</w:t>
            </w:r>
            <w:r>
              <w:rPr>
                <w:noProof/>
                <w:webHidden/>
              </w:rPr>
              <w:tab/>
            </w:r>
            <w:r>
              <w:rPr>
                <w:noProof/>
                <w:webHidden/>
              </w:rPr>
              <w:fldChar w:fldCharType="begin"/>
            </w:r>
            <w:r>
              <w:rPr>
                <w:noProof/>
                <w:webHidden/>
              </w:rPr>
              <w:instrText xml:space="preserve"> PAGEREF _Toc216966549 \h </w:instrText>
            </w:r>
            <w:r>
              <w:rPr>
                <w:noProof/>
                <w:webHidden/>
              </w:rPr>
            </w:r>
            <w:r>
              <w:rPr>
                <w:noProof/>
                <w:webHidden/>
              </w:rPr>
              <w:fldChar w:fldCharType="separate"/>
            </w:r>
            <w:r>
              <w:rPr>
                <w:noProof/>
                <w:webHidden/>
              </w:rPr>
              <w:t>19</w:t>
            </w:r>
            <w:r>
              <w:rPr>
                <w:noProof/>
                <w:webHidden/>
              </w:rPr>
              <w:fldChar w:fldCharType="end"/>
            </w:r>
          </w:hyperlink>
        </w:p>
        <w:p w14:paraId="5A8B6072" w14:textId="4637E51E"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0" w:history="1">
            <w:r w:rsidRPr="000C1DE3">
              <w:rPr>
                <w:rStyle w:val="Lienhypertexte"/>
                <w:noProof/>
              </w:rPr>
              <w:t>5.1.1 Principes</w:t>
            </w:r>
            <w:r>
              <w:rPr>
                <w:noProof/>
                <w:webHidden/>
              </w:rPr>
              <w:tab/>
            </w:r>
            <w:r>
              <w:rPr>
                <w:noProof/>
                <w:webHidden/>
              </w:rPr>
              <w:fldChar w:fldCharType="begin"/>
            </w:r>
            <w:r>
              <w:rPr>
                <w:noProof/>
                <w:webHidden/>
              </w:rPr>
              <w:instrText xml:space="preserve"> PAGEREF _Toc216966550 \h </w:instrText>
            </w:r>
            <w:r>
              <w:rPr>
                <w:noProof/>
                <w:webHidden/>
              </w:rPr>
            </w:r>
            <w:r>
              <w:rPr>
                <w:noProof/>
                <w:webHidden/>
              </w:rPr>
              <w:fldChar w:fldCharType="separate"/>
            </w:r>
            <w:r>
              <w:rPr>
                <w:noProof/>
                <w:webHidden/>
              </w:rPr>
              <w:t>19</w:t>
            </w:r>
            <w:r>
              <w:rPr>
                <w:noProof/>
                <w:webHidden/>
              </w:rPr>
              <w:fldChar w:fldCharType="end"/>
            </w:r>
          </w:hyperlink>
        </w:p>
        <w:p w14:paraId="2FFFEA9A" w14:textId="45010341"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1" w:history="1">
            <w:r w:rsidRPr="000C1DE3">
              <w:rPr>
                <w:rStyle w:val="Lienhypertexte"/>
                <w:noProof/>
              </w:rPr>
              <w:t>5.1.2 - Définition</w:t>
            </w:r>
            <w:r>
              <w:rPr>
                <w:noProof/>
                <w:webHidden/>
              </w:rPr>
              <w:tab/>
            </w:r>
            <w:r>
              <w:rPr>
                <w:noProof/>
                <w:webHidden/>
              </w:rPr>
              <w:fldChar w:fldCharType="begin"/>
            </w:r>
            <w:r>
              <w:rPr>
                <w:noProof/>
                <w:webHidden/>
              </w:rPr>
              <w:instrText xml:space="preserve"> PAGEREF _Toc216966551 \h </w:instrText>
            </w:r>
            <w:r>
              <w:rPr>
                <w:noProof/>
                <w:webHidden/>
              </w:rPr>
            </w:r>
            <w:r>
              <w:rPr>
                <w:noProof/>
                <w:webHidden/>
              </w:rPr>
              <w:fldChar w:fldCharType="separate"/>
            </w:r>
            <w:r>
              <w:rPr>
                <w:noProof/>
                <w:webHidden/>
              </w:rPr>
              <w:t>20</w:t>
            </w:r>
            <w:r>
              <w:rPr>
                <w:noProof/>
                <w:webHidden/>
              </w:rPr>
              <w:fldChar w:fldCharType="end"/>
            </w:r>
          </w:hyperlink>
        </w:p>
        <w:p w14:paraId="07D7F316" w14:textId="76664DD2"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2" w:history="1">
            <w:r w:rsidRPr="000C1DE3">
              <w:rPr>
                <w:rStyle w:val="Lienhypertexte"/>
                <w:noProof/>
              </w:rPr>
              <w:t>5.1.3   Notification de Demande de Modification</w:t>
            </w:r>
            <w:r>
              <w:rPr>
                <w:noProof/>
                <w:webHidden/>
              </w:rPr>
              <w:tab/>
            </w:r>
            <w:r>
              <w:rPr>
                <w:noProof/>
                <w:webHidden/>
              </w:rPr>
              <w:fldChar w:fldCharType="begin"/>
            </w:r>
            <w:r>
              <w:rPr>
                <w:noProof/>
                <w:webHidden/>
              </w:rPr>
              <w:instrText xml:space="preserve"> PAGEREF _Toc216966552 \h </w:instrText>
            </w:r>
            <w:r>
              <w:rPr>
                <w:noProof/>
                <w:webHidden/>
              </w:rPr>
            </w:r>
            <w:r>
              <w:rPr>
                <w:noProof/>
                <w:webHidden/>
              </w:rPr>
              <w:fldChar w:fldCharType="separate"/>
            </w:r>
            <w:r>
              <w:rPr>
                <w:noProof/>
                <w:webHidden/>
              </w:rPr>
              <w:t>20</w:t>
            </w:r>
            <w:r>
              <w:rPr>
                <w:noProof/>
                <w:webHidden/>
              </w:rPr>
              <w:fldChar w:fldCharType="end"/>
            </w:r>
          </w:hyperlink>
        </w:p>
        <w:p w14:paraId="02953E01" w14:textId="00578DBC"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3" w:history="1">
            <w:r w:rsidRPr="000C1DE3">
              <w:rPr>
                <w:rStyle w:val="Lienhypertexte"/>
                <w:noProof/>
              </w:rPr>
              <w:t>5.1.4 Modification de l’Installation</w:t>
            </w:r>
            <w:r>
              <w:rPr>
                <w:noProof/>
                <w:webHidden/>
              </w:rPr>
              <w:tab/>
            </w:r>
            <w:r>
              <w:rPr>
                <w:noProof/>
                <w:webHidden/>
              </w:rPr>
              <w:fldChar w:fldCharType="begin"/>
            </w:r>
            <w:r>
              <w:rPr>
                <w:noProof/>
                <w:webHidden/>
              </w:rPr>
              <w:instrText xml:space="preserve"> PAGEREF _Toc216966553 \h </w:instrText>
            </w:r>
            <w:r>
              <w:rPr>
                <w:noProof/>
                <w:webHidden/>
              </w:rPr>
            </w:r>
            <w:r>
              <w:rPr>
                <w:noProof/>
                <w:webHidden/>
              </w:rPr>
              <w:fldChar w:fldCharType="separate"/>
            </w:r>
            <w:r>
              <w:rPr>
                <w:noProof/>
                <w:webHidden/>
              </w:rPr>
              <w:t>21</w:t>
            </w:r>
            <w:r>
              <w:rPr>
                <w:noProof/>
                <w:webHidden/>
              </w:rPr>
              <w:fldChar w:fldCharType="end"/>
            </w:r>
          </w:hyperlink>
        </w:p>
        <w:p w14:paraId="327869E1" w14:textId="240B6015"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4" w:history="1">
            <w:r w:rsidRPr="000C1DE3">
              <w:rPr>
                <w:rStyle w:val="Lienhypertexte"/>
                <w:noProof/>
              </w:rPr>
              <w:t>5.1.5 Modification de l’actionnariat</w:t>
            </w:r>
            <w:r>
              <w:rPr>
                <w:noProof/>
                <w:webHidden/>
              </w:rPr>
              <w:tab/>
            </w:r>
            <w:r>
              <w:rPr>
                <w:noProof/>
                <w:webHidden/>
              </w:rPr>
              <w:fldChar w:fldCharType="begin"/>
            </w:r>
            <w:r>
              <w:rPr>
                <w:noProof/>
                <w:webHidden/>
              </w:rPr>
              <w:instrText xml:space="preserve"> PAGEREF _Toc216966554 \h </w:instrText>
            </w:r>
            <w:r>
              <w:rPr>
                <w:noProof/>
                <w:webHidden/>
              </w:rPr>
            </w:r>
            <w:r>
              <w:rPr>
                <w:noProof/>
                <w:webHidden/>
              </w:rPr>
              <w:fldChar w:fldCharType="separate"/>
            </w:r>
            <w:r>
              <w:rPr>
                <w:noProof/>
                <w:webHidden/>
              </w:rPr>
              <w:t>21</w:t>
            </w:r>
            <w:r>
              <w:rPr>
                <w:noProof/>
                <w:webHidden/>
              </w:rPr>
              <w:fldChar w:fldCharType="end"/>
            </w:r>
          </w:hyperlink>
        </w:p>
        <w:p w14:paraId="5082BB73" w14:textId="1D35EE37"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55" w:history="1">
            <w:r w:rsidRPr="000C1DE3">
              <w:rPr>
                <w:rStyle w:val="Lienhypertexte"/>
                <w:noProof/>
              </w:rPr>
              <w:t xml:space="preserve">ARTICLE 5-2 </w:t>
            </w:r>
            <w:r w:rsidRPr="000C1DE3">
              <w:rPr>
                <w:rStyle w:val="Lienhypertexte"/>
                <w:smallCaps/>
                <w:noProof/>
              </w:rPr>
              <w:t>–</w:t>
            </w:r>
            <w:r>
              <w:rPr>
                <w:rFonts w:asciiTheme="minorHAnsi" w:eastAsiaTheme="minorEastAsia" w:hAnsiTheme="minorHAnsi" w:cstheme="minorBidi"/>
                <w:noProof/>
                <w:kern w:val="2"/>
                <w:sz w:val="24"/>
                <w:szCs w:val="24"/>
                <w14:ligatures w14:val="standardContextual"/>
              </w:rPr>
              <w:tab/>
            </w:r>
            <w:r w:rsidRPr="000C1DE3">
              <w:rPr>
                <w:rStyle w:val="Lienhypertexte"/>
                <w:noProof/>
              </w:rPr>
              <w:t>COMITE DE CRISE</w:t>
            </w:r>
            <w:r>
              <w:rPr>
                <w:noProof/>
                <w:webHidden/>
              </w:rPr>
              <w:tab/>
            </w:r>
            <w:r>
              <w:rPr>
                <w:noProof/>
                <w:webHidden/>
              </w:rPr>
              <w:fldChar w:fldCharType="begin"/>
            </w:r>
            <w:r>
              <w:rPr>
                <w:noProof/>
                <w:webHidden/>
              </w:rPr>
              <w:instrText xml:space="preserve"> PAGEREF _Toc216966555 \h </w:instrText>
            </w:r>
            <w:r>
              <w:rPr>
                <w:noProof/>
                <w:webHidden/>
              </w:rPr>
            </w:r>
            <w:r>
              <w:rPr>
                <w:noProof/>
                <w:webHidden/>
              </w:rPr>
              <w:fldChar w:fldCharType="separate"/>
            </w:r>
            <w:r>
              <w:rPr>
                <w:noProof/>
                <w:webHidden/>
              </w:rPr>
              <w:t>21</w:t>
            </w:r>
            <w:r>
              <w:rPr>
                <w:noProof/>
                <w:webHidden/>
              </w:rPr>
              <w:fldChar w:fldCharType="end"/>
            </w:r>
          </w:hyperlink>
        </w:p>
        <w:p w14:paraId="425E0C09" w14:textId="621A47D1"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6" w:history="1">
            <w:r w:rsidRPr="000C1DE3">
              <w:rPr>
                <w:rStyle w:val="Lienhypertexte"/>
                <w:noProof/>
              </w:rPr>
              <w:t>5.2.1 Périmètre du Comité de Crise et convocation</w:t>
            </w:r>
            <w:r>
              <w:rPr>
                <w:noProof/>
                <w:webHidden/>
              </w:rPr>
              <w:tab/>
            </w:r>
            <w:r>
              <w:rPr>
                <w:noProof/>
                <w:webHidden/>
              </w:rPr>
              <w:fldChar w:fldCharType="begin"/>
            </w:r>
            <w:r>
              <w:rPr>
                <w:noProof/>
                <w:webHidden/>
              </w:rPr>
              <w:instrText xml:space="preserve"> PAGEREF _Toc216966556 \h </w:instrText>
            </w:r>
            <w:r>
              <w:rPr>
                <w:noProof/>
                <w:webHidden/>
              </w:rPr>
            </w:r>
            <w:r>
              <w:rPr>
                <w:noProof/>
                <w:webHidden/>
              </w:rPr>
              <w:fldChar w:fldCharType="separate"/>
            </w:r>
            <w:r>
              <w:rPr>
                <w:noProof/>
                <w:webHidden/>
              </w:rPr>
              <w:t>21</w:t>
            </w:r>
            <w:r>
              <w:rPr>
                <w:noProof/>
                <w:webHidden/>
              </w:rPr>
              <w:fldChar w:fldCharType="end"/>
            </w:r>
          </w:hyperlink>
        </w:p>
        <w:p w14:paraId="2D008645" w14:textId="721CC6E9"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7" w:history="1">
            <w:r w:rsidRPr="000C1DE3">
              <w:rPr>
                <w:rStyle w:val="Lienhypertexte"/>
                <w:noProof/>
              </w:rPr>
              <w:t>5.2.2 Contenu du dossier de Comité de Crise et délai d’envoi</w:t>
            </w:r>
            <w:r>
              <w:rPr>
                <w:noProof/>
                <w:webHidden/>
              </w:rPr>
              <w:tab/>
            </w:r>
            <w:r>
              <w:rPr>
                <w:noProof/>
                <w:webHidden/>
              </w:rPr>
              <w:fldChar w:fldCharType="begin"/>
            </w:r>
            <w:r>
              <w:rPr>
                <w:noProof/>
                <w:webHidden/>
              </w:rPr>
              <w:instrText xml:space="preserve"> PAGEREF _Toc216966557 \h </w:instrText>
            </w:r>
            <w:r>
              <w:rPr>
                <w:noProof/>
                <w:webHidden/>
              </w:rPr>
            </w:r>
            <w:r>
              <w:rPr>
                <w:noProof/>
                <w:webHidden/>
              </w:rPr>
              <w:fldChar w:fldCharType="separate"/>
            </w:r>
            <w:r>
              <w:rPr>
                <w:noProof/>
                <w:webHidden/>
              </w:rPr>
              <w:t>22</w:t>
            </w:r>
            <w:r>
              <w:rPr>
                <w:noProof/>
                <w:webHidden/>
              </w:rPr>
              <w:fldChar w:fldCharType="end"/>
            </w:r>
          </w:hyperlink>
        </w:p>
        <w:p w14:paraId="082BC61C" w14:textId="27E8FC3C"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8" w:history="1">
            <w:r w:rsidRPr="000C1DE3">
              <w:rPr>
                <w:rStyle w:val="Lienhypertexte"/>
                <w:noProof/>
              </w:rPr>
              <w:t>5.2.3 Composition du Comité de Crise</w:t>
            </w:r>
            <w:r>
              <w:rPr>
                <w:noProof/>
                <w:webHidden/>
              </w:rPr>
              <w:tab/>
            </w:r>
            <w:r>
              <w:rPr>
                <w:noProof/>
                <w:webHidden/>
              </w:rPr>
              <w:fldChar w:fldCharType="begin"/>
            </w:r>
            <w:r>
              <w:rPr>
                <w:noProof/>
                <w:webHidden/>
              </w:rPr>
              <w:instrText xml:space="preserve"> PAGEREF _Toc216966558 \h </w:instrText>
            </w:r>
            <w:r>
              <w:rPr>
                <w:noProof/>
                <w:webHidden/>
              </w:rPr>
            </w:r>
            <w:r>
              <w:rPr>
                <w:noProof/>
                <w:webHidden/>
              </w:rPr>
              <w:fldChar w:fldCharType="separate"/>
            </w:r>
            <w:r>
              <w:rPr>
                <w:noProof/>
                <w:webHidden/>
              </w:rPr>
              <w:t>22</w:t>
            </w:r>
            <w:r>
              <w:rPr>
                <w:noProof/>
                <w:webHidden/>
              </w:rPr>
              <w:fldChar w:fldCharType="end"/>
            </w:r>
          </w:hyperlink>
        </w:p>
        <w:p w14:paraId="125BC6C3" w14:textId="09D8EE55"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59" w:history="1">
            <w:r w:rsidRPr="000C1DE3">
              <w:rPr>
                <w:rStyle w:val="Lienhypertexte"/>
                <w:noProof/>
              </w:rPr>
              <w:t>5.2.4 Issue du Comité de Crise</w:t>
            </w:r>
            <w:r>
              <w:rPr>
                <w:noProof/>
                <w:webHidden/>
              </w:rPr>
              <w:tab/>
            </w:r>
            <w:r>
              <w:rPr>
                <w:noProof/>
                <w:webHidden/>
              </w:rPr>
              <w:fldChar w:fldCharType="begin"/>
            </w:r>
            <w:r>
              <w:rPr>
                <w:noProof/>
                <w:webHidden/>
              </w:rPr>
              <w:instrText xml:space="preserve"> PAGEREF _Toc216966559 \h </w:instrText>
            </w:r>
            <w:r>
              <w:rPr>
                <w:noProof/>
                <w:webHidden/>
              </w:rPr>
            </w:r>
            <w:r>
              <w:rPr>
                <w:noProof/>
                <w:webHidden/>
              </w:rPr>
              <w:fldChar w:fldCharType="separate"/>
            </w:r>
            <w:r>
              <w:rPr>
                <w:noProof/>
                <w:webHidden/>
              </w:rPr>
              <w:t>22</w:t>
            </w:r>
            <w:r>
              <w:rPr>
                <w:noProof/>
                <w:webHidden/>
              </w:rPr>
              <w:fldChar w:fldCharType="end"/>
            </w:r>
          </w:hyperlink>
        </w:p>
        <w:p w14:paraId="65E4EF38" w14:textId="30AD4F76" w:rsidR="0050701D" w:rsidRDefault="0050701D">
          <w:pPr>
            <w:pStyle w:val="TM1"/>
            <w:rPr>
              <w:rFonts w:asciiTheme="minorHAnsi" w:eastAsiaTheme="minorEastAsia" w:hAnsiTheme="minorHAnsi" w:cstheme="minorBidi"/>
              <w:kern w:val="2"/>
              <w:sz w:val="24"/>
              <w:szCs w:val="24"/>
              <w14:ligatures w14:val="standardContextual"/>
            </w:rPr>
          </w:pPr>
          <w:hyperlink w:anchor="_Toc216966560" w:history="1">
            <w:r w:rsidRPr="000C1DE3">
              <w:rPr>
                <w:rStyle w:val="Lienhypertexte"/>
                <w:rFonts w:cstheme="minorHAnsi"/>
                <w:smallCaps/>
              </w:rPr>
              <w:t>ARTICLE 6 – OBLIGATIONS DU BENEFICIAIRE</w:t>
            </w:r>
            <w:r>
              <w:rPr>
                <w:webHidden/>
              </w:rPr>
              <w:tab/>
            </w:r>
            <w:r>
              <w:rPr>
                <w:webHidden/>
              </w:rPr>
              <w:fldChar w:fldCharType="begin"/>
            </w:r>
            <w:r>
              <w:rPr>
                <w:webHidden/>
              </w:rPr>
              <w:instrText xml:space="preserve"> PAGEREF _Toc216966560 \h </w:instrText>
            </w:r>
            <w:r>
              <w:rPr>
                <w:webHidden/>
              </w:rPr>
            </w:r>
            <w:r>
              <w:rPr>
                <w:webHidden/>
              </w:rPr>
              <w:fldChar w:fldCharType="separate"/>
            </w:r>
            <w:r>
              <w:rPr>
                <w:webHidden/>
              </w:rPr>
              <w:t>23</w:t>
            </w:r>
            <w:r>
              <w:rPr>
                <w:webHidden/>
              </w:rPr>
              <w:fldChar w:fldCharType="end"/>
            </w:r>
          </w:hyperlink>
        </w:p>
        <w:p w14:paraId="1ABA2305" w14:textId="19BB8198" w:rsidR="0050701D" w:rsidRDefault="0050701D">
          <w:pPr>
            <w:pStyle w:val="TM2"/>
            <w:tabs>
              <w:tab w:val="left" w:pos="1680"/>
              <w:tab w:val="right" w:leader="dot" w:pos="9062"/>
            </w:tabs>
            <w:rPr>
              <w:rFonts w:asciiTheme="minorHAnsi" w:eastAsiaTheme="minorEastAsia" w:hAnsiTheme="minorHAnsi" w:cstheme="minorBidi"/>
              <w:noProof/>
              <w:kern w:val="2"/>
              <w:sz w:val="24"/>
              <w:szCs w:val="24"/>
              <w14:ligatures w14:val="standardContextual"/>
            </w:rPr>
          </w:pPr>
          <w:hyperlink w:anchor="_Toc216966561" w:history="1">
            <w:r w:rsidRPr="000C1DE3">
              <w:rPr>
                <w:rStyle w:val="Lienhypertexte"/>
                <w:noProof/>
              </w:rPr>
              <w:t>ARTICLE 6-1</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DECLARATIONS DU BENEFICIAIRE</w:t>
            </w:r>
            <w:r>
              <w:rPr>
                <w:noProof/>
                <w:webHidden/>
              </w:rPr>
              <w:tab/>
            </w:r>
            <w:r>
              <w:rPr>
                <w:noProof/>
                <w:webHidden/>
              </w:rPr>
              <w:fldChar w:fldCharType="begin"/>
            </w:r>
            <w:r>
              <w:rPr>
                <w:noProof/>
                <w:webHidden/>
              </w:rPr>
              <w:instrText xml:space="preserve"> PAGEREF _Toc216966561 \h </w:instrText>
            </w:r>
            <w:r>
              <w:rPr>
                <w:noProof/>
                <w:webHidden/>
              </w:rPr>
            </w:r>
            <w:r>
              <w:rPr>
                <w:noProof/>
                <w:webHidden/>
              </w:rPr>
              <w:fldChar w:fldCharType="separate"/>
            </w:r>
            <w:r>
              <w:rPr>
                <w:noProof/>
                <w:webHidden/>
              </w:rPr>
              <w:t>23</w:t>
            </w:r>
            <w:r>
              <w:rPr>
                <w:noProof/>
                <w:webHidden/>
              </w:rPr>
              <w:fldChar w:fldCharType="end"/>
            </w:r>
          </w:hyperlink>
        </w:p>
        <w:p w14:paraId="71DE2AF7" w14:textId="1C59FC50" w:rsidR="0050701D" w:rsidRDefault="0050701D">
          <w:pPr>
            <w:pStyle w:val="TM2"/>
            <w:tabs>
              <w:tab w:val="left" w:pos="1680"/>
              <w:tab w:val="right" w:leader="dot" w:pos="9062"/>
            </w:tabs>
            <w:rPr>
              <w:rFonts w:asciiTheme="minorHAnsi" w:eastAsiaTheme="minorEastAsia" w:hAnsiTheme="minorHAnsi" w:cstheme="minorBidi"/>
              <w:noProof/>
              <w:kern w:val="2"/>
              <w:sz w:val="24"/>
              <w:szCs w:val="24"/>
              <w14:ligatures w14:val="standardContextual"/>
            </w:rPr>
          </w:pPr>
          <w:hyperlink w:anchor="_Toc216966562" w:history="1">
            <w:r w:rsidRPr="000C1DE3">
              <w:rPr>
                <w:rStyle w:val="Lienhypertexte"/>
                <w:noProof/>
              </w:rPr>
              <w:t>ARTICLE 6-2</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ENGAGEMENTS DU BENEFICIAIRE</w:t>
            </w:r>
            <w:r>
              <w:rPr>
                <w:noProof/>
                <w:webHidden/>
              </w:rPr>
              <w:tab/>
            </w:r>
            <w:r>
              <w:rPr>
                <w:noProof/>
                <w:webHidden/>
              </w:rPr>
              <w:fldChar w:fldCharType="begin"/>
            </w:r>
            <w:r>
              <w:rPr>
                <w:noProof/>
                <w:webHidden/>
              </w:rPr>
              <w:instrText xml:space="preserve"> PAGEREF _Toc216966562 \h </w:instrText>
            </w:r>
            <w:r>
              <w:rPr>
                <w:noProof/>
                <w:webHidden/>
              </w:rPr>
            </w:r>
            <w:r>
              <w:rPr>
                <w:noProof/>
                <w:webHidden/>
              </w:rPr>
              <w:fldChar w:fldCharType="separate"/>
            </w:r>
            <w:r>
              <w:rPr>
                <w:noProof/>
                <w:webHidden/>
              </w:rPr>
              <w:t>24</w:t>
            </w:r>
            <w:r>
              <w:rPr>
                <w:noProof/>
                <w:webHidden/>
              </w:rPr>
              <w:fldChar w:fldCharType="end"/>
            </w:r>
          </w:hyperlink>
        </w:p>
        <w:p w14:paraId="73232FC0" w14:textId="558FCD69"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3" w:history="1">
            <w:r w:rsidRPr="000C1DE3">
              <w:rPr>
                <w:rStyle w:val="Lienhypertexte"/>
                <w:noProof/>
              </w:rPr>
              <w:t>6.2.1 Devoir d’information</w:t>
            </w:r>
            <w:r>
              <w:rPr>
                <w:noProof/>
                <w:webHidden/>
              </w:rPr>
              <w:tab/>
            </w:r>
            <w:r>
              <w:rPr>
                <w:noProof/>
                <w:webHidden/>
              </w:rPr>
              <w:fldChar w:fldCharType="begin"/>
            </w:r>
            <w:r>
              <w:rPr>
                <w:noProof/>
                <w:webHidden/>
              </w:rPr>
              <w:instrText xml:space="preserve"> PAGEREF _Toc216966563 \h </w:instrText>
            </w:r>
            <w:r>
              <w:rPr>
                <w:noProof/>
                <w:webHidden/>
              </w:rPr>
            </w:r>
            <w:r>
              <w:rPr>
                <w:noProof/>
                <w:webHidden/>
              </w:rPr>
              <w:fldChar w:fldCharType="separate"/>
            </w:r>
            <w:r>
              <w:rPr>
                <w:noProof/>
                <w:webHidden/>
              </w:rPr>
              <w:t>24</w:t>
            </w:r>
            <w:r>
              <w:rPr>
                <w:noProof/>
                <w:webHidden/>
              </w:rPr>
              <w:fldChar w:fldCharType="end"/>
            </w:r>
          </w:hyperlink>
        </w:p>
        <w:p w14:paraId="27EBD9DA" w14:textId="023AD9F3"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4" w:history="1">
            <w:r w:rsidRPr="000C1DE3">
              <w:rPr>
                <w:rStyle w:val="Lienhypertexte"/>
                <w:noProof/>
              </w:rPr>
              <w:t>6.2.2 Respect du Contrat d’aide</w:t>
            </w:r>
            <w:r>
              <w:rPr>
                <w:noProof/>
                <w:webHidden/>
              </w:rPr>
              <w:tab/>
            </w:r>
            <w:r>
              <w:rPr>
                <w:noProof/>
                <w:webHidden/>
              </w:rPr>
              <w:fldChar w:fldCharType="begin"/>
            </w:r>
            <w:r>
              <w:rPr>
                <w:noProof/>
                <w:webHidden/>
              </w:rPr>
              <w:instrText xml:space="preserve"> PAGEREF _Toc216966564 \h </w:instrText>
            </w:r>
            <w:r>
              <w:rPr>
                <w:noProof/>
                <w:webHidden/>
              </w:rPr>
            </w:r>
            <w:r>
              <w:rPr>
                <w:noProof/>
                <w:webHidden/>
              </w:rPr>
              <w:fldChar w:fldCharType="separate"/>
            </w:r>
            <w:r>
              <w:rPr>
                <w:noProof/>
                <w:webHidden/>
              </w:rPr>
              <w:t>24</w:t>
            </w:r>
            <w:r>
              <w:rPr>
                <w:noProof/>
                <w:webHidden/>
              </w:rPr>
              <w:fldChar w:fldCharType="end"/>
            </w:r>
          </w:hyperlink>
        </w:p>
        <w:p w14:paraId="1E1158D6" w14:textId="6011C3C7"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5" w:history="1">
            <w:r w:rsidRPr="000C1DE3">
              <w:rPr>
                <w:rStyle w:val="Lienhypertexte"/>
                <w:noProof/>
              </w:rPr>
              <w:t>6.2.3 Garanties d’origine associées à la production d’Hydrogène renouvelable ou bas-carbone</w:t>
            </w:r>
            <w:r>
              <w:rPr>
                <w:noProof/>
                <w:webHidden/>
              </w:rPr>
              <w:tab/>
            </w:r>
            <w:r>
              <w:rPr>
                <w:noProof/>
                <w:webHidden/>
              </w:rPr>
              <w:fldChar w:fldCharType="begin"/>
            </w:r>
            <w:r>
              <w:rPr>
                <w:noProof/>
                <w:webHidden/>
              </w:rPr>
              <w:instrText xml:space="preserve"> PAGEREF _Toc216966565 \h </w:instrText>
            </w:r>
            <w:r>
              <w:rPr>
                <w:noProof/>
                <w:webHidden/>
              </w:rPr>
            </w:r>
            <w:r>
              <w:rPr>
                <w:noProof/>
                <w:webHidden/>
              </w:rPr>
              <w:fldChar w:fldCharType="separate"/>
            </w:r>
            <w:r>
              <w:rPr>
                <w:noProof/>
                <w:webHidden/>
              </w:rPr>
              <w:t>25</w:t>
            </w:r>
            <w:r>
              <w:rPr>
                <w:noProof/>
                <w:webHidden/>
              </w:rPr>
              <w:fldChar w:fldCharType="end"/>
            </w:r>
          </w:hyperlink>
        </w:p>
        <w:p w14:paraId="1A89DF03" w14:textId="587EEFF4"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6" w:history="1">
            <w:r w:rsidRPr="000C1DE3">
              <w:rPr>
                <w:rStyle w:val="Lienhypertexte"/>
                <w:noProof/>
              </w:rPr>
              <w:t>6.2.4 Engagements Techniques</w:t>
            </w:r>
            <w:r>
              <w:rPr>
                <w:noProof/>
                <w:webHidden/>
              </w:rPr>
              <w:tab/>
            </w:r>
            <w:r>
              <w:rPr>
                <w:noProof/>
                <w:webHidden/>
              </w:rPr>
              <w:fldChar w:fldCharType="begin"/>
            </w:r>
            <w:r>
              <w:rPr>
                <w:noProof/>
                <w:webHidden/>
              </w:rPr>
              <w:instrText xml:space="preserve"> PAGEREF _Toc216966566 \h </w:instrText>
            </w:r>
            <w:r>
              <w:rPr>
                <w:noProof/>
                <w:webHidden/>
              </w:rPr>
            </w:r>
            <w:r>
              <w:rPr>
                <w:noProof/>
                <w:webHidden/>
              </w:rPr>
              <w:fldChar w:fldCharType="separate"/>
            </w:r>
            <w:r>
              <w:rPr>
                <w:noProof/>
                <w:webHidden/>
              </w:rPr>
              <w:t>25</w:t>
            </w:r>
            <w:r>
              <w:rPr>
                <w:noProof/>
                <w:webHidden/>
              </w:rPr>
              <w:fldChar w:fldCharType="end"/>
            </w:r>
          </w:hyperlink>
        </w:p>
        <w:p w14:paraId="363D44B1" w14:textId="53D1B607"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7" w:history="1">
            <w:r w:rsidRPr="000C1DE3">
              <w:rPr>
                <w:rStyle w:val="Lienhypertexte"/>
                <w:noProof/>
              </w:rPr>
              <w:t>6.2.5 Contrôles et Audits</w:t>
            </w:r>
            <w:r>
              <w:rPr>
                <w:noProof/>
                <w:webHidden/>
              </w:rPr>
              <w:tab/>
            </w:r>
            <w:r>
              <w:rPr>
                <w:noProof/>
                <w:webHidden/>
              </w:rPr>
              <w:fldChar w:fldCharType="begin"/>
            </w:r>
            <w:r>
              <w:rPr>
                <w:noProof/>
                <w:webHidden/>
              </w:rPr>
              <w:instrText xml:space="preserve"> PAGEREF _Toc216966567 \h </w:instrText>
            </w:r>
            <w:r>
              <w:rPr>
                <w:noProof/>
                <w:webHidden/>
              </w:rPr>
            </w:r>
            <w:r>
              <w:rPr>
                <w:noProof/>
                <w:webHidden/>
              </w:rPr>
              <w:fldChar w:fldCharType="separate"/>
            </w:r>
            <w:r>
              <w:rPr>
                <w:noProof/>
                <w:webHidden/>
              </w:rPr>
              <w:t>26</w:t>
            </w:r>
            <w:r>
              <w:rPr>
                <w:noProof/>
                <w:webHidden/>
              </w:rPr>
              <w:fldChar w:fldCharType="end"/>
            </w:r>
          </w:hyperlink>
        </w:p>
        <w:p w14:paraId="67810288" w14:textId="6F48D321"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68" w:history="1">
            <w:r w:rsidRPr="000C1DE3">
              <w:rPr>
                <w:rStyle w:val="Lienhypertexte"/>
                <w:noProof/>
              </w:rPr>
              <w:t>6.2.6 Evaluation du Projet</w:t>
            </w:r>
            <w:r>
              <w:rPr>
                <w:noProof/>
                <w:webHidden/>
              </w:rPr>
              <w:tab/>
            </w:r>
            <w:r>
              <w:rPr>
                <w:noProof/>
                <w:webHidden/>
              </w:rPr>
              <w:fldChar w:fldCharType="begin"/>
            </w:r>
            <w:r>
              <w:rPr>
                <w:noProof/>
                <w:webHidden/>
              </w:rPr>
              <w:instrText xml:space="preserve"> PAGEREF _Toc216966568 \h </w:instrText>
            </w:r>
            <w:r>
              <w:rPr>
                <w:noProof/>
                <w:webHidden/>
              </w:rPr>
            </w:r>
            <w:r>
              <w:rPr>
                <w:noProof/>
                <w:webHidden/>
              </w:rPr>
              <w:fldChar w:fldCharType="separate"/>
            </w:r>
            <w:r>
              <w:rPr>
                <w:noProof/>
                <w:webHidden/>
              </w:rPr>
              <w:t>27</w:t>
            </w:r>
            <w:r>
              <w:rPr>
                <w:noProof/>
                <w:webHidden/>
              </w:rPr>
              <w:fldChar w:fldCharType="end"/>
            </w:r>
          </w:hyperlink>
        </w:p>
        <w:p w14:paraId="5B4AF924" w14:textId="2957971F"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69" w:history="1">
            <w:r w:rsidRPr="000C1DE3">
              <w:rPr>
                <w:rStyle w:val="Lienhypertexte"/>
                <w:noProof/>
              </w:rPr>
              <w:t xml:space="preserve">ARTICLE 6-3 </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GARANTIE - RESPONSABILITE</w:t>
            </w:r>
            <w:r>
              <w:rPr>
                <w:noProof/>
                <w:webHidden/>
              </w:rPr>
              <w:tab/>
            </w:r>
            <w:r>
              <w:rPr>
                <w:noProof/>
                <w:webHidden/>
              </w:rPr>
              <w:fldChar w:fldCharType="begin"/>
            </w:r>
            <w:r>
              <w:rPr>
                <w:noProof/>
                <w:webHidden/>
              </w:rPr>
              <w:instrText xml:space="preserve"> PAGEREF _Toc216966569 \h </w:instrText>
            </w:r>
            <w:r>
              <w:rPr>
                <w:noProof/>
                <w:webHidden/>
              </w:rPr>
            </w:r>
            <w:r>
              <w:rPr>
                <w:noProof/>
                <w:webHidden/>
              </w:rPr>
              <w:fldChar w:fldCharType="separate"/>
            </w:r>
            <w:r>
              <w:rPr>
                <w:noProof/>
                <w:webHidden/>
              </w:rPr>
              <w:t>27</w:t>
            </w:r>
            <w:r>
              <w:rPr>
                <w:noProof/>
                <w:webHidden/>
              </w:rPr>
              <w:fldChar w:fldCharType="end"/>
            </w:r>
          </w:hyperlink>
        </w:p>
        <w:p w14:paraId="6644BCD5" w14:textId="501C64EC" w:rsidR="0050701D" w:rsidRDefault="0050701D">
          <w:pPr>
            <w:pStyle w:val="TM1"/>
            <w:rPr>
              <w:rFonts w:asciiTheme="minorHAnsi" w:eastAsiaTheme="minorEastAsia" w:hAnsiTheme="minorHAnsi" w:cstheme="minorBidi"/>
              <w:kern w:val="2"/>
              <w:sz w:val="24"/>
              <w:szCs w:val="24"/>
              <w14:ligatures w14:val="standardContextual"/>
            </w:rPr>
          </w:pPr>
          <w:hyperlink w:anchor="_Toc216966570" w:history="1">
            <w:r w:rsidRPr="000C1DE3">
              <w:rPr>
                <w:rStyle w:val="Lienhypertexte"/>
                <w:smallCaps/>
              </w:rPr>
              <w:t>ARTICLE 7</w:t>
            </w:r>
            <w:r w:rsidRPr="000C1DE3">
              <w:rPr>
                <w:rStyle w:val="Lienhypertexte"/>
                <w:rFonts w:cstheme="minorHAnsi"/>
                <w:smallCaps/>
              </w:rPr>
              <w:t xml:space="preserve"> – </w:t>
            </w:r>
            <w:r w:rsidRPr="000C1DE3">
              <w:rPr>
                <w:rStyle w:val="Lienhypertexte"/>
                <w:smallCaps/>
              </w:rPr>
              <w:t>INEXECUTION DES OBLIGATIONS DU BENEFICIAIRE</w:t>
            </w:r>
            <w:r>
              <w:rPr>
                <w:webHidden/>
              </w:rPr>
              <w:tab/>
            </w:r>
            <w:r>
              <w:rPr>
                <w:webHidden/>
              </w:rPr>
              <w:fldChar w:fldCharType="begin"/>
            </w:r>
            <w:r>
              <w:rPr>
                <w:webHidden/>
              </w:rPr>
              <w:instrText xml:space="preserve"> PAGEREF _Toc216966570 \h </w:instrText>
            </w:r>
            <w:r>
              <w:rPr>
                <w:webHidden/>
              </w:rPr>
            </w:r>
            <w:r>
              <w:rPr>
                <w:webHidden/>
              </w:rPr>
              <w:fldChar w:fldCharType="separate"/>
            </w:r>
            <w:r>
              <w:rPr>
                <w:webHidden/>
              </w:rPr>
              <w:t>27</w:t>
            </w:r>
            <w:r>
              <w:rPr>
                <w:webHidden/>
              </w:rPr>
              <w:fldChar w:fldCharType="end"/>
            </w:r>
          </w:hyperlink>
        </w:p>
        <w:p w14:paraId="760D20A6" w14:textId="1C6AF284" w:rsidR="0050701D" w:rsidRDefault="0050701D">
          <w:pPr>
            <w:pStyle w:val="TM1"/>
            <w:rPr>
              <w:rFonts w:asciiTheme="minorHAnsi" w:eastAsiaTheme="minorEastAsia" w:hAnsiTheme="minorHAnsi" w:cstheme="minorBidi"/>
              <w:kern w:val="2"/>
              <w:sz w:val="24"/>
              <w:szCs w:val="24"/>
              <w14:ligatures w14:val="standardContextual"/>
            </w:rPr>
          </w:pPr>
          <w:hyperlink w:anchor="_Toc216966571" w:history="1">
            <w:r w:rsidRPr="000C1DE3">
              <w:rPr>
                <w:rStyle w:val="Lienhypertexte"/>
                <w:rFonts w:cstheme="minorHAnsi"/>
                <w:smallCaps/>
              </w:rPr>
              <w:t>ARTICLE 8 – SUSPENSION, RESILIATION DU CONTRAT D’AIDE, REMBOURSEMENT DE L’AIDE</w:t>
            </w:r>
            <w:r>
              <w:rPr>
                <w:webHidden/>
              </w:rPr>
              <w:tab/>
            </w:r>
            <w:r>
              <w:rPr>
                <w:webHidden/>
              </w:rPr>
              <w:fldChar w:fldCharType="begin"/>
            </w:r>
            <w:r>
              <w:rPr>
                <w:webHidden/>
              </w:rPr>
              <w:instrText xml:space="preserve"> PAGEREF _Toc216966571 \h </w:instrText>
            </w:r>
            <w:r>
              <w:rPr>
                <w:webHidden/>
              </w:rPr>
            </w:r>
            <w:r>
              <w:rPr>
                <w:webHidden/>
              </w:rPr>
              <w:fldChar w:fldCharType="separate"/>
            </w:r>
            <w:r>
              <w:rPr>
                <w:webHidden/>
              </w:rPr>
              <w:t>28</w:t>
            </w:r>
            <w:r>
              <w:rPr>
                <w:webHidden/>
              </w:rPr>
              <w:fldChar w:fldCharType="end"/>
            </w:r>
          </w:hyperlink>
        </w:p>
        <w:p w14:paraId="70AA885F" w14:textId="1CF02610"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72" w:history="1">
            <w:r w:rsidRPr="000C1DE3">
              <w:rPr>
                <w:rStyle w:val="Lienhypertexte"/>
                <w:noProof/>
              </w:rPr>
              <w:t>ARTICLE 8-1</w:t>
            </w:r>
            <w:r w:rsidRPr="000C1DE3">
              <w:rPr>
                <w:rStyle w:val="Lienhypertexte"/>
                <w:smallCaps/>
                <w:noProof/>
              </w:rPr>
              <w:t xml:space="preserve"> – </w:t>
            </w:r>
            <w:r w:rsidRPr="000C1DE3">
              <w:rPr>
                <w:rStyle w:val="Lienhypertexte"/>
                <w:noProof/>
              </w:rPr>
              <w:t>SUSPENSION DES VERSEMENTS DE L’AIDE</w:t>
            </w:r>
            <w:r>
              <w:rPr>
                <w:noProof/>
                <w:webHidden/>
              </w:rPr>
              <w:tab/>
            </w:r>
            <w:r>
              <w:rPr>
                <w:noProof/>
                <w:webHidden/>
              </w:rPr>
              <w:fldChar w:fldCharType="begin"/>
            </w:r>
            <w:r>
              <w:rPr>
                <w:noProof/>
                <w:webHidden/>
              </w:rPr>
              <w:instrText xml:space="preserve"> PAGEREF _Toc216966572 \h </w:instrText>
            </w:r>
            <w:r>
              <w:rPr>
                <w:noProof/>
                <w:webHidden/>
              </w:rPr>
            </w:r>
            <w:r>
              <w:rPr>
                <w:noProof/>
                <w:webHidden/>
              </w:rPr>
              <w:fldChar w:fldCharType="separate"/>
            </w:r>
            <w:r>
              <w:rPr>
                <w:noProof/>
                <w:webHidden/>
              </w:rPr>
              <w:t>28</w:t>
            </w:r>
            <w:r>
              <w:rPr>
                <w:noProof/>
                <w:webHidden/>
              </w:rPr>
              <w:fldChar w:fldCharType="end"/>
            </w:r>
          </w:hyperlink>
        </w:p>
        <w:p w14:paraId="593E9F51" w14:textId="0F38AD47" w:rsidR="0050701D" w:rsidRDefault="0050701D">
          <w:pPr>
            <w:pStyle w:val="TM2"/>
            <w:tabs>
              <w:tab w:val="left" w:pos="1680"/>
              <w:tab w:val="right" w:leader="dot" w:pos="9062"/>
            </w:tabs>
            <w:rPr>
              <w:rFonts w:asciiTheme="minorHAnsi" w:eastAsiaTheme="minorEastAsia" w:hAnsiTheme="minorHAnsi" w:cstheme="minorBidi"/>
              <w:noProof/>
              <w:kern w:val="2"/>
              <w:sz w:val="24"/>
              <w:szCs w:val="24"/>
              <w14:ligatures w14:val="standardContextual"/>
            </w:rPr>
          </w:pPr>
          <w:hyperlink w:anchor="_Toc216966573" w:history="1">
            <w:r w:rsidRPr="000C1DE3">
              <w:rPr>
                <w:rStyle w:val="Lienhypertexte"/>
                <w:noProof/>
              </w:rPr>
              <w:t>ARTICLE 8-2</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RESILIATION DU CONTRAT D’AIDE AVEC POTENTIEL REMBOURSEMENT DE L’AIDE VERSEE ET DES SOMMES DUES</w:t>
            </w:r>
            <w:r>
              <w:rPr>
                <w:noProof/>
                <w:webHidden/>
              </w:rPr>
              <w:tab/>
            </w:r>
            <w:r>
              <w:rPr>
                <w:noProof/>
                <w:webHidden/>
              </w:rPr>
              <w:fldChar w:fldCharType="begin"/>
            </w:r>
            <w:r>
              <w:rPr>
                <w:noProof/>
                <w:webHidden/>
              </w:rPr>
              <w:instrText xml:space="preserve"> PAGEREF _Toc216966573 \h </w:instrText>
            </w:r>
            <w:r>
              <w:rPr>
                <w:noProof/>
                <w:webHidden/>
              </w:rPr>
            </w:r>
            <w:r>
              <w:rPr>
                <w:noProof/>
                <w:webHidden/>
              </w:rPr>
              <w:fldChar w:fldCharType="separate"/>
            </w:r>
            <w:r>
              <w:rPr>
                <w:noProof/>
                <w:webHidden/>
              </w:rPr>
              <w:t>28</w:t>
            </w:r>
            <w:r>
              <w:rPr>
                <w:noProof/>
                <w:webHidden/>
              </w:rPr>
              <w:fldChar w:fldCharType="end"/>
            </w:r>
          </w:hyperlink>
        </w:p>
        <w:p w14:paraId="5272DB8A" w14:textId="48CE4C10"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74" w:history="1">
            <w:r w:rsidRPr="000C1DE3">
              <w:rPr>
                <w:rStyle w:val="Lienhypertexte"/>
                <w:noProof/>
              </w:rPr>
              <w:t>8.2.1 Résiliation à l’initiative de l’ADEME</w:t>
            </w:r>
            <w:r>
              <w:rPr>
                <w:noProof/>
                <w:webHidden/>
              </w:rPr>
              <w:tab/>
            </w:r>
            <w:r>
              <w:rPr>
                <w:noProof/>
                <w:webHidden/>
              </w:rPr>
              <w:fldChar w:fldCharType="begin"/>
            </w:r>
            <w:r>
              <w:rPr>
                <w:noProof/>
                <w:webHidden/>
              </w:rPr>
              <w:instrText xml:space="preserve"> PAGEREF _Toc216966574 \h </w:instrText>
            </w:r>
            <w:r>
              <w:rPr>
                <w:noProof/>
                <w:webHidden/>
              </w:rPr>
            </w:r>
            <w:r>
              <w:rPr>
                <w:noProof/>
                <w:webHidden/>
              </w:rPr>
              <w:fldChar w:fldCharType="separate"/>
            </w:r>
            <w:r>
              <w:rPr>
                <w:noProof/>
                <w:webHidden/>
              </w:rPr>
              <w:t>28</w:t>
            </w:r>
            <w:r>
              <w:rPr>
                <w:noProof/>
                <w:webHidden/>
              </w:rPr>
              <w:fldChar w:fldCharType="end"/>
            </w:r>
          </w:hyperlink>
        </w:p>
        <w:p w14:paraId="1B5D134E" w14:textId="61C5C8D1"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75" w:history="1">
            <w:r w:rsidRPr="000C1DE3">
              <w:rPr>
                <w:rStyle w:val="Lienhypertexte"/>
                <w:noProof/>
              </w:rPr>
              <w:t>8.2.2 Résiliation à l’initiative du Bénéficiaire</w:t>
            </w:r>
            <w:r>
              <w:rPr>
                <w:noProof/>
                <w:webHidden/>
              </w:rPr>
              <w:tab/>
            </w:r>
            <w:r>
              <w:rPr>
                <w:noProof/>
                <w:webHidden/>
              </w:rPr>
              <w:fldChar w:fldCharType="begin"/>
            </w:r>
            <w:r>
              <w:rPr>
                <w:noProof/>
                <w:webHidden/>
              </w:rPr>
              <w:instrText xml:space="preserve"> PAGEREF _Toc216966575 \h </w:instrText>
            </w:r>
            <w:r>
              <w:rPr>
                <w:noProof/>
                <w:webHidden/>
              </w:rPr>
            </w:r>
            <w:r>
              <w:rPr>
                <w:noProof/>
                <w:webHidden/>
              </w:rPr>
              <w:fldChar w:fldCharType="separate"/>
            </w:r>
            <w:r>
              <w:rPr>
                <w:noProof/>
                <w:webHidden/>
              </w:rPr>
              <w:t>29</w:t>
            </w:r>
            <w:r>
              <w:rPr>
                <w:noProof/>
                <w:webHidden/>
              </w:rPr>
              <w:fldChar w:fldCharType="end"/>
            </w:r>
          </w:hyperlink>
        </w:p>
        <w:p w14:paraId="5CBA4677" w14:textId="0D32EDB8"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76" w:history="1">
            <w:r w:rsidRPr="000C1DE3">
              <w:rPr>
                <w:rStyle w:val="Lienhypertexte"/>
                <w:noProof/>
              </w:rPr>
              <w:t>ARTICLE 8-3</w:t>
            </w:r>
            <w:r w:rsidRPr="000C1DE3">
              <w:rPr>
                <w:rStyle w:val="Lienhypertexte"/>
                <w:smallCaps/>
                <w:noProof/>
              </w:rPr>
              <w:t xml:space="preserve"> – </w:t>
            </w:r>
            <w:r w:rsidRPr="000C1DE3">
              <w:rPr>
                <w:rStyle w:val="Lienhypertexte"/>
                <w:noProof/>
              </w:rPr>
              <w:t>FORMALITES ET MONTANT A REMBOURSER</w:t>
            </w:r>
            <w:r>
              <w:rPr>
                <w:noProof/>
                <w:webHidden/>
              </w:rPr>
              <w:tab/>
            </w:r>
            <w:r>
              <w:rPr>
                <w:noProof/>
                <w:webHidden/>
              </w:rPr>
              <w:fldChar w:fldCharType="begin"/>
            </w:r>
            <w:r>
              <w:rPr>
                <w:noProof/>
                <w:webHidden/>
              </w:rPr>
              <w:instrText xml:space="preserve"> PAGEREF _Toc216966576 \h </w:instrText>
            </w:r>
            <w:r>
              <w:rPr>
                <w:noProof/>
                <w:webHidden/>
              </w:rPr>
            </w:r>
            <w:r>
              <w:rPr>
                <w:noProof/>
                <w:webHidden/>
              </w:rPr>
              <w:fldChar w:fldCharType="separate"/>
            </w:r>
            <w:r>
              <w:rPr>
                <w:noProof/>
                <w:webHidden/>
              </w:rPr>
              <w:t>29</w:t>
            </w:r>
            <w:r>
              <w:rPr>
                <w:noProof/>
                <w:webHidden/>
              </w:rPr>
              <w:fldChar w:fldCharType="end"/>
            </w:r>
          </w:hyperlink>
        </w:p>
        <w:p w14:paraId="712E26BC" w14:textId="3BE5A088" w:rsidR="0050701D" w:rsidRDefault="0050701D">
          <w:pPr>
            <w:pStyle w:val="TM1"/>
            <w:rPr>
              <w:rFonts w:asciiTheme="minorHAnsi" w:eastAsiaTheme="minorEastAsia" w:hAnsiTheme="minorHAnsi" w:cstheme="minorBidi"/>
              <w:kern w:val="2"/>
              <w:sz w:val="24"/>
              <w:szCs w:val="24"/>
              <w14:ligatures w14:val="standardContextual"/>
            </w:rPr>
          </w:pPr>
          <w:hyperlink w:anchor="_Toc216966577" w:history="1">
            <w:r w:rsidRPr="000C1DE3">
              <w:rPr>
                <w:rStyle w:val="Lienhypertexte"/>
                <w:rFonts w:cstheme="minorHAnsi"/>
                <w:smallCaps/>
              </w:rPr>
              <w:t>ARTICLE 9 – CONFIDENTIALITE ET COMMUNICATION</w:t>
            </w:r>
            <w:r>
              <w:rPr>
                <w:webHidden/>
              </w:rPr>
              <w:tab/>
            </w:r>
            <w:r>
              <w:rPr>
                <w:webHidden/>
              </w:rPr>
              <w:fldChar w:fldCharType="begin"/>
            </w:r>
            <w:r>
              <w:rPr>
                <w:webHidden/>
              </w:rPr>
              <w:instrText xml:space="preserve"> PAGEREF _Toc216966577 \h </w:instrText>
            </w:r>
            <w:r>
              <w:rPr>
                <w:webHidden/>
              </w:rPr>
            </w:r>
            <w:r>
              <w:rPr>
                <w:webHidden/>
              </w:rPr>
              <w:fldChar w:fldCharType="separate"/>
            </w:r>
            <w:r>
              <w:rPr>
                <w:webHidden/>
              </w:rPr>
              <w:t>30</w:t>
            </w:r>
            <w:r>
              <w:rPr>
                <w:webHidden/>
              </w:rPr>
              <w:fldChar w:fldCharType="end"/>
            </w:r>
          </w:hyperlink>
        </w:p>
        <w:p w14:paraId="1290DC88" w14:textId="51ABE4B3"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78" w:history="1">
            <w:r w:rsidRPr="000C1DE3">
              <w:rPr>
                <w:rStyle w:val="Lienhypertexte"/>
                <w:noProof/>
              </w:rPr>
              <w:t xml:space="preserve">ARTICLE 9-1 </w:t>
            </w:r>
            <w:r w:rsidRPr="000C1DE3">
              <w:rPr>
                <w:rStyle w:val="Lienhypertexte"/>
                <w:smallCaps/>
                <w:noProof/>
              </w:rPr>
              <w:t xml:space="preserve">– </w:t>
            </w:r>
            <w:r w:rsidRPr="000C1DE3">
              <w:rPr>
                <w:rStyle w:val="Lienhypertexte"/>
                <w:noProof/>
              </w:rPr>
              <w:t>CONFIDENTIALITE</w:t>
            </w:r>
            <w:r>
              <w:rPr>
                <w:noProof/>
                <w:webHidden/>
              </w:rPr>
              <w:tab/>
            </w:r>
            <w:r>
              <w:rPr>
                <w:noProof/>
                <w:webHidden/>
              </w:rPr>
              <w:fldChar w:fldCharType="begin"/>
            </w:r>
            <w:r>
              <w:rPr>
                <w:noProof/>
                <w:webHidden/>
              </w:rPr>
              <w:instrText xml:space="preserve"> PAGEREF _Toc216966578 \h </w:instrText>
            </w:r>
            <w:r>
              <w:rPr>
                <w:noProof/>
                <w:webHidden/>
              </w:rPr>
            </w:r>
            <w:r>
              <w:rPr>
                <w:noProof/>
                <w:webHidden/>
              </w:rPr>
              <w:fldChar w:fldCharType="separate"/>
            </w:r>
            <w:r>
              <w:rPr>
                <w:noProof/>
                <w:webHidden/>
              </w:rPr>
              <w:t>30</w:t>
            </w:r>
            <w:r>
              <w:rPr>
                <w:noProof/>
                <w:webHidden/>
              </w:rPr>
              <w:fldChar w:fldCharType="end"/>
            </w:r>
          </w:hyperlink>
        </w:p>
        <w:p w14:paraId="5A6905FA" w14:textId="7EC89D8F"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79" w:history="1">
            <w:r w:rsidRPr="000C1DE3">
              <w:rPr>
                <w:rStyle w:val="Lienhypertexte"/>
                <w:noProof/>
              </w:rPr>
              <w:t xml:space="preserve">ARTICLE 9-2 </w:t>
            </w:r>
            <w:r w:rsidRPr="000C1DE3">
              <w:rPr>
                <w:rStyle w:val="Lienhypertexte"/>
                <w:smallCaps/>
                <w:noProof/>
              </w:rPr>
              <w:t xml:space="preserve">– </w:t>
            </w:r>
            <w:r w:rsidRPr="000C1DE3">
              <w:rPr>
                <w:rStyle w:val="Lienhypertexte"/>
                <w:noProof/>
              </w:rPr>
              <w:t>COMMUNICATION - PROMOTION</w:t>
            </w:r>
            <w:r>
              <w:rPr>
                <w:noProof/>
                <w:webHidden/>
              </w:rPr>
              <w:tab/>
            </w:r>
            <w:r>
              <w:rPr>
                <w:noProof/>
                <w:webHidden/>
              </w:rPr>
              <w:fldChar w:fldCharType="begin"/>
            </w:r>
            <w:r>
              <w:rPr>
                <w:noProof/>
                <w:webHidden/>
              </w:rPr>
              <w:instrText xml:space="preserve"> PAGEREF _Toc216966579 \h </w:instrText>
            </w:r>
            <w:r>
              <w:rPr>
                <w:noProof/>
                <w:webHidden/>
              </w:rPr>
            </w:r>
            <w:r>
              <w:rPr>
                <w:noProof/>
                <w:webHidden/>
              </w:rPr>
              <w:fldChar w:fldCharType="separate"/>
            </w:r>
            <w:r>
              <w:rPr>
                <w:noProof/>
                <w:webHidden/>
              </w:rPr>
              <w:t>30</w:t>
            </w:r>
            <w:r>
              <w:rPr>
                <w:noProof/>
                <w:webHidden/>
              </w:rPr>
              <w:fldChar w:fldCharType="end"/>
            </w:r>
          </w:hyperlink>
        </w:p>
        <w:p w14:paraId="0A1726FC" w14:textId="5D5AA4A8"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80" w:history="1">
            <w:r w:rsidRPr="000C1DE3">
              <w:rPr>
                <w:rStyle w:val="Lienhypertexte"/>
                <w:noProof/>
              </w:rPr>
              <w:t>9.2.1 Plan de communication</w:t>
            </w:r>
            <w:r>
              <w:rPr>
                <w:noProof/>
                <w:webHidden/>
              </w:rPr>
              <w:tab/>
            </w:r>
            <w:r>
              <w:rPr>
                <w:noProof/>
                <w:webHidden/>
              </w:rPr>
              <w:fldChar w:fldCharType="begin"/>
            </w:r>
            <w:r>
              <w:rPr>
                <w:noProof/>
                <w:webHidden/>
              </w:rPr>
              <w:instrText xml:space="preserve"> PAGEREF _Toc216966580 \h </w:instrText>
            </w:r>
            <w:r>
              <w:rPr>
                <w:noProof/>
                <w:webHidden/>
              </w:rPr>
            </w:r>
            <w:r>
              <w:rPr>
                <w:noProof/>
                <w:webHidden/>
              </w:rPr>
              <w:fldChar w:fldCharType="separate"/>
            </w:r>
            <w:r>
              <w:rPr>
                <w:noProof/>
                <w:webHidden/>
              </w:rPr>
              <w:t>30</w:t>
            </w:r>
            <w:r>
              <w:rPr>
                <w:noProof/>
                <w:webHidden/>
              </w:rPr>
              <w:fldChar w:fldCharType="end"/>
            </w:r>
          </w:hyperlink>
        </w:p>
        <w:p w14:paraId="353F38E3" w14:textId="2FE1F188" w:rsidR="0050701D" w:rsidRDefault="0050701D">
          <w:pPr>
            <w:pStyle w:val="TM3"/>
            <w:rPr>
              <w:rFonts w:asciiTheme="minorHAnsi" w:eastAsiaTheme="minorEastAsia" w:hAnsiTheme="minorHAnsi" w:cstheme="minorBidi"/>
              <w:i w:val="0"/>
              <w:noProof/>
              <w:kern w:val="2"/>
              <w:sz w:val="24"/>
              <w:szCs w:val="24"/>
              <w14:ligatures w14:val="standardContextual"/>
            </w:rPr>
          </w:pPr>
          <w:hyperlink w:anchor="_Toc216966581" w:history="1">
            <w:r w:rsidRPr="000C1DE3">
              <w:rPr>
                <w:rStyle w:val="Lienhypertexte"/>
                <w:noProof/>
              </w:rPr>
              <w:t>9.2.2 Communication relative au Projet</w:t>
            </w:r>
            <w:r>
              <w:rPr>
                <w:noProof/>
                <w:webHidden/>
              </w:rPr>
              <w:tab/>
            </w:r>
            <w:r>
              <w:rPr>
                <w:noProof/>
                <w:webHidden/>
              </w:rPr>
              <w:fldChar w:fldCharType="begin"/>
            </w:r>
            <w:r>
              <w:rPr>
                <w:noProof/>
                <w:webHidden/>
              </w:rPr>
              <w:instrText xml:space="preserve"> PAGEREF _Toc216966581 \h </w:instrText>
            </w:r>
            <w:r>
              <w:rPr>
                <w:noProof/>
                <w:webHidden/>
              </w:rPr>
            </w:r>
            <w:r>
              <w:rPr>
                <w:noProof/>
                <w:webHidden/>
              </w:rPr>
              <w:fldChar w:fldCharType="separate"/>
            </w:r>
            <w:r>
              <w:rPr>
                <w:noProof/>
                <w:webHidden/>
              </w:rPr>
              <w:t>30</w:t>
            </w:r>
            <w:r>
              <w:rPr>
                <w:noProof/>
                <w:webHidden/>
              </w:rPr>
              <w:fldChar w:fldCharType="end"/>
            </w:r>
          </w:hyperlink>
        </w:p>
        <w:p w14:paraId="55761DCD" w14:textId="1783957F" w:rsidR="0050701D" w:rsidRDefault="0050701D">
          <w:pPr>
            <w:pStyle w:val="TM2"/>
            <w:tabs>
              <w:tab w:val="left" w:pos="1680"/>
              <w:tab w:val="right" w:leader="dot" w:pos="9062"/>
            </w:tabs>
            <w:rPr>
              <w:rFonts w:asciiTheme="minorHAnsi" w:eastAsiaTheme="minorEastAsia" w:hAnsiTheme="minorHAnsi" w:cstheme="minorBidi"/>
              <w:noProof/>
              <w:kern w:val="2"/>
              <w:sz w:val="24"/>
              <w:szCs w:val="24"/>
              <w14:ligatures w14:val="standardContextual"/>
            </w:rPr>
          </w:pPr>
          <w:hyperlink w:anchor="_Toc216966582" w:history="1">
            <w:r w:rsidRPr="000C1DE3">
              <w:rPr>
                <w:rStyle w:val="Lienhypertexte"/>
                <w:noProof/>
              </w:rPr>
              <w:t>ARTICLE 9-3</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OBLIGATION DE TRANSPARENCE</w:t>
            </w:r>
            <w:r>
              <w:rPr>
                <w:noProof/>
                <w:webHidden/>
              </w:rPr>
              <w:tab/>
            </w:r>
            <w:r>
              <w:rPr>
                <w:noProof/>
                <w:webHidden/>
              </w:rPr>
              <w:fldChar w:fldCharType="begin"/>
            </w:r>
            <w:r>
              <w:rPr>
                <w:noProof/>
                <w:webHidden/>
              </w:rPr>
              <w:instrText xml:space="preserve"> PAGEREF _Toc216966582 \h </w:instrText>
            </w:r>
            <w:r>
              <w:rPr>
                <w:noProof/>
                <w:webHidden/>
              </w:rPr>
            </w:r>
            <w:r>
              <w:rPr>
                <w:noProof/>
                <w:webHidden/>
              </w:rPr>
              <w:fldChar w:fldCharType="separate"/>
            </w:r>
            <w:r>
              <w:rPr>
                <w:noProof/>
                <w:webHidden/>
              </w:rPr>
              <w:t>31</w:t>
            </w:r>
            <w:r>
              <w:rPr>
                <w:noProof/>
                <w:webHidden/>
              </w:rPr>
              <w:fldChar w:fldCharType="end"/>
            </w:r>
          </w:hyperlink>
        </w:p>
        <w:p w14:paraId="2F622A4C" w14:textId="757E5982"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83" w:history="1">
            <w:r w:rsidRPr="000C1DE3">
              <w:rPr>
                <w:rStyle w:val="Lienhypertexte"/>
                <w:noProof/>
              </w:rPr>
              <w:t xml:space="preserve">ARTICLE 9-4 </w:t>
            </w:r>
            <w:r w:rsidRPr="000C1DE3">
              <w:rPr>
                <w:rStyle w:val="Lienhypertexte"/>
                <w:smallCaps/>
                <w:noProof/>
              </w:rPr>
              <w:t xml:space="preserve">– </w:t>
            </w:r>
            <w:r w:rsidRPr="000C1DE3">
              <w:rPr>
                <w:rStyle w:val="Lienhypertexte"/>
                <w:noProof/>
              </w:rPr>
              <w:t>PROTECTION DES DONNEES A CARACTERE PERSONNEL</w:t>
            </w:r>
            <w:r>
              <w:rPr>
                <w:noProof/>
                <w:webHidden/>
              </w:rPr>
              <w:tab/>
            </w:r>
            <w:r>
              <w:rPr>
                <w:noProof/>
                <w:webHidden/>
              </w:rPr>
              <w:fldChar w:fldCharType="begin"/>
            </w:r>
            <w:r>
              <w:rPr>
                <w:noProof/>
                <w:webHidden/>
              </w:rPr>
              <w:instrText xml:space="preserve"> PAGEREF _Toc216966583 \h </w:instrText>
            </w:r>
            <w:r>
              <w:rPr>
                <w:noProof/>
                <w:webHidden/>
              </w:rPr>
            </w:r>
            <w:r>
              <w:rPr>
                <w:noProof/>
                <w:webHidden/>
              </w:rPr>
              <w:fldChar w:fldCharType="separate"/>
            </w:r>
            <w:r>
              <w:rPr>
                <w:noProof/>
                <w:webHidden/>
              </w:rPr>
              <w:t>31</w:t>
            </w:r>
            <w:r>
              <w:rPr>
                <w:noProof/>
                <w:webHidden/>
              </w:rPr>
              <w:fldChar w:fldCharType="end"/>
            </w:r>
          </w:hyperlink>
        </w:p>
        <w:p w14:paraId="63FD83DE" w14:textId="37B5D677"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84" w:history="1">
            <w:r w:rsidRPr="000C1DE3">
              <w:rPr>
                <w:rStyle w:val="Lienhypertexte"/>
                <w:noProof/>
              </w:rPr>
              <w:t>ARTICLE 9-5</w:t>
            </w:r>
            <w:r w:rsidRPr="000C1DE3">
              <w:rPr>
                <w:rStyle w:val="Lienhypertexte"/>
                <w:smallCaps/>
                <w:noProof/>
              </w:rPr>
              <w:t xml:space="preserve"> – </w:t>
            </w:r>
            <w:r w:rsidRPr="000C1DE3">
              <w:rPr>
                <w:rStyle w:val="Lienhypertexte"/>
                <w:noProof/>
              </w:rPr>
              <w:t>AUTORISATION DE TRANSMISSION D’INFORMATIONS</w:t>
            </w:r>
            <w:r>
              <w:rPr>
                <w:noProof/>
                <w:webHidden/>
              </w:rPr>
              <w:tab/>
            </w:r>
            <w:r>
              <w:rPr>
                <w:noProof/>
                <w:webHidden/>
              </w:rPr>
              <w:fldChar w:fldCharType="begin"/>
            </w:r>
            <w:r>
              <w:rPr>
                <w:noProof/>
                <w:webHidden/>
              </w:rPr>
              <w:instrText xml:space="preserve"> PAGEREF _Toc216966584 \h </w:instrText>
            </w:r>
            <w:r>
              <w:rPr>
                <w:noProof/>
                <w:webHidden/>
              </w:rPr>
            </w:r>
            <w:r>
              <w:rPr>
                <w:noProof/>
                <w:webHidden/>
              </w:rPr>
              <w:fldChar w:fldCharType="separate"/>
            </w:r>
            <w:r>
              <w:rPr>
                <w:noProof/>
                <w:webHidden/>
              </w:rPr>
              <w:t>31</w:t>
            </w:r>
            <w:r>
              <w:rPr>
                <w:noProof/>
                <w:webHidden/>
              </w:rPr>
              <w:fldChar w:fldCharType="end"/>
            </w:r>
          </w:hyperlink>
        </w:p>
        <w:p w14:paraId="0FB8C8D2" w14:textId="2AD532FF" w:rsidR="0050701D" w:rsidRDefault="0050701D">
          <w:pPr>
            <w:pStyle w:val="TM1"/>
            <w:rPr>
              <w:rFonts w:asciiTheme="minorHAnsi" w:eastAsiaTheme="minorEastAsia" w:hAnsiTheme="minorHAnsi" w:cstheme="minorBidi"/>
              <w:kern w:val="2"/>
              <w:sz w:val="24"/>
              <w:szCs w:val="24"/>
              <w14:ligatures w14:val="standardContextual"/>
            </w:rPr>
          </w:pPr>
          <w:hyperlink w:anchor="_Toc216966585" w:history="1">
            <w:r w:rsidRPr="000C1DE3">
              <w:rPr>
                <w:rStyle w:val="Lienhypertexte"/>
                <w:rFonts w:cstheme="minorHAnsi"/>
                <w:smallCaps/>
              </w:rPr>
              <w:t xml:space="preserve">ARTICLE 10 – </w:t>
            </w:r>
            <w:r w:rsidRPr="000C1DE3">
              <w:rPr>
                <w:rStyle w:val="Lienhypertexte"/>
                <w:rFonts w:cstheme="minorHAnsi"/>
              </w:rPr>
              <w:t>RESPECT DES REGLEMENTATIONS SANCTIONS, LUTTE CONTRE LA CORRUPTION ET LA FRAUDE, LUTTE CONTRE LE BLANCHIMENT ET LE FINANCEMENT DU TERRORISME</w:t>
            </w:r>
            <w:r>
              <w:rPr>
                <w:webHidden/>
              </w:rPr>
              <w:tab/>
            </w:r>
            <w:r>
              <w:rPr>
                <w:webHidden/>
              </w:rPr>
              <w:fldChar w:fldCharType="begin"/>
            </w:r>
            <w:r>
              <w:rPr>
                <w:webHidden/>
              </w:rPr>
              <w:instrText xml:space="preserve"> PAGEREF _Toc216966585 \h </w:instrText>
            </w:r>
            <w:r>
              <w:rPr>
                <w:webHidden/>
              </w:rPr>
            </w:r>
            <w:r>
              <w:rPr>
                <w:webHidden/>
              </w:rPr>
              <w:fldChar w:fldCharType="separate"/>
            </w:r>
            <w:r>
              <w:rPr>
                <w:webHidden/>
              </w:rPr>
              <w:t>32</w:t>
            </w:r>
            <w:r>
              <w:rPr>
                <w:webHidden/>
              </w:rPr>
              <w:fldChar w:fldCharType="end"/>
            </w:r>
          </w:hyperlink>
        </w:p>
        <w:p w14:paraId="3EFCECB7" w14:textId="637D2CF8"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86" w:history="1">
            <w:r w:rsidRPr="000C1DE3">
              <w:rPr>
                <w:rStyle w:val="Lienhypertexte"/>
                <w:noProof/>
              </w:rPr>
              <w:t>ARTICLE 10-1 – RESPECT DES REGLEMENTATION SANCTIONS</w:t>
            </w:r>
            <w:r>
              <w:rPr>
                <w:noProof/>
                <w:webHidden/>
              </w:rPr>
              <w:tab/>
            </w:r>
            <w:r>
              <w:rPr>
                <w:noProof/>
                <w:webHidden/>
              </w:rPr>
              <w:fldChar w:fldCharType="begin"/>
            </w:r>
            <w:r>
              <w:rPr>
                <w:noProof/>
                <w:webHidden/>
              </w:rPr>
              <w:instrText xml:space="preserve"> PAGEREF _Toc216966586 \h </w:instrText>
            </w:r>
            <w:r>
              <w:rPr>
                <w:noProof/>
                <w:webHidden/>
              </w:rPr>
            </w:r>
            <w:r>
              <w:rPr>
                <w:noProof/>
                <w:webHidden/>
              </w:rPr>
              <w:fldChar w:fldCharType="separate"/>
            </w:r>
            <w:r>
              <w:rPr>
                <w:noProof/>
                <w:webHidden/>
              </w:rPr>
              <w:t>32</w:t>
            </w:r>
            <w:r>
              <w:rPr>
                <w:noProof/>
                <w:webHidden/>
              </w:rPr>
              <w:fldChar w:fldCharType="end"/>
            </w:r>
          </w:hyperlink>
        </w:p>
        <w:p w14:paraId="08120CD0" w14:textId="45C1CC47" w:rsidR="0050701D" w:rsidRDefault="0050701D">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216966587" w:history="1">
            <w:r w:rsidRPr="000C1DE3">
              <w:rPr>
                <w:rStyle w:val="Lienhypertexte"/>
                <w:noProof/>
              </w:rPr>
              <w:t>ARTICLE 10-2 – LUTTE CONTRE LA CORRUPTION ET LA FRAUDE</w:t>
            </w:r>
            <w:r>
              <w:rPr>
                <w:noProof/>
                <w:webHidden/>
              </w:rPr>
              <w:tab/>
            </w:r>
            <w:r>
              <w:rPr>
                <w:noProof/>
                <w:webHidden/>
              </w:rPr>
              <w:fldChar w:fldCharType="begin"/>
            </w:r>
            <w:r>
              <w:rPr>
                <w:noProof/>
                <w:webHidden/>
              </w:rPr>
              <w:instrText xml:space="preserve"> PAGEREF _Toc216966587 \h </w:instrText>
            </w:r>
            <w:r>
              <w:rPr>
                <w:noProof/>
                <w:webHidden/>
              </w:rPr>
            </w:r>
            <w:r>
              <w:rPr>
                <w:noProof/>
                <w:webHidden/>
              </w:rPr>
              <w:fldChar w:fldCharType="separate"/>
            </w:r>
            <w:r>
              <w:rPr>
                <w:noProof/>
                <w:webHidden/>
              </w:rPr>
              <w:t>32</w:t>
            </w:r>
            <w:r>
              <w:rPr>
                <w:noProof/>
                <w:webHidden/>
              </w:rPr>
              <w:fldChar w:fldCharType="end"/>
            </w:r>
          </w:hyperlink>
        </w:p>
        <w:p w14:paraId="3782435B" w14:textId="7C3D0ACE"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88" w:history="1">
            <w:r w:rsidRPr="000C1DE3">
              <w:rPr>
                <w:rStyle w:val="Lienhypertexte"/>
                <w:noProof/>
              </w:rPr>
              <w:t>ARTICLE 10-3</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LUTTE CONTRE LE BLANCHIMENT DES CAPITAUX ET LE FINANCEMENT DU TERRORISME</w:t>
            </w:r>
            <w:r>
              <w:rPr>
                <w:noProof/>
                <w:webHidden/>
              </w:rPr>
              <w:tab/>
            </w:r>
            <w:r>
              <w:rPr>
                <w:noProof/>
                <w:webHidden/>
              </w:rPr>
              <w:fldChar w:fldCharType="begin"/>
            </w:r>
            <w:r>
              <w:rPr>
                <w:noProof/>
                <w:webHidden/>
              </w:rPr>
              <w:instrText xml:space="preserve"> PAGEREF _Toc216966588 \h </w:instrText>
            </w:r>
            <w:r>
              <w:rPr>
                <w:noProof/>
                <w:webHidden/>
              </w:rPr>
            </w:r>
            <w:r>
              <w:rPr>
                <w:noProof/>
                <w:webHidden/>
              </w:rPr>
              <w:fldChar w:fldCharType="separate"/>
            </w:r>
            <w:r>
              <w:rPr>
                <w:noProof/>
                <w:webHidden/>
              </w:rPr>
              <w:t>32</w:t>
            </w:r>
            <w:r>
              <w:rPr>
                <w:noProof/>
                <w:webHidden/>
              </w:rPr>
              <w:fldChar w:fldCharType="end"/>
            </w:r>
          </w:hyperlink>
        </w:p>
        <w:p w14:paraId="1B5ED1F4" w14:textId="0DDD602D" w:rsidR="0050701D" w:rsidRDefault="0050701D">
          <w:pPr>
            <w:pStyle w:val="TM1"/>
            <w:rPr>
              <w:rFonts w:asciiTheme="minorHAnsi" w:eastAsiaTheme="minorEastAsia" w:hAnsiTheme="minorHAnsi" w:cstheme="minorBidi"/>
              <w:kern w:val="2"/>
              <w:sz w:val="24"/>
              <w:szCs w:val="24"/>
              <w14:ligatures w14:val="standardContextual"/>
            </w:rPr>
          </w:pPr>
          <w:hyperlink w:anchor="_Toc216966589" w:history="1">
            <w:r w:rsidRPr="000C1DE3">
              <w:rPr>
                <w:rStyle w:val="Lienhypertexte"/>
                <w:rFonts w:cstheme="minorHAnsi"/>
                <w:smallCaps/>
              </w:rPr>
              <w:t>ARTICLE 11 – DISPOSITIONS DIVERSES</w:t>
            </w:r>
            <w:r>
              <w:rPr>
                <w:webHidden/>
              </w:rPr>
              <w:tab/>
            </w:r>
            <w:r>
              <w:rPr>
                <w:webHidden/>
              </w:rPr>
              <w:fldChar w:fldCharType="begin"/>
            </w:r>
            <w:r>
              <w:rPr>
                <w:webHidden/>
              </w:rPr>
              <w:instrText xml:space="preserve"> PAGEREF _Toc216966589 \h </w:instrText>
            </w:r>
            <w:r>
              <w:rPr>
                <w:webHidden/>
              </w:rPr>
            </w:r>
            <w:r>
              <w:rPr>
                <w:webHidden/>
              </w:rPr>
              <w:fldChar w:fldCharType="separate"/>
            </w:r>
            <w:r>
              <w:rPr>
                <w:webHidden/>
              </w:rPr>
              <w:t>32</w:t>
            </w:r>
            <w:r>
              <w:rPr>
                <w:webHidden/>
              </w:rPr>
              <w:fldChar w:fldCharType="end"/>
            </w:r>
          </w:hyperlink>
        </w:p>
        <w:p w14:paraId="1FA93397" w14:textId="471778CC"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0" w:history="1">
            <w:r w:rsidRPr="000C1DE3">
              <w:rPr>
                <w:rStyle w:val="Lienhypertexte"/>
                <w:noProof/>
              </w:rPr>
              <w:t>ARTICLE 11-1</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PRESEANCE DU CONTRAT D’AIDE</w:t>
            </w:r>
            <w:r>
              <w:rPr>
                <w:noProof/>
                <w:webHidden/>
              </w:rPr>
              <w:tab/>
            </w:r>
            <w:r>
              <w:rPr>
                <w:noProof/>
                <w:webHidden/>
              </w:rPr>
              <w:fldChar w:fldCharType="begin"/>
            </w:r>
            <w:r>
              <w:rPr>
                <w:noProof/>
                <w:webHidden/>
              </w:rPr>
              <w:instrText xml:space="preserve"> PAGEREF _Toc216966590 \h </w:instrText>
            </w:r>
            <w:r>
              <w:rPr>
                <w:noProof/>
                <w:webHidden/>
              </w:rPr>
            </w:r>
            <w:r>
              <w:rPr>
                <w:noProof/>
                <w:webHidden/>
              </w:rPr>
              <w:fldChar w:fldCharType="separate"/>
            </w:r>
            <w:r>
              <w:rPr>
                <w:noProof/>
                <w:webHidden/>
              </w:rPr>
              <w:t>32</w:t>
            </w:r>
            <w:r>
              <w:rPr>
                <w:noProof/>
                <w:webHidden/>
              </w:rPr>
              <w:fldChar w:fldCharType="end"/>
            </w:r>
          </w:hyperlink>
        </w:p>
        <w:p w14:paraId="392CF94E" w14:textId="1A2EAF49"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1" w:history="1">
            <w:r w:rsidRPr="000C1DE3">
              <w:rPr>
                <w:rStyle w:val="Lienhypertexte"/>
                <w:noProof/>
              </w:rPr>
              <w:t>ARTICLE 11-2</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DECOMPTE DES DELAIS</w:t>
            </w:r>
            <w:r>
              <w:rPr>
                <w:noProof/>
                <w:webHidden/>
              </w:rPr>
              <w:tab/>
            </w:r>
            <w:r>
              <w:rPr>
                <w:noProof/>
                <w:webHidden/>
              </w:rPr>
              <w:fldChar w:fldCharType="begin"/>
            </w:r>
            <w:r>
              <w:rPr>
                <w:noProof/>
                <w:webHidden/>
              </w:rPr>
              <w:instrText xml:space="preserve"> PAGEREF _Toc216966591 \h </w:instrText>
            </w:r>
            <w:r>
              <w:rPr>
                <w:noProof/>
                <w:webHidden/>
              </w:rPr>
            </w:r>
            <w:r>
              <w:rPr>
                <w:noProof/>
                <w:webHidden/>
              </w:rPr>
              <w:fldChar w:fldCharType="separate"/>
            </w:r>
            <w:r>
              <w:rPr>
                <w:noProof/>
                <w:webHidden/>
              </w:rPr>
              <w:t>32</w:t>
            </w:r>
            <w:r>
              <w:rPr>
                <w:noProof/>
                <w:webHidden/>
              </w:rPr>
              <w:fldChar w:fldCharType="end"/>
            </w:r>
          </w:hyperlink>
        </w:p>
        <w:p w14:paraId="0D64E9D3" w14:textId="0D0C1858"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2" w:history="1">
            <w:r w:rsidRPr="000C1DE3">
              <w:rPr>
                <w:rStyle w:val="Lienhypertexte"/>
                <w:noProof/>
              </w:rPr>
              <w:t>ARTICLE 11-3</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NULLITES</w:t>
            </w:r>
            <w:r>
              <w:rPr>
                <w:noProof/>
                <w:webHidden/>
              </w:rPr>
              <w:tab/>
            </w:r>
            <w:r>
              <w:rPr>
                <w:noProof/>
                <w:webHidden/>
              </w:rPr>
              <w:fldChar w:fldCharType="begin"/>
            </w:r>
            <w:r>
              <w:rPr>
                <w:noProof/>
                <w:webHidden/>
              </w:rPr>
              <w:instrText xml:space="preserve"> PAGEREF _Toc216966592 \h </w:instrText>
            </w:r>
            <w:r>
              <w:rPr>
                <w:noProof/>
                <w:webHidden/>
              </w:rPr>
            </w:r>
            <w:r>
              <w:rPr>
                <w:noProof/>
                <w:webHidden/>
              </w:rPr>
              <w:fldChar w:fldCharType="separate"/>
            </w:r>
            <w:r>
              <w:rPr>
                <w:noProof/>
                <w:webHidden/>
              </w:rPr>
              <w:t>33</w:t>
            </w:r>
            <w:r>
              <w:rPr>
                <w:noProof/>
                <w:webHidden/>
              </w:rPr>
              <w:fldChar w:fldCharType="end"/>
            </w:r>
          </w:hyperlink>
        </w:p>
        <w:p w14:paraId="736AF7E0" w14:textId="61A75C7A"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3" w:history="1">
            <w:r w:rsidRPr="000C1DE3">
              <w:rPr>
                <w:rStyle w:val="Lienhypertexte"/>
                <w:noProof/>
              </w:rPr>
              <w:t>ARTICLE 11-4</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INTUITU PERSONAE</w:t>
            </w:r>
            <w:r>
              <w:rPr>
                <w:noProof/>
                <w:webHidden/>
              </w:rPr>
              <w:tab/>
            </w:r>
            <w:r>
              <w:rPr>
                <w:noProof/>
                <w:webHidden/>
              </w:rPr>
              <w:fldChar w:fldCharType="begin"/>
            </w:r>
            <w:r>
              <w:rPr>
                <w:noProof/>
                <w:webHidden/>
              </w:rPr>
              <w:instrText xml:space="preserve"> PAGEREF _Toc216966593 \h </w:instrText>
            </w:r>
            <w:r>
              <w:rPr>
                <w:noProof/>
                <w:webHidden/>
              </w:rPr>
            </w:r>
            <w:r>
              <w:rPr>
                <w:noProof/>
                <w:webHidden/>
              </w:rPr>
              <w:fldChar w:fldCharType="separate"/>
            </w:r>
            <w:r>
              <w:rPr>
                <w:noProof/>
                <w:webHidden/>
              </w:rPr>
              <w:t>33</w:t>
            </w:r>
            <w:r>
              <w:rPr>
                <w:noProof/>
                <w:webHidden/>
              </w:rPr>
              <w:fldChar w:fldCharType="end"/>
            </w:r>
          </w:hyperlink>
        </w:p>
        <w:p w14:paraId="69B43D5D" w14:textId="77E35CF9"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4" w:history="1">
            <w:r w:rsidRPr="000C1DE3">
              <w:rPr>
                <w:rStyle w:val="Lienhypertexte"/>
                <w:noProof/>
              </w:rPr>
              <w:t>ARTICLE 11-5</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INTERPRETATIONS</w:t>
            </w:r>
            <w:r>
              <w:rPr>
                <w:noProof/>
                <w:webHidden/>
              </w:rPr>
              <w:tab/>
            </w:r>
            <w:r>
              <w:rPr>
                <w:noProof/>
                <w:webHidden/>
              </w:rPr>
              <w:fldChar w:fldCharType="begin"/>
            </w:r>
            <w:r>
              <w:rPr>
                <w:noProof/>
                <w:webHidden/>
              </w:rPr>
              <w:instrText xml:space="preserve"> PAGEREF _Toc216966594 \h </w:instrText>
            </w:r>
            <w:r>
              <w:rPr>
                <w:noProof/>
                <w:webHidden/>
              </w:rPr>
            </w:r>
            <w:r>
              <w:rPr>
                <w:noProof/>
                <w:webHidden/>
              </w:rPr>
              <w:fldChar w:fldCharType="separate"/>
            </w:r>
            <w:r>
              <w:rPr>
                <w:noProof/>
                <w:webHidden/>
              </w:rPr>
              <w:t>33</w:t>
            </w:r>
            <w:r>
              <w:rPr>
                <w:noProof/>
                <w:webHidden/>
              </w:rPr>
              <w:fldChar w:fldCharType="end"/>
            </w:r>
          </w:hyperlink>
        </w:p>
        <w:p w14:paraId="42A315B1" w14:textId="11A314D7"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5" w:history="1">
            <w:r w:rsidRPr="000C1DE3">
              <w:rPr>
                <w:rStyle w:val="Lienhypertexte"/>
                <w:noProof/>
              </w:rPr>
              <w:t>ARTICLE 11-6</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TOLERANCE</w:t>
            </w:r>
            <w:r>
              <w:rPr>
                <w:noProof/>
                <w:webHidden/>
              </w:rPr>
              <w:tab/>
            </w:r>
            <w:r>
              <w:rPr>
                <w:noProof/>
                <w:webHidden/>
              </w:rPr>
              <w:fldChar w:fldCharType="begin"/>
            </w:r>
            <w:r>
              <w:rPr>
                <w:noProof/>
                <w:webHidden/>
              </w:rPr>
              <w:instrText xml:space="preserve"> PAGEREF _Toc216966595 \h </w:instrText>
            </w:r>
            <w:r>
              <w:rPr>
                <w:noProof/>
                <w:webHidden/>
              </w:rPr>
            </w:r>
            <w:r>
              <w:rPr>
                <w:noProof/>
                <w:webHidden/>
              </w:rPr>
              <w:fldChar w:fldCharType="separate"/>
            </w:r>
            <w:r>
              <w:rPr>
                <w:noProof/>
                <w:webHidden/>
              </w:rPr>
              <w:t>33</w:t>
            </w:r>
            <w:r>
              <w:rPr>
                <w:noProof/>
                <w:webHidden/>
              </w:rPr>
              <w:fldChar w:fldCharType="end"/>
            </w:r>
          </w:hyperlink>
        </w:p>
        <w:p w14:paraId="0583F947" w14:textId="4F19E4D4"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6" w:history="1">
            <w:r w:rsidRPr="000C1DE3">
              <w:rPr>
                <w:rStyle w:val="Lienhypertexte"/>
                <w:noProof/>
              </w:rPr>
              <w:t>ARTICLE 11-7</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INTERET DE RETARD</w:t>
            </w:r>
            <w:r>
              <w:rPr>
                <w:noProof/>
                <w:webHidden/>
              </w:rPr>
              <w:tab/>
            </w:r>
            <w:r>
              <w:rPr>
                <w:noProof/>
                <w:webHidden/>
              </w:rPr>
              <w:fldChar w:fldCharType="begin"/>
            </w:r>
            <w:r>
              <w:rPr>
                <w:noProof/>
                <w:webHidden/>
              </w:rPr>
              <w:instrText xml:space="preserve"> PAGEREF _Toc216966596 \h </w:instrText>
            </w:r>
            <w:r>
              <w:rPr>
                <w:noProof/>
                <w:webHidden/>
              </w:rPr>
            </w:r>
            <w:r>
              <w:rPr>
                <w:noProof/>
                <w:webHidden/>
              </w:rPr>
              <w:fldChar w:fldCharType="separate"/>
            </w:r>
            <w:r>
              <w:rPr>
                <w:noProof/>
                <w:webHidden/>
              </w:rPr>
              <w:t>33</w:t>
            </w:r>
            <w:r>
              <w:rPr>
                <w:noProof/>
                <w:webHidden/>
              </w:rPr>
              <w:fldChar w:fldCharType="end"/>
            </w:r>
          </w:hyperlink>
        </w:p>
        <w:p w14:paraId="32FEC155" w14:textId="6E5F6EA7" w:rsidR="0050701D" w:rsidRDefault="0050701D">
          <w:pPr>
            <w:pStyle w:val="TM2"/>
            <w:tabs>
              <w:tab w:val="left" w:pos="1920"/>
              <w:tab w:val="right" w:leader="dot" w:pos="9062"/>
            </w:tabs>
            <w:rPr>
              <w:rFonts w:asciiTheme="minorHAnsi" w:eastAsiaTheme="minorEastAsia" w:hAnsiTheme="minorHAnsi" w:cstheme="minorBidi"/>
              <w:noProof/>
              <w:kern w:val="2"/>
              <w:sz w:val="24"/>
              <w:szCs w:val="24"/>
              <w14:ligatures w14:val="standardContextual"/>
            </w:rPr>
          </w:pPr>
          <w:hyperlink w:anchor="_Toc216966597" w:history="1">
            <w:r w:rsidRPr="000C1DE3">
              <w:rPr>
                <w:rStyle w:val="Lienhypertexte"/>
                <w:noProof/>
              </w:rPr>
              <w:t>ARTICLE 11-8</w:t>
            </w:r>
            <w:r>
              <w:rPr>
                <w:rFonts w:asciiTheme="minorHAnsi" w:eastAsiaTheme="minorEastAsia" w:hAnsiTheme="minorHAnsi" w:cstheme="minorBidi"/>
                <w:noProof/>
                <w:kern w:val="2"/>
                <w:sz w:val="24"/>
                <w:szCs w:val="24"/>
                <w14:ligatures w14:val="standardContextual"/>
              </w:rPr>
              <w:tab/>
            </w:r>
            <w:r w:rsidRPr="000C1DE3">
              <w:rPr>
                <w:rStyle w:val="Lienhypertexte"/>
                <w:smallCaps/>
                <w:noProof/>
              </w:rPr>
              <w:t xml:space="preserve">– </w:t>
            </w:r>
            <w:r w:rsidRPr="000C1DE3">
              <w:rPr>
                <w:rStyle w:val="Lienhypertexte"/>
                <w:noProof/>
              </w:rPr>
              <w:t xml:space="preserve">DROIT APPLICABLE </w:t>
            </w:r>
            <w:r w:rsidRPr="000C1DE3">
              <w:rPr>
                <w:rStyle w:val="Lienhypertexte"/>
                <w:smallCaps/>
                <w:noProof/>
              </w:rPr>
              <w:t xml:space="preserve"> – </w:t>
            </w:r>
            <w:r w:rsidRPr="000C1DE3">
              <w:rPr>
                <w:rStyle w:val="Lienhypertexte"/>
                <w:noProof/>
              </w:rPr>
              <w:t>REGLEMENT DES LITIGES</w:t>
            </w:r>
            <w:r>
              <w:rPr>
                <w:noProof/>
                <w:webHidden/>
              </w:rPr>
              <w:tab/>
            </w:r>
            <w:r>
              <w:rPr>
                <w:noProof/>
                <w:webHidden/>
              </w:rPr>
              <w:fldChar w:fldCharType="begin"/>
            </w:r>
            <w:r>
              <w:rPr>
                <w:noProof/>
                <w:webHidden/>
              </w:rPr>
              <w:instrText xml:space="preserve"> PAGEREF _Toc216966597 \h </w:instrText>
            </w:r>
            <w:r>
              <w:rPr>
                <w:noProof/>
                <w:webHidden/>
              </w:rPr>
            </w:r>
            <w:r>
              <w:rPr>
                <w:noProof/>
                <w:webHidden/>
              </w:rPr>
              <w:fldChar w:fldCharType="separate"/>
            </w:r>
            <w:r>
              <w:rPr>
                <w:noProof/>
                <w:webHidden/>
              </w:rPr>
              <w:t>33</w:t>
            </w:r>
            <w:r>
              <w:rPr>
                <w:noProof/>
                <w:webHidden/>
              </w:rPr>
              <w:fldChar w:fldCharType="end"/>
            </w:r>
          </w:hyperlink>
        </w:p>
        <w:p w14:paraId="43F3B16C" w14:textId="724B979E" w:rsidR="48C08AB4" w:rsidRPr="00F7070F" w:rsidRDefault="48C08AB4" w:rsidP="00562B6B">
          <w:pPr>
            <w:pStyle w:val="TM2"/>
            <w:tabs>
              <w:tab w:val="right" w:leader="dot" w:pos="9330"/>
            </w:tabs>
            <w:spacing w:before="120" w:after="0"/>
            <w:rPr>
              <w:rStyle w:val="Lienhypertexte"/>
              <w:rFonts w:asciiTheme="minorHAnsi" w:hAnsiTheme="minorHAnsi" w:cstheme="minorHAnsi"/>
              <w:szCs w:val="20"/>
            </w:rPr>
          </w:pPr>
          <w:r w:rsidRPr="00F7070F">
            <w:rPr>
              <w:rFonts w:asciiTheme="minorHAnsi" w:hAnsiTheme="minorHAnsi" w:cstheme="minorHAnsi"/>
              <w:szCs w:val="20"/>
            </w:rPr>
            <w:fldChar w:fldCharType="end"/>
          </w:r>
        </w:p>
      </w:sdtContent>
    </w:sdt>
    <w:bookmarkEnd w:id="1"/>
    <w:p w14:paraId="58853A9D" w14:textId="0BE52ED0" w:rsidR="00BD41CC" w:rsidRPr="00F7070F" w:rsidRDefault="00BD41CC" w:rsidP="00562B6B">
      <w:pPr>
        <w:spacing w:before="120" w:after="0"/>
        <w:rPr>
          <w:rFonts w:asciiTheme="minorHAnsi" w:hAnsiTheme="minorHAnsi" w:cstheme="minorHAnsi"/>
          <w:sz w:val="20"/>
          <w:szCs w:val="20"/>
        </w:rPr>
      </w:pPr>
    </w:p>
    <w:p w14:paraId="0A266B4F" w14:textId="77777777" w:rsidR="00BD41CC" w:rsidRPr="00F7070F" w:rsidRDefault="00BD41CC" w:rsidP="00562B6B">
      <w:pPr>
        <w:spacing w:before="120" w:after="0"/>
        <w:jc w:val="left"/>
        <w:rPr>
          <w:rFonts w:asciiTheme="minorHAnsi" w:hAnsiTheme="minorHAnsi" w:cstheme="minorHAnsi"/>
          <w:b/>
          <w:sz w:val="20"/>
          <w:szCs w:val="20"/>
        </w:rPr>
      </w:pPr>
      <w:r w:rsidRPr="00F7070F">
        <w:rPr>
          <w:rFonts w:asciiTheme="minorHAnsi" w:hAnsiTheme="minorHAnsi" w:cstheme="minorHAnsi"/>
          <w:b/>
          <w:sz w:val="20"/>
          <w:szCs w:val="20"/>
        </w:rPr>
        <w:t>ANNEXE 1 : DEFINITIONS</w:t>
      </w:r>
    </w:p>
    <w:p w14:paraId="442C57CB" w14:textId="279C5D9F" w:rsidR="00BD41CC" w:rsidRPr="00F7070F" w:rsidRDefault="00BD41CC" w:rsidP="00562B6B">
      <w:pPr>
        <w:spacing w:before="120" w:after="0"/>
        <w:jc w:val="left"/>
        <w:rPr>
          <w:rFonts w:asciiTheme="minorHAnsi" w:hAnsiTheme="minorHAnsi" w:cstheme="minorHAnsi"/>
          <w:b/>
          <w:sz w:val="20"/>
          <w:szCs w:val="20"/>
        </w:rPr>
      </w:pPr>
    </w:p>
    <w:p w14:paraId="7430D57E" w14:textId="07A73EFD" w:rsidR="00BD41CC" w:rsidRPr="00F7070F" w:rsidRDefault="00BD41CC" w:rsidP="00562B6B">
      <w:pPr>
        <w:spacing w:before="120" w:after="0"/>
        <w:jc w:val="left"/>
        <w:rPr>
          <w:rFonts w:asciiTheme="minorHAnsi" w:hAnsiTheme="minorHAnsi" w:cstheme="minorHAnsi"/>
          <w:b/>
          <w:sz w:val="20"/>
          <w:szCs w:val="20"/>
        </w:rPr>
      </w:pPr>
      <w:r w:rsidRPr="00F7070F">
        <w:rPr>
          <w:rFonts w:asciiTheme="minorHAnsi" w:hAnsiTheme="minorHAnsi" w:cstheme="minorHAnsi"/>
          <w:b/>
          <w:sz w:val="20"/>
          <w:szCs w:val="20"/>
        </w:rPr>
        <w:br w:type="page"/>
      </w:r>
    </w:p>
    <w:p w14:paraId="107B3F4F" w14:textId="7FCDDD8E" w:rsidR="00BD41CC" w:rsidRPr="00F7070F" w:rsidRDefault="00BD41CC" w:rsidP="00244491">
      <w:pPr>
        <w:pStyle w:val="Titre1"/>
        <w:spacing w:before="120"/>
        <w:rPr>
          <w:rFonts w:asciiTheme="minorHAnsi" w:hAnsiTheme="minorHAnsi" w:cstheme="minorHAnsi"/>
        </w:rPr>
      </w:pPr>
      <w:bookmarkStart w:id="4" w:name="_Toc406502731"/>
      <w:bookmarkStart w:id="5" w:name="_Toc406505977"/>
      <w:bookmarkStart w:id="6" w:name="_Toc410309692"/>
      <w:bookmarkStart w:id="7" w:name="_Toc410309750"/>
      <w:bookmarkStart w:id="8" w:name="_Ref191473655"/>
      <w:bookmarkStart w:id="9" w:name="_Toc216966522"/>
      <w:bookmarkStart w:id="10" w:name="_Ref405798562"/>
      <w:bookmarkStart w:id="11" w:name="_Toc406568440"/>
      <w:bookmarkEnd w:id="3"/>
      <w:bookmarkEnd w:id="2"/>
      <w:bookmarkEnd w:id="4"/>
      <w:bookmarkEnd w:id="5"/>
      <w:r w:rsidRPr="00F7070F">
        <w:rPr>
          <w:rFonts w:asciiTheme="minorHAnsi" w:hAnsiTheme="minorHAnsi" w:cstheme="minorHAnsi"/>
        </w:rPr>
        <w:lastRenderedPageBreak/>
        <w:t>ARTICLE 1 – BASES JURIDIQUES</w:t>
      </w:r>
      <w:bookmarkEnd w:id="6"/>
      <w:bookmarkEnd w:id="7"/>
      <w:bookmarkEnd w:id="8"/>
      <w:bookmarkEnd w:id="9"/>
    </w:p>
    <w:p w14:paraId="06203044" w14:textId="0A076D43" w:rsidR="00BD41CC" w:rsidRPr="00F7070F" w:rsidRDefault="00BD41CC"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Les bases juridiques des aides octroyées par l’ADEME, agissant au nom et pour le compte de l’</w:t>
      </w:r>
      <w:r w:rsidR="008C6357" w:rsidRPr="7FCFF3CC">
        <w:rPr>
          <w:rFonts w:asciiTheme="minorHAnsi" w:hAnsiTheme="minorHAnsi" w:cstheme="minorBidi"/>
          <w:sz w:val="20"/>
          <w:szCs w:val="20"/>
        </w:rPr>
        <w:t>État</w:t>
      </w:r>
      <w:r w:rsidR="69BC8D6E" w:rsidRPr="7FCFF3CC">
        <w:rPr>
          <w:rFonts w:asciiTheme="minorHAnsi" w:hAnsiTheme="minorHAnsi" w:cstheme="minorBidi"/>
          <w:sz w:val="20"/>
          <w:szCs w:val="20"/>
        </w:rPr>
        <w:t xml:space="preserve">, dans le cadre </w:t>
      </w:r>
      <w:r w:rsidR="0F66D8B5" w:rsidRPr="7FCFF3CC">
        <w:rPr>
          <w:rFonts w:asciiTheme="minorHAnsi" w:hAnsiTheme="minorHAnsi" w:cstheme="minorBidi"/>
          <w:sz w:val="20"/>
          <w:szCs w:val="20"/>
        </w:rPr>
        <w:t>de la mise en œuvre de la Procédure</w:t>
      </w:r>
      <w:r w:rsidRPr="7FCFF3CC">
        <w:rPr>
          <w:rFonts w:asciiTheme="minorHAnsi" w:hAnsiTheme="minorHAnsi" w:cstheme="minorBidi"/>
          <w:sz w:val="20"/>
          <w:szCs w:val="20"/>
        </w:rPr>
        <w:t xml:space="preserve"> (ci-après les </w:t>
      </w:r>
      <w:r w:rsidR="69BC8D6E" w:rsidRPr="7FCFF3CC">
        <w:rPr>
          <w:rFonts w:asciiTheme="minorHAnsi" w:hAnsiTheme="minorHAnsi" w:cstheme="minorBidi"/>
          <w:sz w:val="20"/>
          <w:szCs w:val="20"/>
        </w:rPr>
        <w:t>« </w:t>
      </w:r>
      <w:r w:rsidRPr="7FCFF3CC">
        <w:rPr>
          <w:rFonts w:asciiTheme="minorHAnsi" w:hAnsiTheme="minorHAnsi" w:cstheme="minorBidi"/>
          <w:sz w:val="20"/>
          <w:szCs w:val="20"/>
        </w:rPr>
        <w:t>Aides</w:t>
      </w:r>
      <w:r w:rsidR="69BC8D6E" w:rsidRPr="7FCFF3CC">
        <w:rPr>
          <w:rFonts w:asciiTheme="minorHAnsi" w:hAnsiTheme="minorHAnsi" w:cstheme="minorBidi"/>
          <w:sz w:val="20"/>
          <w:szCs w:val="20"/>
        </w:rPr>
        <w:t> »</w:t>
      </w:r>
      <w:r w:rsidRPr="7FCFF3CC">
        <w:rPr>
          <w:rFonts w:asciiTheme="minorHAnsi" w:hAnsiTheme="minorHAnsi" w:cstheme="minorBidi"/>
          <w:sz w:val="20"/>
          <w:szCs w:val="20"/>
        </w:rPr>
        <w:t>), sont notammen</w:t>
      </w:r>
      <w:r w:rsidR="766650C8" w:rsidRPr="7FCFF3CC">
        <w:rPr>
          <w:rFonts w:asciiTheme="minorHAnsi" w:hAnsiTheme="minorHAnsi" w:cstheme="minorBidi"/>
          <w:sz w:val="20"/>
          <w:szCs w:val="20"/>
        </w:rPr>
        <w:t>t</w:t>
      </w:r>
      <w:r w:rsidRPr="7FCFF3CC">
        <w:rPr>
          <w:rStyle w:val="Appelnotedebasdep"/>
          <w:sz w:val="20"/>
          <w:szCs w:val="20"/>
        </w:rPr>
        <w:t xml:space="preserve"> </w:t>
      </w:r>
      <w:r w:rsidRPr="7FCFF3CC">
        <w:rPr>
          <w:rFonts w:asciiTheme="minorHAnsi" w:hAnsiTheme="minorHAnsi" w:cstheme="minorBidi"/>
          <w:sz w:val="20"/>
          <w:szCs w:val="20"/>
        </w:rPr>
        <w:t>les suivantes</w:t>
      </w:r>
      <w:r w:rsidR="221E1CA8" w:rsidRPr="7FCFF3CC">
        <w:rPr>
          <w:rFonts w:asciiTheme="minorHAnsi" w:hAnsiTheme="minorHAnsi" w:cstheme="minorBidi"/>
          <w:sz w:val="20"/>
          <w:szCs w:val="20"/>
        </w:rPr>
        <w:t xml:space="preserve"> </w:t>
      </w:r>
      <w:r w:rsidRPr="7FCFF3CC">
        <w:rPr>
          <w:rFonts w:asciiTheme="minorHAnsi" w:hAnsiTheme="minorHAnsi" w:cstheme="minorBidi"/>
          <w:sz w:val="20"/>
          <w:szCs w:val="20"/>
        </w:rPr>
        <w:t>:</w:t>
      </w:r>
    </w:p>
    <w:p w14:paraId="1EB5D646" w14:textId="58048A97" w:rsidR="00FA297B" w:rsidRPr="00F7070F" w:rsidRDefault="00FA297B"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Les articles 107 et 108 du Traité sur le Fonctionnement de l’Union Européenne (« TFUE ») ;</w:t>
      </w:r>
    </w:p>
    <w:p w14:paraId="2749003C" w14:textId="246508CA" w:rsidR="00FA297B" w:rsidRPr="00F7070F" w:rsidRDefault="00FA297B"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Le règlement n°2015/1589 du 13 juillet 2015 portant modalités d’application de l’article 108 du TFUE ;</w:t>
      </w:r>
    </w:p>
    <w:p w14:paraId="2C8D4FCB" w14:textId="7BB82DA0" w:rsidR="00416E9D" w:rsidRPr="00870A07" w:rsidRDefault="00416E9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Les Lignes directrices concernant les aides d’État au climat, à la protection de </w:t>
      </w:r>
      <w:r w:rsidRPr="00870A07">
        <w:rPr>
          <w:rFonts w:asciiTheme="minorHAnsi" w:hAnsiTheme="minorHAnsi" w:cstheme="minorHAnsi"/>
        </w:rPr>
        <w:t>l’environnement et à l’énergie pour 2022</w:t>
      </w:r>
      <w:r w:rsidR="00E47C14" w:rsidRPr="00870A07">
        <w:rPr>
          <w:rFonts w:asciiTheme="minorHAnsi" w:hAnsiTheme="minorHAnsi" w:cstheme="minorHAnsi"/>
        </w:rPr>
        <w:t xml:space="preserve"> (les « LDACEE »)</w:t>
      </w:r>
      <w:r w:rsidR="00E2027F" w:rsidRPr="00870A07">
        <w:rPr>
          <w:rFonts w:asciiTheme="minorHAnsi" w:hAnsiTheme="minorHAnsi" w:cstheme="minorHAnsi"/>
        </w:rPr>
        <w:t> ;</w:t>
      </w:r>
    </w:p>
    <w:p w14:paraId="3EA43641" w14:textId="77ADDC4A" w:rsidR="007A795F" w:rsidRPr="00870A07" w:rsidRDefault="007A795F" w:rsidP="002D09F5">
      <w:pPr>
        <w:pStyle w:val="Paragraphedeliste"/>
        <w:numPr>
          <w:ilvl w:val="0"/>
          <w:numId w:val="4"/>
        </w:numPr>
        <w:spacing w:before="120"/>
        <w:jc w:val="both"/>
        <w:rPr>
          <w:rFonts w:asciiTheme="minorHAnsi" w:hAnsiTheme="minorHAnsi" w:cstheme="minorHAnsi"/>
        </w:rPr>
      </w:pPr>
      <w:r w:rsidRPr="00870A07">
        <w:rPr>
          <w:rFonts w:asciiTheme="minorHAnsi" w:hAnsiTheme="minorHAnsi" w:cstheme="minorHAnsi"/>
        </w:rPr>
        <w:t>Le régime d’aide</w:t>
      </w:r>
      <w:r w:rsidR="00807F6F" w:rsidRPr="00870A07">
        <w:rPr>
          <w:rFonts w:asciiTheme="minorHAnsi" w:hAnsiTheme="minorHAnsi" w:cstheme="minorHAnsi"/>
        </w:rPr>
        <w:t>s</w:t>
      </w:r>
      <w:r w:rsidRPr="00870A07">
        <w:rPr>
          <w:rFonts w:asciiTheme="minorHAnsi" w:hAnsiTheme="minorHAnsi" w:cstheme="minorHAnsi"/>
        </w:rPr>
        <w:t xml:space="preserve"> notifié </w:t>
      </w:r>
      <w:r w:rsidR="32BE9187" w:rsidRPr="00870A07">
        <w:rPr>
          <w:rFonts w:asciiTheme="minorHAnsi" w:hAnsiTheme="minorHAnsi" w:cstheme="minorHAnsi"/>
        </w:rPr>
        <w:t>SA.</w:t>
      </w:r>
      <w:r w:rsidR="00B8744E" w:rsidRPr="00870A07">
        <w:rPr>
          <w:rFonts w:asciiTheme="minorHAnsi" w:hAnsiTheme="minorHAnsi" w:cstheme="minorHAnsi"/>
        </w:rPr>
        <w:t xml:space="preserve">101951 </w:t>
      </w:r>
      <w:r w:rsidR="001A3CF3" w:rsidRPr="00870A07">
        <w:rPr>
          <w:rFonts w:asciiTheme="minorHAnsi" w:hAnsiTheme="minorHAnsi" w:cstheme="minorHAnsi"/>
        </w:rPr>
        <w:t>pour la production d’hydrogène renouvelable ou bas-carbone</w:t>
      </w:r>
      <w:r w:rsidR="00B75F8B" w:rsidRPr="00870A07">
        <w:rPr>
          <w:rFonts w:asciiTheme="minorHAnsi" w:hAnsiTheme="minorHAnsi" w:cstheme="minorHAnsi"/>
        </w:rPr>
        <w:t xml:space="preserve"> et la décision de la Commission associée autorisant le régime d’aides</w:t>
      </w:r>
      <w:r w:rsidR="00780F2A" w:rsidRPr="00870A07">
        <w:rPr>
          <w:rFonts w:asciiTheme="minorHAnsi" w:hAnsiTheme="minorHAnsi" w:cstheme="minorHAnsi"/>
        </w:rPr>
        <w:t xml:space="preserve"> </w:t>
      </w:r>
      <w:r w:rsidRPr="00870A07">
        <w:rPr>
          <w:rFonts w:asciiTheme="minorHAnsi" w:hAnsiTheme="minorHAnsi" w:cstheme="minorHAnsi"/>
        </w:rPr>
        <w:t>;</w:t>
      </w:r>
    </w:p>
    <w:p w14:paraId="7D917A14" w14:textId="625BACE5" w:rsidR="001A3CF3" w:rsidRPr="00870A07" w:rsidRDefault="001A3CF3" w:rsidP="002D09F5">
      <w:pPr>
        <w:pStyle w:val="Paragraphedeliste"/>
        <w:numPr>
          <w:ilvl w:val="0"/>
          <w:numId w:val="4"/>
        </w:numPr>
        <w:spacing w:before="120"/>
        <w:jc w:val="both"/>
        <w:rPr>
          <w:rFonts w:asciiTheme="minorHAnsi" w:hAnsiTheme="minorHAnsi" w:cstheme="minorHAnsi"/>
        </w:rPr>
      </w:pPr>
      <w:r w:rsidRPr="00870A07">
        <w:rPr>
          <w:rFonts w:asciiTheme="minorHAnsi" w:hAnsiTheme="minorHAnsi" w:cstheme="minorHAnsi"/>
        </w:rPr>
        <w:t>Les article</w:t>
      </w:r>
      <w:r w:rsidR="00C7508A">
        <w:rPr>
          <w:rFonts w:asciiTheme="minorHAnsi" w:hAnsiTheme="minorHAnsi" w:cstheme="minorHAnsi"/>
        </w:rPr>
        <w:t>s</w:t>
      </w:r>
      <w:r w:rsidRPr="00870A07">
        <w:rPr>
          <w:rFonts w:asciiTheme="minorHAnsi" w:hAnsiTheme="minorHAnsi" w:cstheme="minorHAnsi"/>
        </w:rPr>
        <w:t xml:space="preserve"> L.812-1 </w:t>
      </w:r>
      <w:r w:rsidR="00C7508A">
        <w:rPr>
          <w:rFonts w:asciiTheme="minorHAnsi" w:hAnsiTheme="minorHAnsi" w:cstheme="minorHAnsi"/>
        </w:rPr>
        <w:t>et suivants</w:t>
      </w:r>
      <w:r w:rsidRPr="00870A07">
        <w:rPr>
          <w:rFonts w:asciiTheme="minorHAnsi" w:hAnsiTheme="minorHAnsi" w:cstheme="minorHAnsi"/>
        </w:rPr>
        <w:t xml:space="preserve"> et R.812-1 </w:t>
      </w:r>
      <w:r w:rsidR="00C7508A">
        <w:rPr>
          <w:rFonts w:asciiTheme="minorHAnsi" w:hAnsiTheme="minorHAnsi" w:cstheme="minorHAnsi"/>
        </w:rPr>
        <w:t>et suivants</w:t>
      </w:r>
      <w:r w:rsidRPr="00870A07">
        <w:rPr>
          <w:rFonts w:asciiTheme="minorHAnsi" w:hAnsiTheme="minorHAnsi" w:cstheme="minorHAnsi"/>
        </w:rPr>
        <w:t xml:space="preserve"> du Code de l’énergie ;</w:t>
      </w:r>
    </w:p>
    <w:p w14:paraId="27B386BB" w14:textId="0978E262" w:rsidR="00862297" w:rsidRPr="00F7070F" w:rsidRDefault="00862297"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Les articles L.131-3 à L.131-</w:t>
      </w:r>
      <w:r w:rsidR="00107D55" w:rsidRPr="00F7070F">
        <w:rPr>
          <w:rFonts w:asciiTheme="minorHAnsi" w:hAnsiTheme="minorHAnsi" w:cstheme="minorHAnsi"/>
        </w:rPr>
        <w:t>7</w:t>
      </w:r>
      <w:r w:rsidRPr="00F7070F">
        <w:rPr>
          <w:rFonts w:asciiTheme="minorHAnsi" w:hAnsiTheme="minorHAnsi" w:cstheme="minorHAnsi"/>
        </w:rPr>
        <w:t xml:space="preserve"> et R. 131-1 et R. 131-26-4 du Code de l’environnement fixant le cadre des missions de l’ADEME ;</w:t>
      </w:r>
    </w:p>
    <w:p w14:paraId="07B229EA" w14:textId="3B0DB4E3" w:rsidR="004E6A6D" w:rsidRPr="00F7070F" w:rsidRDefault="004E6A6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La loi n°2014-1545 du 20 décembre 2014 relative à la simplification de la vie des entreprises, notamment son article 40 ;</w:t>
      </w:r>
    </w:p>
    <w:p w14:paraId="14839D27" w14:textId="4D45DE2E" w:rsidR="007A795F" w:rsidRPr="00F7070F" w:rsidRDefault="007A795F"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La loi </w:t>
      </w:r>
      <w:r w:rsidR="008F1D2B" w:rsidRPr="00F7070F">
        <w:rPr>
          <w:rFonts w:asciiTheme="minorHAnsi" w:hAnsiTheme="minorHAnsi" w:cstheme="minorHAnsi"/>
        </w:rPr>
        <w:t xml:space="preserve">n° </w:t>
      </w:r>
      <w:r w:rsidR="00DC0F76">
        <w:rPr>
          <w:rFonts w:asciiTheme="minorHAnsi" w:hAnsiTheme="minorHAnsi" w:cstheme="minorHAnsi"/>
        </w:rPr>
        <w:t>2025-127</w:t>
      </w:r>
      <w:r w:rsidR="00E54AB3">
        <w:rPr>
          <w:rFonts w:asciiTheme="minorHAnsi" w:hAnsiTheme="minorHAnsi" w:cstheme="minorHAnsi"/>
        </w:rPr>
        <w:t xml:space="preserve"> du 14 févr</w:t>
      </w:r>
      <w:r w:rsidR="00CB0DE3">
        <w:rPr>
          <w:rFonts w:asciiTheme="minorHAnsi" w:hAnsiTheme="minorHAnsi" w:cstheme="minorHAnsi"/>
        </w:rPr>
        <w:t>ier 2025</w:t>
      </w:r>
      <w:r w:rsidR="00CB0DE3" w:rsidRPr="00CB0DE3">
        <w:rPr>
          <w:rFonts w:asciiTheme="minorHAnsi" w:hAnsiTheme="minorHAnsi" w:cstheme="minorHAnsi"/>
        </w:rPr>
        <w:t xml:space="preserve"> </w:t>
      </w:r>
      <w:r w:rsidR="00CB0DE3" w:rsidRPr="00F7070F">
        <w:rPr>
          <w:rFonts w:asciiTheme="minorHAnsi" w:hAnsiTheme="minorHAnsi" w:cstheme="minorHAnsi"/>
        </w:rPr>
        <w:t>de finances</w:t>
      </w:r>
      <w:r w:rsidR="00D40DD3">
        <w:rPr>
          <w:rFonts w:asciiTheme="minorHAnsi" w:hAnsiTheme="minorHAnsi" w:cstheme="minorHAnsi"/>
        </w:rPr>
        <w:t xml:space="preserve"> pour 2025 </w:t>
      </w:r>
      <w:r w:rsidRPr="00F7070F">
        <w:rPr>
          <w:rFonts w:asciiTheme="minorHAnsi" w:hAnsiTheme="minorHAnsi" w:cstheme="minorHAnsi"/>
        </w:rPr>
        <w:t>;</w:t>
      </w:r>
    </w:p>
    <w:p w14:paraId="3D95A6E8" w14:textId="59475ACB" w:rsidR="001A3CF3" w:rsidRPr="001A3CF3" w:rsidRDefault="001A3CF3" w:rsidP="002D09F5">
      <w:pPr>
        <w:pStyle w:val="Paragraphedeliste"/>
        <w:numPr>
          <w:ilvl w:val="0"/>
          <w:numId w:val="4"/>
        </w:numPr>
        <w:spacing w:before="120"/>
        <w:rPr>
          <w:rFonts w:asciiTheme="minorHAnsi" w:hAnsiTheme="minorHAnsi" w:cstheme="minorHAnsi"/>
        </w:rPr>
      </w:pPr>
      <w:r>
        <w:rPr>
          <w:rFonts w:asciiTheme="minorHAnsi" w:hAnsiTheme="minorHAnsi" w:cstheme="minorHAnsi"/>
        </w:rPr>
        <w:t>L</w:t>
      </w:r>
      <w:r w:rsidRPr="001A3CF3">
        <w:rPr>
          <w:rFonts w:asciiTheme="minorHAnsi" w:hAnsiTheme="minorHAnsi" w:cstheme="minorHAnsi"/>
        </w:rPr>
        <w:t xml:space="preserve">e </w:t>
      </w:r>
      <w:r>
        <w:rPr>
          <w:rFonts w:asciiTheme="minorHAnsi" w:hAnsiTheme="minorHAnsi" w:cstheme="minorHAnsi"/>
        </w:rPr>
        <w:t>d</w:t>
      </w:r>
      <w:r w:rsidRPr="001A3CF3">
        <w:rPr>
          <w:rFonts w:asciiTheme="minorHAnsi" w:hAnsiTheme="minorHAnsi" w:cstheme="minorHAnsi"/>
        </w:rPr>
        <w:t>écret n° 2017-380 du 22 mars 2017 portant dispositions relatives aux conventions de mandat conclues par l'Etat en application du III de l'article 40 de la loi n° 2014-1545 du 20 décembre 2014 relative à la simplification de la vie des entreprises,</w:t>
      </w:r>
    </w:p>
    <w:p w14:paraId="3130DCC3" w14:textId="45E74AB3" w:rsidR="001A3CF3" w:rsidRPr="001A3CF3" w:rsidRDefault="001A3CF3" w:rsidP="002D09F5">
      <w:pPr>
        <w:pStyle w:val="Paragraphedeliste"/>
        <w:numPr>
          <w:ilvl w:val="0"/>
          <w:numId w:val="4"/>
        </w:numPr>
        <w:spacing w:before="120"/>
        <w:rPr>
          <w:rFonts w:asciiTheme="minorHAnsi" w:hAnsiTheme="minorHAnsi" w:cstheme="minorHAnsi"/>
        </w:rPr>
      </w:pPr>
      <w:r>
        <w:rPr>
          <w:rFonts w:asciiTheme="minorHAnsi" w:hAnsiTheme="minorHAnsi" w:cstheme="minorHAnsi"/>
        </w:rPr>
        <w:t>L</w:t>
      </w:r>
      <w:r w:rsidRPr="001A3CF3">
        <w:rPr>
          <w:rFonts w:asciiTheme="minorHAnsi" w:hAnsiTheme="minorHAnsi" w:cstheme="minorHAnsi"/>
        </w:rPr>
        <w:t>’avis d'appel public à la concurrence n°780661-2024 publié au Journal officiel de l'Union européenne</w:t>
      </w:r>
    </w:p>
    <w:p w14:paraId="2CEE08D3" w14:textId="77777777" w:rsidR="001A3CF3" w:rsidRDefault="001A3CF3" w:rsidP="002D09F5">
      <w:pPr>
        <w:pStyle w:val="Paragraphedeliste"/>
        <w:numPr>
          <w:ilvl w:val="0"/>
          <w:numId w:val="4"/>
        </w:numPr>
        <w:spacing w:before="120"/>
        <w:rPr>
          <w:rFonts w:asciiTheme="minorHAnsi" w:hAnsiTheme="minorHAnsi" w:cstheme="minorHAnsi"/>
        </w:rPr>
      </w:pPr>
      <w:r>
        <w:rPr>
          <w:rFonts w:asciiTheme="minorHAnsi" w:hAnsiTheme="minorHAnsi" w:cstheme="minorHAnsi"/>
        </w:rPr>
        <w:t>L</w:t>
      </w:r>
      <w:r w:rsidRPr="001A3CF3">
        <w:rPr>
          <w:rFonts w:asciiTheme="minorHAnsi" w:hAnsiTheme="minorHAnsi" w:cstheme="minorHAnsi"/>
        </w:rPr>
        <w:t>e document de consultation relatif à la procédure de mise en concurrence avec dialogue concurrentiel n°2023-DGEC-19 (ADEME) portant sur le soutien à la production électrolytique d’hydrogène renouvelable ou bas-carbone approuvé par délibération de la CRE n°2023-340 et publié le 20/12/2024</w:t>
      </w:r>
    </w:p>
    <w:p w14:paraId="6212EC5E" w14:textId="26C1DA06" w:rsidR="001A3CF3" w:rsidRPr="0007209C" w:rsidRDefault="001A3CF3" w:rsidP="002D09F5">
      <w:pPr>
        <w:pStyle w:val="Paragraphedeliste"/>
        <w:numPr>
          <w:ilvl w:val="0"/>
          <w:numId w:val="4"/>
        </w:numPr>
        <w:spacing w:before="120"/>
        <w:rPr>
          <w:rFonts w:asciiTheme="minorHAnsi" w:hAnsiTheme="minorHAnsi" w:cstheme="minorHAnsi"/>
        </w:rPr>
      </w:pPr>
      <w:r w:rsidRPr="003A3E45">
        <w:rPr>
          <w:rFonts w:asciiTheme="minorHAnsi" w:hAnsiTheme="minorHAnsi" w:cstheme="minorHAnsi"/>
        </w:rPr>
        <w:t xml:space="preserve">Le cahier des charges relatif à la procédure de mise en concurrence avec dialogue concurrentiel n°2023-DGEC-19 (ADEME) portant sur le soutien à la production électrolytique d’hydrogène renouvelable ou bas-carbone approuvé par délibération de la </w:t>
      </w:r>
      <w:r w:rsidRPr="0007209C">
        <w:rPr>
          <w:rFonts w:asciiTheme="minorHAnsi" w:hAnsiTheme="minorHAnsi" w:cstheme="minorHAnsi"/>
        </w:rPr>
        <w:t>CRE n°</w:t>
      </w:r>
      <w:r w:rsidR="0007209C" w:rsidRPr="0007209C">
        <w:rPr>
          <w:rFonts w:asciiTheme="minorHAnsi" w:hAnsiTheme="minorHAnsi" w:cstheme="minorHAnsi"/>
        </w:rPr>
        <w:t>2025</w:t>
      </w:r>
      <w:r w:rsidR="00B64B53">
        <w:rPr>
          <w:rFonts w:asciiTheme="minorHAnsi" w:hAnsiTheme="minorHAnsi" w:cstheme="minorHAnsi"/>
        </w:rPr>
        <w:t>-</w:t>
      </w:r>
      <w:r w:rsidR="0007209C" w:rsidRPr="0007209C">
        <w:rPr>
          <w:rFonts w:asciiTheme="minorHAnsi" w:hAnsiTheme="minorHAnsi" w:cstheme="minorHAnsi"/>
        </w:rPr>
        <w:t>229</w:t>
      </w:r>
      <w:r w:rsidRPr="0007209C">
        <w:rPr>
          <w:rFonts w:asciiTheme="minorHAnsi" w:hAnsiTheme="minorHAnsi" w:cstheme="minorHAnsi"/>
        </w:rPr>
        <w:t xml:space="preserve"> et publié le </w:t>
      </w:r>
      <w:r w:rsidR="005B3157">
        <w:rPr>
          <w:rFonts w:asciiTheme="minorHAnsi" w:hAnsiTheme="minorHAnsi" w:cstheme="minorHAnsi"/>
        </w:rPr>
        <w:t>15/10</w:t>
      </w:r>
      <w:r w:rsidR="00A912C3" w:rsidRPr="0007209C">
        <w:rPr>
          <w:rFonts w:asciiTheme="minorHAnsi" w:hAnsiTheme="minorHAnsi" w:cstheme="minorHAnsi"/>
        </w:rPr>
        <w:t>/2025</w:t>
      </w:r>
    </w:p>
    <w:p w14:paraId="5B4BC51B" w14:textId="79F06690" w:rsidR="00F51602" w:rsidRPr="00F7070F" w:rsidRDefault="001A3CF3" w:rsidP="002D09F5">
      <w:pPr>
        <w:pStyle w:val="Paragraphedeliste"/>
        <w:numPr>
          <w:ilvl w:val="0"/>
          <w:numId w:val="4"/>
        </w:numPr>
        <w:spacing w:before="120"/>
        <w:jc w:val="both"/>
        <w:rPr>
          <w:rFonts w:asciiTheme="minorHAnsi" w:hAnsiTheme="minorHAnsi" w:cstheme="minorBidi"/>
        </w:rPr>
      </w:pPr>
      <w:r>
        <w:rPr>
          <w:rFonts w:asciiTheme="minorHAnsi" w:hAnsiTheme="minorHAnsi" w:cstheme="minorHAnsi"/>
        </w:rPr>
        <w:t>L</w:t>
      </w:r>
      <w:r w:rsidRPr="001A3CF3">
        <w:rPr>
          <w:rFonts w:asciiTheme="minorHAnsi" w:hAnsiTheme="minorHAnsi" w:cstheme="minorHAnsi"/>
        </w:rPr>
        <w:t xml:space="preserve">’arrêté </w:t>
      </w:r>
      <w:r w:rsidRPr="00265E58">
        <w:rPr>
          <w:rFonts w:asciiTheme="minorHAnsi" w:hAnsiTheme="minorHAnsi" w:cstheme="minorHAnsi"/>
        </w:rPr>
        <w:t xml:space="preserve">du </w:t>
      </w:r>
      <w:r w:rsidR="003B516F" w:rsidRPr="00265E58">
        <w:rPr>
          <w:rFonts w:asciiTheme="minorHAnsi" w:hAnsiTheme="minorHAnsi" w:cstheme="minorHAnsi"/>
        </w:rPr>
        <w:t>04 septembre 2025</w:t>
      </w:r>
      <w:r w:rsidRPr="00265E58">
        <w:rPr>
          <w:rFonts w:asciiTheme="minorHAnsi" w:hAnsiTheme="minorHAnsi" w:cstheme="minorHAnsi"/>
        </w:rPr>
        <w:t xml:space="preserve"> portant dérogation</w:t>
      </w:r>
      <w:r w:rsidRPr="001A3CF3">
        <w:rPr>
          <w:rFonts w:asciiTheme="minorHAnsi" w:hAnsiTheme="minorHAnsi" w:cstheme="minorHAnsi"/>
        </w:rPr>
        <w:t xml:space="preserve"> </w:t>
      </w:r>
      <w:r w:rsidR="00265E58">
        <w:rPr>
          <w:rFonts w:asciiTheme="minorHAnsi" w:hAnsiTheme="minorHAnsi" w:cstheme="minorHAnsi"/>
        </w:rPr>
        <w:t>aux dispositions</w:t>
      </w:r>
      <w:r w:rsidRPr="001A3CF3">
        <w:rPr>
          <w:rFonts w:asciiTheme="minorHAnsi" w:hAnsiTheme="minorHAnsi" w:cstheme="minorHAnsi"/>
        </w:rPr>
        <w:t xml:space="preserve"> de l’article 2 du décret n° 2017-380 du 22 mars 2017 portant dispositions relatives aux conventions de mandat conclues par l’Etat</w:t>
      </w:r>
      <w:r w:rsidR="00A20215" w:rsidRPr="00F7070F">
        <w:rPr>
          <w:rFonts w:asciiTheme="minorHAnsi" w:hAnsiTheme="minorHAnsi" w:cstheme="minorBidi"/>
        </w:rPr>
        <w:t xml:space="preserve">. </w:t>
      </w:r>
    </w:p>
    <w:p w14:paraId="300F1EC7" w14:textId="77777777" w:rsidR="005D3A14" w:rsidRPr="00F7070F" w:rsidRDefault="005D3A14" w:rsidP="00244491">
      <w:pPr>
        <w:spacing w:before="120" w:after="0"/>
        <w:rPr>
          <w:rFonts w:asciiTheme="minorHAnsi" w:hAnsiTheme="minorHAnsi" w:cstheme="minorHAnsi"/>
          <w:sz w:val="20"/>
          <w:szCs w:val="20"/>
        </w:rPr>
      </w:pPr>
    </w:p>
    <w:p w14:paraId="18D038B4" w14:textId="4205C256" w:rsidR="00101954" w:rsidRPr="00F7070F" w:rsidRDefault="00101954" w:rsidP="00614863">
      <w:pPr>
        <w:pStyle w:val="Titre1"/>
        <w:spacing w:before="120"/>
        <w:ind w:left="0" w:firstLine="0"/>
        <w:rPr>
          <w:rFonts w:asciiTheme="minorHAnsi" w:hAnsiTheme="minorHAnsi" w:cstheme="minorHAnsi"/>
          <w:caps w:val="0"/>
          <w:smallCaps/>
        </w:rPr>
      </w:pPr>
      <w:bookmarkStart w:id="12" w:name="_Toc216966523"/>
      <w:r w:rsidRPr="00F7070F">
        <w:rPr>
          <w:rFonts w:asciiTheme="minorHAnsi" w:hAnsiTheme="minorHAnsi" w:cstheme="minorHAnsi"/>
          <w:smallCaps/>
        </w:rPr>
        <w:t>ARTICLE</w:t>
      </w:r>
      <w:r>
        <w:rPr>
          <w:rFonts w:asciiTheme="minorHAnsi" w:hAnsiTheme="minorHAnsi" w:cstheme="minorHAnsi"/>
          <w:smallCaps/>
        </w:rPr>
        <w:t xml:space="preserve"> 2</w:t>
      </w:r>
      <w:r w:rsidRPr="00F7070F">
        <w:rPr>
          <w:rFonts w:asciiTheme="minorHAnsi" w:hAnsiTheme="minorHAnsi" w:cstheme="minorHAnsi"/>
          <w:smallCaps/>
        </w:rPr>
        <w:t xml:space="preserve"> – </w:t>
      </w:r>
      <w:r w:rsidR="00897DD9">
        <w:rPr>
          <w:rFonts w:asciiTheme="minorHAnsi" w:hAnsiTheme="minorHAnsi" w:cstheme="minorHAnsi"/>
          <w:smallCaps/>
        </w:rPr>
        <w:t xml:space="preserve">ENTREE EN VIGUEUR </w:t>
      </w:r>
      <w:r w:rsidR="003E732C">
        <w:rPr>
          <w:rFonts w:asciiTheme="minorHAnsi" w:hAnsiTheme="minorHAnsi" w:cstheme="minorHAnsi"/>
          <w:smallCaps/>
        </w:rPr>
        <w:t xml:space="preserve">DU CONTRAT, DUREE DU SOUTIEN </w:t>
      </w:r>
      <w:r w:rsidR="00897DD9">
        <w:rPr>
          <w:rFonts w:asciiTheme="minorHAnsi" w:hAnsiTheme="minorHAnsi" w:cstheme="minorHAnsi"/>
          <w:smallCaps/>
        </w:rPr>
        <w:t>ET PHASAGES DU CONTRAT</w:t>
      </w:r>
      <w:bookmarkEnd w:id="12"/>
    </w:p>
    <w:p w14:paraId="5379729D" w14:textId="5A2C103D" w:rsidR="00395504" w:rsidRDefault="00003A67" w:rsidP="002C45AD">
      <w:pPr>
        <w:tabs>
          <w:tab w:val="num" w:pos="709"/>
        </w:tabs>
        <w:spacing w:before="120" w:after="0"/>
        <w:rPr>
          <w:rFonts w:asciiTheme="minorHAnsi" w:hAnsiTheme="minorHAnsi" w:cstheme="minorHAnsi"/>
          <w:sz w:val="20"/>
          <w:szCs w:val="20"/>
        </w:rPr>
      </w:pPr>
      <w:r>
        <w:rPr>
          <w:rFonts w:asciiTheme="minorHAnsi" w:hAnsiTheme="minorHAnsi" w:cstheme="minorHAnsi"/>
          <w:sz w:val="20"/>
          <w:szCs w:val="20"/>
        </w:rPr>
        <w:t xml:space="preserve">Le Contrat d’aide entre en vigueur à sa </w:t>
      </w:r>
      <w:r w:rsidR="00110284">
        <w:rPr>
          <w:rFonts w:asciiTheme="minorHAnsi" w:hAnsiTheme="minorHAnsi" w:cstheme="minorHAnsi"/>
          <w:sz w:val="20"/>
          <w:szCs w:val="20"/>
        </w:rPr>
        <w:t>D</w:t>
      </w:r>
      <w:r>
        <w:rPr>
          <w:rFonts w:asciiTheme="minorHAnsi" w:hAnsiTheme="minorHAnsi" w:cstheme="minorHAnsi"/>
          <w:sz w:val="20"/>
          <w:szCs w:val="20"/>
        </w:rPr>
        <w:t xml:space="preserve">ate de </w:t>
      </w:r>
      <w:r w:rsidR="00234310">
        <w:rPr>
          <w:rFonts w:asciiTheme="minorHAnsi" w:hAnsiTheme="minorHAnsi" w:cstheme="minorHAnsi"/>
          <w:sz w:val="20"/>
          <w:szCs w:val="20"/>
        </w:rPr>
        <w:t>N</w:t>
      </w:r>
      <w:r w:rsidR="00234310" w:rsidRPr="002C45AD">
        <w:rPr>
          <w:rFonts w:asciiTheme="minorHAnsi" w:hAnsiTheme="minorHAnsi" w:cstheme="minorHAnsi"/>
          <w:sz w:val="20"/>
          <w:szCs w:val="20"/>
        </w:rPr>
        <w:t>otification</w:t>
      </w:r>
      <w:r w:rsidR="001B2763">
        <w:rPr>
          <w:rFonts w:asciiTheme="minorHAnsi" w:hAnsiTheme="minorHAnsi" w:cstheme="minorHAnsi"/>
          <w:sz w:val="20"/>
          <w:szCs w:val="20"/>
        </w:rPr>
        <w:t xml:space="preserve"> et</w:t>
      </w:r>
      <w:r w:rsidR="002C45AD" w:rsidRPr="002C45AD">
        <w:rPr>
          <w:rFonts w:asciiTheme="minorHAnsi" w:hAnsiTheme="minorHAnsi" w:cstheme="minorHAnsi"/>
          <w:sz w:val="20"/>
          <w:szCs w:val="20"/>
        </w:rPr>
        <w:t xml:space="preserve"> demeure en vigueur jusqu’à l’extinction de l’ensemble des obligations </w:t>
      </w:r>
      <w:r w:rsidR="001B2763">
        <w:rPr>
          <w:rFonts w:asciiTheme="minorHAnsi" w:hAnsiTheme="minorHAnsi" w:cstheme="minorHAnsi"/>
          <w:sz w:val="20"/>
          <w:szCs w:val="20"/>
        </w:rPr>
        <w:t>incombant aux</w:t>
      </w:r>
      <w:r w:rsidR="002C45AD" w:rsidRPr="002C45AD">
        <w:rPr>
          <w:rFonts w:asciiTheme="minorHAnsi" w:hAnsiTheme="minorHAnsi" w:cstheme="minorHAnsi"/>
          <w:sz w:val="20"/>
          <w:szCs w:val="20"/>
        </w:rPr>
        <w:t xml:space="preserve"> Parties</w:t>
      </w:r>
      <w:r w:rsidR="001B2763">
        <w:rPr>
          <w:rFonts w:asciiTheme="minorHAnsi" w:hAnsiTheme="minorHAnsi" w:cstheme="minorHAnsi"/>
          <w:sz w:val="20"/>
          <w:szCs w:val="20"/>
        </w:rPr>
        <w:t>, ainsi qu’</w:t>
      </w:r>
      <w:r w:rsidR="00344B2E">
        <w:rPr>
          <w:rFonts w:asciiTheme="minorHAnsi" w:hAnsiTheme="minorHAnsi" w:cstheme="minorHAnsi"/>
          <w:sz w:val="20"/>
          <w:szCs w:val="20"/>
        </w:rPr>
        <w:t>à</w:t>
      </w:r>
      <w:r w:rsidR="009D0599">
        <w:rPr>
          <w:rFonts w:asciiTheme="minorHAnsi" w:hAnsiTheme="minorHAnsi" w:cstheme="minorHAnsi"/>
          <w:sz w:val="20"/>
          <w:szCs w:val="20"/>
        </w:rPr>
        <w:t xml:space="preserve"> la liquidation </w:t>
      </w:r>
      <w:r w:rsidR="001B2763">
        <w:rPr>
          <w:rFonts w:asciiTheme="minorHAnsi" w:hAnsiTheme="minorHAnsi" w:cstheme="minorHAnsi"/>
          <w:sz w:val="20"/>
          <w:szCs w:val="20"/>
        </w:rPr>
        <w:t xml:space="preserve">complète </w:t>
      </w:r>
      <w:r w:rsidR="009D0599">
        <w:rPr>
          <w:rFonts w:asciiTheme="minorHAnsi" w:hAnsiTheme="minorHAnsi" w:cstheme="minorHAnsi"/>
          <w:sz w:val="20"/>
          <w:szCs w:val="20"/>
        </w:rPr>
        <w:t>des Sommes Dues par chacun</w:t>
      </w:r>
      <w:r w:rsidR="00344B2E">
        <w:rPr>
          <w:rFonts w:asciiTheme="minorHAnsi" w:hAnsiTheme="minorHAnsi" w:cstheme="minorHAnsi"/>
          <w:sz w:val="20"/>
          <w:szCs w:val="20"/>
        </w:rPr>
        <w:t>e</w:t>
      </w:r>
      <w:r w:rsidR="009D0599">
        <w:rPr>
          <w:rFonts w:asciiTheme="minorHAnsi" w:hAnsiTheme="minorHAnsi" w:cstheme="minorHAnsi"/>
          <w:sz w:val="20"/>
          <w:szCs w:val="20"/>
        </w:rPr>
        <w:t xml:space="preserve"> </w:t>
      </w:r>
      <w:r w:rsidR="001B2763">
        <w:rPr>
          <w:rFonts w:asciiTheme="minorHAnsi" w:hAnsiTheme="minorHAnsi" w:cstheme="minorHAnsi"/>
          <w:sz w:val="20"/>
          <w:szCs w:val="20"/>
        </w:rPr>
        <w:t>d’elles</w:t>
      </w:r>
      <w:r w:rsidR="002C45AD" w:rsidRPr="002C45AD">
        <w:rPr>
          <w:rFonts w:asciiTheme="minorHAnsi" w:hAnsiTheme="minorHAnsi" w:cstheme="minorHAnsi"/>
          <w:sz w:val="20"/>
          <w:szCs w:val="20"/>
        </w:rPr>
        <w:t>.</w:t>
      </w:r>
    </w:p>
    <w:p w14:paraId="2B253155" w14:textId="7DE0FCBB" w:rsidR="00101954" w:rsidRPr="002C45AD" w:rsidRDefault="007E5B0B" w:rsidP="00101954">
      <w:pPr>
        <w:tabs>
          <w:tab w:val="num" w:pos="709"/>
        </w:tabs>
        <w:spacing w:before="120" w:after="0"/>
        <w:rPr>
          <w:rFonts w:asciiTheme="minorHAnsi" w:hAnsiTheme="minorHAnsi" w:cstheme="minorHAnsi"/>
          <w:sz w:val="20"/>
          <w:szCs w:val="20"/>
        </w:rPr>
      </w:pPr>
      <w:r>
        <w:rPr>
          <w:rFonts w:asciiTheme="minorHAnsi" w:hAnsiTheme="minorHAnsi" w:cstheme="minorHAnsi"/>
          <w:sz w:val="20"/>
          <w:szCs w:val="20"/>
        </w:rPr>
        <w:t xml:space="preserve">Le Contrat d’aide </w:t>
      </w:r>
      <w:r w:rsidR="001B2763">
        <w:rPr>
          <w:rFonts w:asciiTheme="minorHAnsi" w:hAnsiTheme="minorHAnsi" w:cstheme="minorHAnsi"/>
          <w:sz w:val="20"/>
          <w:szCs w:val="20"/>
        </w:rPr>
        <w:t>se décompose en</w:t>
      </w:r>
      <w:r w:rsidR="001B2763" w:rsidRPr="002C45AD">
        <w:rPr>
          <w:rFonts w:asciiTheme="minorHAnsi" w:hAnsiTheme="minorHAnsi" w:cstheme="minorHAnsi"/>
          <w:sz w:val="20"/>
          <w:szCs w:val="20"/>
        </w:rPr>
        <w:t xml:space="preserve"> </w:t>
      </w:r>
      <w:r w:rsidR="0005251E">
        <w:rPr>
          <w:rFonts w:asciiTheme="minorHAnsi" w:hAnsiTheme="minorHAnsi" w:cstheme="minorHAnsi"/>
          <w:sz w:val="20"/>
          <w:szCs w:val="20"/>
        </w:rPr>
        <w:t>trois</w:t>
      </w:r>
      <w:r w:rsidR="0005251E" w:rsidRPr="002C45AD">
        <w:rPr>
          <w:rFonts w:asciiTheme="minorHAnsi" w:hAnsiTheme="minorHAnsi" w:cstheme="minorHAnsi"/>
          <w:sz w:val="20"/>
          <w:szCs w:val="20"/>
        </w:rPr>
        <w:t xml:space="preserve"> </w:t>
      </w:r>
      <w:r w:rsidR="00101954" w:rsidRPr="002C45AD">
        <w:rPr>
          <w:rFonts w:asciiTheme="minorHAnsi" w:hAnsiTheme="minorHAnsi" w:cstheme="minorHAnsi"/>
          <w:sz w:val="20"/>
          <w:szCs w:val="20"/>
        </w:rPr>
        <w:t>périodes</w:t>
      </w:r>
      <w:r w:rsidR="001B2763">
        <w:rPr>
          <w:rFonts w:asciiTheme="minorHAnsi" w:hAnsiTheme="minorHAnsi" w:cstheme="minorHAnsi"/>
          <w:sz w:val="20"/>
          <w:szCs w:val="20"/>
        </w:rPr>
        <w:t xml:space="preserve"> successives</w:t>
      </w:r>
      <w:r w:rsidR="00101954" w:rsidRPr="002C45AD" w:rsidDel="00BD5C6E">
        <w:rPr>
          <w:rFonts w:asciiTheme="minorHAnsi" w:hAnsiTheme="minorHAnsi" w:cstheme="minorHAnsi"/>
          <w:sz w:val="20"/>
          <w:szCs w:val="20"/>
        </w:rPr>
        <w:t xml:space="preserve"> </w:t>
      </w:r>
      <w:r w:rsidR="00101954" w:rsidRPr="002C45AD">
        <w:rPr>
          <w:rFonts w:asciiTheme="minorHAnsi" w:hAnsiTheme="minorHAnsi" w:cstheme="minorHAnsi"/>
          <w:sz w:val="20"/>
          <w:szCs w:val="20"/>
        </w:rPr>
        <w:t>:</w:t>
      </w:r>
    </w:p>
    <w:p w14:paraId="4CE24B4A" w14:textId="36BDE724" w:rsidR="00101954" w:rsidRPr="002C45AD" w:rsidRDefault="00101954" w:rsidP="00101954">
      <w:pPr>
        <w:pStyle w:val="Paragraphedeliste"/>
        <w:numPr>
          <w:ilvl w:val="0"/>
          <w:numId w:val="13"/>
        </w:numPr>
        <w:spacing w:before="120"/>
        <w:jc w:val="both"/>
        <w:rPr>
          <w:rFonts w:asciiTheme="minorHAnsi" w:hAnsiTheme="minorHAnsi" w:cstheme="minorHAnsi"/>
        </w:rPr>
      </w:pPr>
      <w:r w:rsidRPr="00614863">
        <w:rPr>
          <w:rFonts w:asciiTheme="minorHAnsi" w:hAnsiTheme="minorHAnsi" w:cstheme="minorHAnsi"/>
          <w:b/>
          <w:bCs/>
        </w:rPr>
        <w:t>Phase d’</w:t>
      </w:r>
      <w:r w:rsidR="000839E1" w:rsidRPr="00614863">
        <w:rPr>
          <w:rFonts w:asciiTheme="minorHAnsi" w:hAnsiTheme="minorHAnsi" w:cstheme="minorHAnsi"/>
          <w:b/>
          <w:bCs/>
        </w:rPr>
        <w:t>i</w:t>
      </w:r>
      <w:r w:rsidRPr="00614863">
        <w:rPr>
          <w:rFonts w:asciiTheme="minorHAnsi" w:hAnsiTheme="minorHAnsi" w:cstheme="minorHAnsi"/>
          <w:b/>
          <w:bCs/>
        </w:rPr>
        <w:t>nvestissement</w:t>
      </w:r>
      <w:r w:rsidR="001B2763">
        <w:rPr>
          <w:rFonts w:asciiTheme="minorHAnsi" w:hAnsiTheme="minorHAnsi" w:cstheme="minorHAnsi"/>
        </w:rPr>
        <w:t xml:space="preserve"> : </w:t>
      </w:r>
      <w:r w:rsidR="001B2763" w:rsidRPr="002C45AD">
        <w:rPr>
          <w:rFonts w:asciiTheme="minorHAnsi" w:hAnsiTheme="minorHAnsi" w:cstheme="minorHAnsi"/>
        </w:rPr>
        <w:t>début</w:t>
      </w:r>
      <w:r w:rsidR="001B2763">
        <w:rPr>
          <w:rFonts w:asciiTheme="minorHAnsi" w:hAnsiTheme="minorHAnsi" w:cstheme="minorHAnsi"/>
        </w:rPr>
        <w:t>e</w:t>
      </w:r>
      <w:r w:rsidR="001B2763" w:rsidRPr="002C45AD">
        <w:rPr>
          <w:rFonts w:asciiTheme="minorHAnsi" w:hAnsiTheme="minorHAnsi" w:cstheme="minorHAnsi"/>
        </w:rPr>
        <w:t xml:space="preserve"> </w:t>
      </w:r>
      <w:r w:rsidRPr="002C45AD">
        <w:rPr>
          <w:rFonts w:asciiTheme="minorHAnsi" w:hAnsiTheme="minorHAnsi" w:cstheme="minorHAnsi"/>
        </w:rPr>
        <w:t xml:space="preserve">à la Date de Notification et se </w:t>
      </w:r>
      <w:r w:rsidR="001B2763" w:rsidRPr="002C45AD">
        <w:rPr>
          <w:rFonts w:asciiTheme="minorHAnsi" w:hAnsiTheme="minorHAnsi" w:cstheme="minorHAnsi"/>
        </w:rPr>
        <w:t>termin</w:t>
      </w:r>
      <w:r w:rsidR="001B2763">
        <w:rPr>
          <w:rFonts w:asciiTheme="minorHAnsi" w:hAnsiTheme="minorHAnsi" w:cstheme="minorHAnsi"/>
        </w:rPr>
        <w:t>e</w:t>
      </w:r>
      <w:r w:rsidR="001B2763" w:rsidRPr="002C45AD">
        <w:rPr>
          <w:rFonts w:asciiTheme="minorHAnsi" w:hAnsiTheme="minorHAnsi" w:cstheme="minorHAnsi"/>
        </w:rPr>
        <w:t xml:space="preserve"> </w:t>
      </w:r>
      <w:r w:rsidRPr="002C45AD">
        <w:rPr>
          <w:rFonts w:asciiTheme="minorHAnsi" w:hAnsiTheme="minorHAnsi" w:cstheme="minorHAnsi"/>
        </w:rPr>
        <w:t xml:space="preserve">à la </w:t>
      </w:r>
      <w:r w:rsidR="00970DAF">
        <w:rPr>
          <w:rFonts w:asciiTheme="minorHAnsi" w:hAnsiTheme="minorHAnsi" w:cstheme="minorHAnsi"/>
        </w:rPr>
        <w:t>d</w:t>
      </w:r>
      <w:r w:rsidR="00970DAF" w:rsidRPr="002C45AD">
        <w:rPr>
          <w:rFonts w:asciiTheme="minorHAnsi" w:hAnsiTheme="minorHAnsi" w:cstheme="minorHAnsi"/>
        </w:rPr>
        <w:t xml:space="preserve">ate </w:t>
      </w:r>
      <w:r w:rsidRPr="002C45AD">
        <w:rPr>
          <w:rFonts w:asciiTheme="minorHAnsi" w:hAnsiTheme="minorHAnsi" w:cstheme="minorHAnsi"/>
        </w:rPr>
        <w:t>d’Achèvement</w:t>
      </w:r>
      <w:r w:rsidR="001B2763">
        <w:rPr>
          <w:rFonts w:asciiTheme="minorHAnsi" w:hAnsiTheme="minorHAnsi" w:cstheme="minorHAnsi"/>
        </w:rPr>
        <w:t>,</w:t>
      </w:r>
      <w:r w:rsidRPr="002C45AD">
        <w:rPr>
          <w:rFonts w:asciiTheme="minorHAnsi" w:hAnsiTheme="minorHAnsi" w:cstheme="minorHAnsi"/>
        </w:rPr>
        <w:t xml:space="preserve"> </w:t>
      </w:r>
      <w:r w:rsidR="001B2763">
        <w:rPr>
          <w:rFonts w:asciiTheme="minorHAnsi" w:hAnsiTheme="minorHAnsi" w:cstheme="minorHAnsi"/>
        </w:rPr>
        <w:t xml:space="preserve">telle que </w:t>
      </w:r>
      <w:r w:rsidR="001F7706" w:rsidRPr="002C45AD">
        <w:rPr>
          <w:rFonts w:asciiTheme="minorHAnsi" w:hAnsiTheme="minorHAnsi" w:cstheme="minorHAnsi"/>
        </w:rPr>
        <w:t xml:space="preserve">validée </w:t>
      </w:r>
      <w:r w:rsidRPr="002C45AD">
        <w:rPr>
          <w:rFonts w:asciiTheme="minorHAnsi" w:hAnsiTheme="minorHAnsi" w:cstheme="minorHAnsi"/>
        </w:rPr>
        <w:t xml:space="preserve">dans les conditions décrites à </w:t>
      </w:r>
      <w:r w:rsidRPr="002C45AD">
        <w:rPr>
          <w:rFonts w:asciiTheme="minorHAnsi" w:hAnsiTheme="minorHAnsi" w:cstheme="minorHAnsi"/>
          <w:b/>
          <w:bCs/>
        </w:rPr>
        <w:t xml:space="preserve">l’Article </w:t>
      </w:r>
      <w:r w:rsidR="004D5532" w:rsidRPr="002C45AD">
        <w:rPr>
          <w:rFonts w:asciiTheme="minorHAnsi" w:hAnsiTheme="minorHAnsi" w:cstheme="minorHAnsi"/>
          <w:b/>
          <w:bCs/>
        </w:rPr>
        <w:t>4</w:t>
      </w:r>
      <w:r w:rsidRPr="002C45AD">
        <w:rPr>
          <w:rFonts w:asciiTheme="minorHAnsi" w:hAnsiTheme="minorHAnsi" w:cstheme="minorHAnsi"/>
          <w:b/>
          <w:bCs/>
        </w:rPr>
        <w:t>.2.2</w:t>
      </w:r>
      <w:r w:rsidR="00DC5640">
        <w:rPr>
          <w:rFonts w:asciiTheme="minorHAnsi" w:hAnsiTheme="minorHAnsi" w:cstheme="minorHAnsi"/>
          <w:b/>
          <w:bCs/>
        </w:rPr>
        <w:t> ;</w:t>
      </w:r>
      <w:r w:rsidR="00CF5DA3" w:rsidRPr="002C45AD">
        <w:rPr>
          <w:rFonts w:asciiTheme="minorHAnsi" w:hAnsiTheme="minorHAnsi" w:cstheme="minorHAnsi"/>
          <w:b/>
          <w:bCs/>
        </w:rPr>
        <w:t xml:space="preserve"> </w:t>
      </w:r>
    </w:p>
    <w:p w14:paraId="206F45AE" w14:textId="7553CBDE" w:rsidR="00101954" w:rsidRPr="002C45AD" w:rsidRDefault="00101954" w:rsidP="00101954">
      <w:pPr>
        <w:pStyle w:val="Paragraphedeliste"/>
        <w:numPr>
          <w:ilvl w:val="0"/>
          <w:numId w:val="13"/>
        </w:numPr>
        <w:spacing w:before="120"/>
        <w:jc w:val="both"/>
        <w:rPr>
          <w:rFonts w:asciiTheme="minorHAnsi" w:hAnsiTheme="minorHAnsi" w:cstheme="minorHAnsi"/>
        </w:rPr>
      </w:pPr>
      <w:r w:rsidRPr="00614863">
        <w:rPr>
          <w:rFonts w:asciiTheme="minorHAnsi" w:hAnsiTheme="minorHAnsi" w:cstheme="minorHAnsi"/>
          <w:b/>
          <w:bCs/>
        </w:rPr>
        <w:t>Phase d’</w:t>
      </w:r>
      <w:r w:rsidR="000839E1" w:rsidRPr="00614863">
        <w:rPr>
          <w:rFonts w:asciiTheme="minorHAnsi" w:hAnsiTheme="minorHAnsi" w:cstheme="minorHAnsi"/>
          <w:b/>
          <w:bCs/>
        </w:rPr>
        <w:t>e</w:t>
      </w:r>
      <w:r w:rsidRPr="00614863">
        <w:rPr>
          <w:rFonts w:asciiTheme="minorHAnsi" w:hAnsiTheme="minorHAnsi" w:cstheme="minorHAnsi"/>
          <w:b/>
          <w:bCs/>
        </w:rPr>
        <w:t>xploitation</w:t>
      </w:r>
      <w:r w:rsidR="001B2763">
        <w:rPr>
          <w:rFonts w:asciiTheme="minorHAnsi" w:hAnsiTheme="minorHAnsi" w:cstheme="minorHAnsi"/>
        </w:rPr>
        <w:t> :</w:t>
      </w:r>
      <w:r w:rsidRPr="002C45AD">
        <w:rPr>
          <w:rFonts w:asciiTheme="minorHAnsi" w:hAnsiTheme="minorHAnsi" w:cstheme="minorHAnsi"/>
        </w:rPr>
        <w:t xml:space="preserve"> </w:t>
      </w:r>
      <w:r w:rsidR="001B2763">
        <w:rPr>
          <w:rFonts w:asciiTheme="minorHAnsi" w:hAnsiTheme="minorHAnsi" w:cstheme="minorHAnsi"/>
        </w:rPr>
        <w:t>débute</w:t>
      </w:r>
      <w:r w:rsidR="001B2763" w:rsidRPr="002C45AD">
        <w:rPr>
          <w:rFonts w:asciiTheme="minorHAnsi" w:hAnsiTheme="minorHAnsi" w:cstheme="minorHAnsi"/>
        </w:rPr>
        <w:t xml:space="preserve"> </w:t>
      </w:r>
      <w:r w:rsidR="004B4E58" w:rsidRPr="002C45AD">
        <w:rPr>
          <w:rFonts w:asciiTheme="minorHAnsi" w:hAnsiTheme="minorHAnsi" w:cstheme="minorHAnsi"/>
        </w:rPr>
        <w:t xml:space="preserve">à la </w:t>
      </w:r>
      <w:r w:rsidR="00970DAF">
        <w:rPr>
          <w:rFonts w:asciiTheme="minorHAnsi" w:hAnsiTheme="minorHAnsi" w:cstheme="minorHAnsi"/>
        </w:rPr>
        <w:t>d</w:t>
      </w:r>
      <w:r w:rsidR="00970DAF" w:rsidRPr="002C45AD">
        <w:rPr>
          <w:rFonts w:asciiTheme="minorHAnsi" w:hAnsiTheme="minorHAnsi" w:cstheme="minorHAnsi"/>
        </w:rPr>
        <w:t xml:space="preserve">ate </w:t>
      </w:r>
      <w:r w:rsidR="004B4E58" w:rsidRPr="002C45AD">
        <w:rPr>
          <w:rFonts w:asciiTheme="minorHAnsi" w:hAnsiTheme="minorHAnsi" w:cstheme="minorHAnsi"/>
        </w:rPr>
        <w:t>d’Achèvement</w:t>
      </w:r>
      <w:r w:rsidR="001B2763">
        <w:rPr>
          <w:rFonts w:asciiTheme="minorHAnsi" w:hAnsiTheme="minorHAnsi" w:cstheme="minorHAnsi"/>
        </w:rPr>
        <w:t>,</w:t>
      </w:r>
      <w:r w:rsidR="00B96B09" w:rsidRPr="002C45AD">
        <w:rPr>
          <w:rFonts w:asciiTheme="minorHAnsi" w:hAnsiTheme="minorHAnsi" w:cstheme="minorHAnsi"/>
        </w:rPr>
        <w:t xml:space="preserve"> </w:t>
      </w:r>
      <w:r w:rsidR="001B2763">
        <w:rPr>
          <w:rFonts w:asciiTheme="minorHAnsi" w:hAnsiTheme="minorHAnsi" w:cstheme="minorHAnsi"/>
        </w:rPr>
        <w:t xml:space="preserve">telle que </w:t>
      </w:r>
      <w:r w:rsidR="0043090B" w:rsidRPr="002C45AD">
        <w:rPr>
          <w:rFonts w:asciiTheme="minorHAnsi" w:hAnsiTheme="minorHAnsi" w:cstheme="minorHAnsi"/>
        </w:rPr>
        <w:t xml:space="preserve">validée dans les conditions décrites à </w:t>
      </w:r>
      <w:r w:rsidR="0043090B" w:rsidRPr="002C45AD">
        <w:rPr>
          <w:rFonts w:asciiTheme="minorHAnsi" w:hAnsiTheme="minorHAnsi" w:cstheme="minorHAnsi"/>
          <w:b/>
          <w:bCs/>
        </w:rPr>
        <w:t>l’Article 4.2.2</w:t>
      </w:r>
      <w:r w:rsidR="001B2763">
        <w:rPr>
          <w:rFonts w:asciiTheme="minorHAnsi" w:hAnsiTheme="minorHAnsi" w:cstheme="minorHAnsi"/>
        </w:rPr>
        <w:t xml:space="preserve">. La durée </w:t>
      </w:r>
      <w:r w:rsidR="00A3247B">
        <w:rPr>
          <w:rFonts w:asciiTheme="minorHAnsi" w:hAnsiTheme="minorHAnsi" w:cstheme="minorHAnsi"/>
        </w:rPr>
        <w:t xml:space="preserve">maximale </w:t>
      </w:r>
      <w:r w:rsidR="001B2763">
        <w:rPr>
          <w:rFonts w:asciiTheme="minorHAnsi" w:hAnsiTheme="minorHAnsi" w:cstheme="minorHAnsi"/>
        </w:rPr>
        <w:t xml:space="preserve">de cette phase </w:t>
      </w:r>
      <w:r w:rsidRPr="002C45AD">
        <w:rPr>
          <w:rFonts w:asciiTheme="minorHAnsi" w:hAnsiTheme="minorHAnsi" w:cstheme="minorHAnsi"/>
        </w:rPr>
        <w:t xml:space="preserve">est de </w:t>
      </w:r>
      <w:r w:rsidR="00B22B28" w:rsidRPr="002C45AD">
        <w:rPr>
          <w:rFonts w:asciiTheme="minorHAnsi" w:hAnsiTheme="minorHAnsi" w:cstheme="minorHAnsi"/>
        </w:rPr>
        <w:t>cent quatre-vingts (180) mois</w:t>
      </w:r>
      <w:r w:rsidRPr="002C45AD">
        <w:rPr>
          <w:rFonts w:asciiTheme="minorHAnsi" w:hAnsiTheme="minorHAnsi" w:cstheme="minorHAnsi"/>
        </w:rPr>
        <w:t xml:space="preserve">. </w:t>
      </w:r>
      <w:r w:rsidR="00524E28" w:rsidRPr="002C45AD">
        <w:rPr>
          <w:rFonts w:asciiTheme="minorHAnsi" w:hAnsiTheme="minorHAnsi" w:cstheme="minorHAnsi"/>
        </w:rPr>
        <w:t xml:space="preserve">En cas de dépassement </w:t>
      </w:r>
      <w:r w:rsidR="00524E28" w:rsidRPr="00690F29">
        <w:rPr>
          <w:rFonts w:asciiTheme="minorHAnsi" w:hAnsiTheme="minorHAnsi" w:cstheme="minorHAnsi"/>
        </w:rPr>
        <w:t xml:space="preserve">de la Date </w:t>
      </w:r>
      <w:r w:rsidR="00250625" w:rsidRPr="00690F29">
        <w:rPr>
          <w:rFonts w:asciiTheme="minorHAnsi" w:hAnsiTheme="minorHAnsi" w:cstheme="minorHAnsi"/>
        </w:rPr>
        <w:t>b</w:t>
      </w:r>
      <w:r w:rsidR="002661D9" w:rsidRPr="00690F29">
        <w:rPr>
          <w:rFonts w:asciiTheme="minorHAnsi" w:hAnsiTheme="minorHAnsi" w:cstheme="minorHAnsi"/>
        </w:rPr>
        <w:t xml:space="preserve">utoir </w:t>
      </w:r>
      <w:r w:rsidR="00524E28" w:rsidRPr="00690F29">
        <w:rPr>
          <w:rFonts w:asciiTheme="minorHAnsi" w:hAnsiTheme="minorHAnsi" w:cstheme="minorHAnsi"/>
        </w:rPr>
        <w:t>d’Achèvement</w:t>
      </w:r>
      <w:r w:rsidR="001B2763" w:rsidRPr="00690F29">
        <w:rPr>
          <w:rFonts w:asciiTheme="minorHAnsi" w:hAnsiTheme="minorHAnsi" w:cstheme="minorHAnsi"/>
        </w:rPr>
        <w:t>,</w:t>
      </w:r>
      <w:r w:rsidR="00FA46FE" w:rsidRPr="00690F29">
        <w:rPr>
          <w:rFonts w:asciiTheme="minorHAnsi" w:hAnsiTheme="minorHAnsi" w:cstheme="minorHAnsi"/>
        </w:rPr>
        <w:t xml:space="preserve"> e</w:t>
      </w:r>
      <w:r w:rsidR="00FA46FE">
        <w:rPr>
          <w:rFonts w:asciiTheme="minorHAnsi" w:hAnsiTheme="minorHAnsi" w:cstheme="minorHAnsi"/>
        </w:rPr>
        <w:t xml:space="preserve">t sous réserve de son report dans les conditions prévues </w:t>
      </w:r>
      <w:r w:rsidR="001B2763">
        <w:rPr>
          <w:rFonts w:asciiTheme="minorHAnsi" w:hAnsiTheme="minorHAnsi" w:cstheme="minorHAnsi"/>
        </w:rPr>
        <w:t xml:space="preserve">à l’Article </w:t>
      </w:r>
      <w:r w:rsidR="00FA46FE">
        <w:rPr>
          <w:rFonts w:asciiTheme="minorHAnsi" w:hAnsiTheme="minorHAnsi" w:cstheme="minorHAnsi"/>
        </w:rPr>
        <w:t>4.2.2</w:t>
      </w:r>
      <w:r w:rsidR="00524E28" w:rsidRPr="002C45AD">
        <w:rPr>
          <w:rFonts w:asciiTheme="minorHAnsi" w:hAnsiTheme="minorHAnsi" w:cstheme="minorHAnsi"/>
        </w:rPr>
        <w:t>, la durée de la Phase d’exploitation sera réduite de la durée de dépassement</w:t>
      </w:r>
      <w:r w:rsidR="002661D9">
        <w:rPr>
          <w:rFonts w:asciiTheme="minorHAnsi" w:hAnsiTheme="minorHAnsi" w:cstheme="minorHAnsi"/>
        </w:rPr>
        <w:t xml:space="preserve"> </w:t>
      </w:r>
      <w:r w:rsidRPr="002C45AD">
        <w:rPr>
          <w:rFonts w:asciiTheme="minorHAnsi" w:hAnsiTheme="minorHAnsi" w:cstheme="minorHAnsi"/>
        </w:rPr>
        <w:t xml:space="preserve">; </w:t>
      </w:r>
    </w:p>
    <w:p w14:paraId="67D0D7FC" w14:textId="6B5E5DCF" w:rsidR="00101954" w:rsidRPr="002C45AD" w:rsidRDefault="00101954" w:rsidP="00FA46FE">
      <w:pPr>
        <w:pStyle w:val="Paragraphedeliste"/>
        <w:numPr>
          <w:ilvl w:val="0"/>
          <w:numId w:val="13"/>
        </w:numPr>
        <w:spacing w:before="120"/>
        <w:jc w:val="both"/>
        <w:rPr>
          <w:rFonts w:asciiTheme="minorHAnsi" w:hAnsiTheme="minorHAnsi" w:cstheme="minorBidi"/>
        </w:rPr>
      </w:pPr>
      <w:r w:rsidRPr="00614863">
        <w:rPr>
          <w:rFonts w:asciiTheme="minorHAnsi" w:hAnsiTheme="minorHAnsi" w:cstheme="minorBidi"/>
          <w:b/>
          <w:bCs/>
        </w:rPr>
        <w:t xml:space="preserve">Phase de </w:t>
      </w:r>
      <w:r w:rsidR="00731D3C" w:rsidRPr="00614863">
        <w:rPr>
          <w:rFonts w:asciiTheme="minorHAnsi" w:hAnsiTheme="minorHAnsi" w:cstheme="minorBidi"/>
          <w:b/>
          <w:bCs/>
        </w:rPr>
        <w:t>c</w:t>
      </w:r>
      <w:r w:rsidRPr="00614863">
        <w:rPr>
          <w:rFonts w:asciiTheme="minorHAnsi" w:hAnsiTheme="minorHAnsi" w:cstheme="minorBidi"/>
          <w:b/>
          <w:bCs/>
        </w:rPr>
        <w:t>lôture</w:t>
      </w:r>
      <w:r w:rsidR="001B2763">
        <w:rPr>
          <w:rFonts w:asciiTheme="minorHAnsi" w:hAnsiTheme="minorHAnsi" w:cstheme="minorBidi"/>
        </w:rPr>
        <w:t> : intervient à l’issue</w:t>
      </w:r>
      <w:r w:rsidRPr="002C45AD">
        <w:rPr>
          <w:rFonts w:asciiTheme="minorHAnsi" w:hAnsiTheme="minorHAnsi" w:cstheme="minorBidi"/>
        </w:rPr>
        <w:t xml:space="preserve"> de la Phase d’</w:t>
      </w:r>
      <w:r w:rsidR="00F93074" w:rsidRPr="002C45AD">
        <w:rPr>
          <w:rFonts w:asciiTheme="minorHAnsi" w:hAnsiTheme="minorHAnsi" w:cstheme="minorBidi"/>
        </w:rPr>
        <w:t>e</w:t>
      </w:r>
      <w:r w:rsidRPr="002C45AD">
        <w:rPr>
          <w:rFonts w:asciiTheme="minorHAnsi" w:hAnsiTheme="minorHAnsi" w:cstheme="minorBidi"/>
        </w:rPr>
        <w:t xml:space="preserve">xploitation, </w:t>
      </w:r>
      <w:r w:rsidR="001B2763">
        <w:rPr>
          <w:rFonts w:asciiTheme="minorHAnsi" w:hAnsiTheme="minorHAnsi" w:cstheme="minorBidi"/>
        </w:rPr>
        <w:t xml:space="preserve">pour </w:t>
      </w:r>
      <w:r w:rsidR="001B2763" w:rsidRPr="002C45AD">
        <w:rPr>
          <w:rFonts w:asciiTheme="minorHAnsi" w:hAnsiTheme="minorHAnsi" w:cstheme="minorBidi"/>
        </w:rPr>
        <w:t xml:space="preserve">une </w:t>
      </w:r>
      <w:r w:rsidRPr="002C45AD">
        <w:rPr>
          <w:rFonts w:asciiTheme="minorHAnsi" w:hAnsiTheme="minorHAnsi" w:cstheme="minorBidi"/>
        </w:rPr>
        <w:t xml:space="preserve">durée </w:t>
      </w:r>
      <w:r w:rsidR="007A49DC" w:rsidRPr="002C45AD">
        <w:rPr>
          <w:rFonts w:asciiTheme="minorHAnsi" w:hAnsiTheme="minorHAnsi" w:cstheme="minorBidi"/>
        </w:rPr>
        <w:t xml:space="preserve">minimale </w:t>
      </w:r>
      <w:r w:rsidRPr="002C45AD">
        <w:rPr>
          <w:rFonts w:asciiTheme="minorHAnsi" w:hAnsiTheme="minorHAnsi" w:cstheme="minorBidi"/>
        </w:rPr>
        <w:t>d’une Année</w:t>
      </w:r>
      <w:r w:rsidR="00FA46FE">
        <w:rPr>
          <w:rFonts w:asciiTheme="minorHAnsi" w:hAnsiTheme="minorHAnsi" w:cstheme="minorBidi"/>
        </w:rPr>
        <w:t>. C</w:t>
      </w:r>
      <w:r w:rsidR="00FA46FE" w:rsidRPr="00FA46FE">
        <w:rPr>
          <w:rFonts w:asciiTheme="minorHAnsi" w:hAnsiTheme="minorHAnsi" w:cstheme="minorBidi"/>
        </w:rPr>
        <w:t xml:space="preserve">ette durée minimale </w:t>
      </w:r>
      <w:r w:rsidR="00D76635">
        <w:rPr>
          <w:rFonts w:asciiTheme="minorHAnsi" w:hAnsiTheme="minorHAnsi" w:cstheme="minorBidi"/>
        </w:rPr>
        <w:t xml:space="preserve">pourra être prorogée </w:t>
      </w:r>
      <w:r w:rsidR="00FA46FE" w:rsidRPr="00FA46FE">
        <w:rPr>
          <w:rFonts w:asciiTheme="minorHAnsi" w:hAnsiTheme="minorHAnsi" w:cstheme="minorBidi"/>
        </w:rPr>
        <w:t>si la date de fin de la Phase d’exploitation ne correspond pas au dernier jour d</w:t>
      </w:r>
      <w:r w:rsidR="00FA46FE">
        <w:rPr>
          <w:rFonts w:asciiTheme="minorHAnsi" w:hAnsiTheme="minorHAnsi" w:cstheme="minorBidi"/>
        </w:rPr>
        <w:t>e l’A</w:t>
      </w:r>
      <w:r w:rsidR="00FA46FE" w:rsidRPr="00FA46FE">
        <w:rPr>
          <w:rFonts w:asciiTheme="minorHAnsi" w:hAnsiTheme="minorHAnsi" w:cstheme="minorBidi"/>
        </w:rPr>
        <w:t>nnée</w:t>
      </w:r>
      <w:r w:rsidR="00D76635">
        <w:rPr>
          <w:rFonts w:asciiTheme="minorHAnsi" w:hAnsiTheme="minorHAnsi" w:cstheme="minorBidi"/>
        </w:rPr>
        <w:t>, auquel cas</w:t>
      </w:r>
      <w:r w:rsidR="00FA46FE" w:rsidRPr="00FA46FE">
        <w:rPr>
          <w:rFonts w:asciiTheme="minorHAnsi" w:hAnsiTheme="minorHAnsi" w:cstheme="minorBidi"/>
        </w:rPr>
        <w:t>, la Phase de clôture prendra fin au terme de l’</w:t>
      </w:r>
      <w:r w:rsidR="00FA46FE">
        <w:rPr>
          <w:rFonts w:asciiTheme="minorHAnsi" w:hAnsiTheme="minorHAnsi" w:cstheme="minorBidi"/>
        </w:rPr>
        <w:t xml:space="preserve">Année </w:t>
      </w:r>
      <w:r w:rsidR="00FA46FE" w:rsidRPr="00FA46FE">
        <w:rPr>
          <w:rFonts w:asciiTheme="minorHAnsi" w:hAnsiTheme="minorHAnsi" w:cstheme="minorBidi"/>
        </w:rPr>
        <w:t>suivante.</w:t>
      </w:r>
      <w:r w:rsidR="00FA46FE">
        <w:rPr>
          <w:rFonts w:asciiTheme="minorHAnsi" w:hAnsiTheme="minorHAnsi" w:cstheme="minorBidi"/>
        </w:rPr>
        <w:t xml:space="preserve"> </w:t>
      </w:r>
      <w:r w:rsidR="00D76635">
        <w:rPr>
          <w:rFonts w:asciiTheme="minorHAnsi" w:hAnsiTheme="minorHAnsi" w:cstheme="minorBidi"/>
        </w:rPr>
        <w:t xml:space="preserve">Au cours de </w:t>
      </w:r>
      <w:r w:rsidR="00FA46FE">
        <w:rPr>
          <w:rFonts w:asciiTheme="minorHAnsi" w:hAnsiTheme="minorHAnsi" w:cstheme="minorBidi"/>
        </w:rPr>
        <w:t xml:space="preserve">cette phase, et </w:t>
      </w:r>
      <w:r w:rsidRPr="002C45AD">
        <w:rPr>
          <w:rFonts w:asciiTheme="minorHAnsi" w:hAnsiTheme="minorHAnsi" w:cstheme="minorBidi"/>
        </w:rPr>
        <w:t>conformément à</w:t>
      </w:r>
      <w:r w:rsidRPr="002C45AD">
        <w:rPr>
          <w:rFonts w:asciiTheme="minorHAnsi" w:hAnsiTheme="minorHAnsi" w:cstheme="minorBidi"/>
          <w:b/>
        </w:rPr>
        <w:t xml:space="preserve"> </w:t>
      </w:r>
      <w:r w:rsidRPr="00152F7E">
        <w:rPr>
          <w:rFonts w:asciiTheme="minorHAnsi" w:hAnsiTheme="minorHAnsi" w:cstheme="minorBidi"/>
        </w:rPr>
        <w:t>l’</w:t>
      </w:r>
      <w:r w:rsidRPr="00152F7E">
        <w:rPr>
          <w:rFonts w:asciiTheme="minorHAnsi" w:hAnsiTheme="minorHAnsi" w:cstheme="minorBidi"/>
          <w:b/>
        </w:rPr>
        <w:t xml:space="preserve">Article </w:t>
      </w:r>
      <w:r w:rsidR="003A37EC" w:rsidRPr="00152F7E">
        <w:rPr>
          <w:rFonts w:asciiTheme="minorHAnsi" w:hAnsiTheme="minorHAnsi" w:cstheme="minorBidi"/>
          <w:b/>
        </w:rPr>
        <w:t>3.</w:t>
      </w:r>
      <w:r w:rsidRPr="00152F7E">
        <w:rPr>
          <w:rFonts w:asciiTheme="minorHAnsi" w:hAnsiTheme="minorHAnsi" w:cstheme="minorBidi"/>
          <w:b/>
        </w:rPr>
        <w:t>2</w:t>
      </w:r>
      <w:r w:rsidR="006D4DB3" w:rsidRPr="00152F7E">
        <w:rPr>
          <w:rFonts w:asciiTheme="minorHAnsi" w:hAnsiTheme="minorHAnsi" w:cstheme="minorBidi"/>
          <w:b/>
        </w:rPr>
        <w:t>.</w:t>
      </w:r>
      <w:r w:rsidR="00591B15">
        <w:rPr>
          <w:rFonts w:asciiTheme="minorHAnsi" w:hAnsiTheme="minorHAnsi" w:cstheme="minorBidi"/>
          <w:b/>
        </w:rPr>
        <w:t>4</w:t>
      </w:r>
      <w:r w:rsidRPr="00152F7E">
        <w:rPr>
          <w:rFonts w:asciiTheme="minorHAnsi" w:hAnsiTheme="minorHAnsi" w:cstheme="minorBidi"/>
        </w:rPr>
        <w:t>,</w:t>
      </w:r>
      <w:r w:rsidRPr="002C45AD">
        <w:rPr>
          <w:rFonts w:asciiTheme="minorHAnsi" w:hAnsiTheme="minorHAnsi" w:cstheme="minorBidi"/>
        </w:rPr>
        <w:t xml:space="preserve"> </w:t>
      </w:r>
      <w:r w:rsidR="00FA46FE">
        <w:rPr>
          <w:rFonts w:asciiTheme="minorHAnsi" w:hAnsiTheme="minorHAnsi" w:cstheme="minorBidi"/>
        </w:rPr>
        <w:t>il sera procédé</w:t>
      </w:r>
      <w:r w:rsidR="00D76635">
        <w:rPr>
          <w:rFonts w:asciiTheme="minorHAnsi" w:hAnsiTheme="minorHAnsi" w:cstheme="minorBidi"/>
        </w:rPr>
        <w:t>, le cas échéant,</w:t>
      </w:r>
      <w:r w:rsidR="00FA46FE">
        <w:rPr>
          <w:rFonts w:asciiTheme="minorHAnsi" w:hAnsiTheme="minorHAnsi" w:cstheme="minorBidi"/>
        </w:rPr>
        <w:t xml:space="preserve"> </w:t>
      </w:r>
      <w:r w:rsidRPr="002C45AD">
        <w:rPr>
          <w:rFonts w:asciiTheme="minorHAnsi" w:hAnsiTheme="minorHAnsi" w:cstheme="minorBidi"/>
        </w:rPr>
        <w:t xml:space="preserve">à </w:t>
      </w:r>
      <w:r w:rsidR="00D76635" w:rsidRPr="002C45AD">
        <w:rPr>
          <w:rFonts w:asciiTheme="minorHAnsi" w:hAnsiTheme="minorHAnsi" w:cstheme="minorBidi"/>
        </w:rPr>
        <w:t>l</w:t>
      </w:r>
      <w:r w:rsidR="00D76635">
        <w:rPr>
          <w:rFonts w:asciiTheme="minorHAnsi" w:hAnsiTheme="minorHAnsi" w:cstheme="minorBidi"/>
        </w:rPr>
        <w:t>a</w:t>
      </w:r>
      <w:r w:rsidR="00141A95">
        <w:rPr>
          <w:rFonts w:asciiTheme="minorHAnsi" w:hAnsiTheme="minorHAnsi" w:cstheme="minorBidi"/>
        </w:rPr>
        <w:t xml:space="preserve"> </w:t>
      </w:r>
      <w:r w:rsidRPr="002C45AD">
        <w:rPr>
          <w:rFonts w:asciiTheme="minorHAnsi" w:hAnsiTheme="minorHAnsi" w:cstheme="minorBidi"/>
        </w:rPr>
        <w:t xml:space="preserve">détermination du montant du Solde du Projet, </w:t>
      </w:r>
      <w:r w:rsidR="00141A95">
        <w:rPr>
          <w:rFonts w:asciiTheme="minorHAnsi" w:hAnsiTheme="minorHAnsi" w:cstheme="minorBidi"/>
        </w:rPr>
        <w:t>ainsi qu’</w:t>
      </w:r>
      <w:r w:rsidRPr="002C45AD">
        <w:rPr>
          <w:rFonts w:asciiTheme="minorHAnsi" w:hAnsiTheme="minorHAnsi" w:cstheme="minorBidi"/>
        </w:rPr>
        <w:t>au versement et/ou Remboursement des Sommes Dues par l’une ou l’autre Partie.</w:t>
      </w:r>
    </w:p>
    <w:p w14:paraId="6E179FFB" w14:textId="138D8AF5" w:rsidR="002C45AD" w:rsidRPr="00152F7E" w:rsidRDefault="002C45AD" w:rsidP="00152F7E">
      <w:pPr>
        <w:spacing w:before="120"/>
        <w:rPr>
          <w:rFonts w:asciiTheme="minorHAnsi" w:hAnsiTheme="minorHAnsi" w:cstheme="minorHAnsi"/>
        </w:rPr>
      </w:pPr>
    </w:p>
    <w:p w14:paraId="03FB00EC" w14:textId="02758FF1" w:rsidR="00BD41CC" w:rsidRPr="002C45AD" w:rsidRDefault="00BD41CC" w:rsidP="00244491">
      <w:pPr>
        <w:pStyle w:val="Titre1"/>
        <w:spacing w:before="120"/>
        <w:rPr>
          <w:rFonts w:asciiTheme="minorHAnsi" w:hAnsiTheme="minorHAnsi" w:cstheme="minorHAnsi"/>
          <w:caps w:val="0"/>
          <w:smallCaps/>
        </w:rPr>
      </w:pPr>
      <w:bookmarkStart w:id="13" w:name="_Toc216966524"/>
      <w:r w:rsidRPr="002C45AD">
        <w:rPr>
          <w:rFonts w:asciiTheme="minorHAnsi" w:hAnsiTheme="minorHAnsi" w:cstheme="minorHAnsi"/>
          <w:smallCaps/>
        </w:rPr>
        <w:t xml:space="preserve">ARTICLE </w:t>
      </w:r>
      <w:r w:rsidR="00B36CC3" w:rsidRPr="002C45AD">
        <w:rPr>
          <w:rFonts w:asciiTheme="minorHAnsi" w:hAnsiTheme="minorHAnsi" w:cstheme="minorHAnsi"/>
          <w:smallCaps/>
        </w:rPr>
        <w:t xml:space="preserve">3 </w:t>
      </w:r>
      <w:r w:rsidR="00D267C5" w:rsidRPr="00F7070F">
        <w:rPr>
          <w:rFonts w:asciiTheme="minorHAnsi" w:hAnsiTheme="minorHAnsi" w:cstheme="minorHAnsi"/>
          <w:smallCaps/>
        </w:rPr>
        <w:t xml:space="preserve">– </w:t>
      </w:r>
      <w:r w:rsidR="00AF397C" w:rsidRPr="002C45AD">
        <w:rPr>
          <w:rFonts w:asciiTheme="minorHAnsi" w:hAnsiTheme="minorHAnsi" w:cstheme="minorHAnsi"/>
          <w:smallCaps/>
        </w:rPr>
        <w:t xml:space="preserve">MODALITES DE </w:t>
      </w:r>
      <w:r w:rsidR="00FB1478" w:rsidRPr="002C45AD">
        <w:rPr>
          <w:rFonts w:asciiTheme="minorHAnsi" w:hAnsiTheme="minorHAnsi" w:cstheme="minorHAnsi"/>
          <w:smallCaps/>
        </w:rPr>
        <w:t>DÉTERMINATION</w:t>
      </w:r>
      <w:r w:rsidRPr="002C45AD">
        <w:rPr>
          <w:rFonts w:asciiTheme="minorHAnsi" w:hAnsiTheme="minorHAnsi" w:cstheme="minorHAnsi"/>
          <w:smallCaps/>
        </w:rPr>
        <w:t xml:space="preserve"> </w:t>
      </w:r>
      <w:bookmarkStart w:id="14" w:name="_Toc406568443"/>
      <w:bookmarkEnd w:id="10"/>
      <w:bookmarkEnd w:id="11"/>
      <w:r w:rsidR="00772402" w:rsidRPr="002C45AD">
        <w:rPr>
          <w:rFonts w:asciiTheme="minorHAnsi" w:hAnsiTheme="minorHAnsi" w:cstheme="minorHAnsi"/>
          <w:smallCaps/>
        </w:rPr>
        <w:t xml:space="preserve">ET </w:t>
      </w:r>
      <w:r w:rsidR="001D73B8" w:rsidRPr="002C45AD">
        <w:rPr>
          <w:rFonts w:asciiTheme="minorHAnsi" w:hAnsiTheme="minorHAnsi" w:cstheme="minorHAnsi"/>
          <w:smallCaps/>
        </w:rPr>
        <w:t>CONDITIONS DE</w:t>
      </w:r>
      <w:r w:rsidR="00772402" w:rsidRPr="002C45AD">
        <w:rPr>
          <w:rFonts w:asciiTheme="minorHAnsi" w:hAnsiTheme="minorHAnsi" w:cstheme="minorHAnsi"/>
          <w:smallCaps/>
        </w:rPr>
        <w:t xml:space="preserve"> VERSEMENT</w:t>
      </w:r>
      <w:r w:rsidR="00E704F8" w:rsidRPr="002C45AD">
        <w:rPr>
          <w:rFonts w:asciiTheme="minorHAnsi" w:hAnsiTheme="minorHAnsi" w:cstheme="minorHAnsi"/>
          <w:smallCaps/>
        </w:rPr>
        <w:t xml:space="preserve"> DE L’AIDE</w:t>
      </w:r>
      <w:bookmarkEnd w:id="13"/>
    </w:p>
    <w:p w14:paraId="6AB620D3" w14:textId="77777777" w:rsidR="00B75F8B" w:rsidRDefault="00B75F8B" w:rsidP="00B75F8B">
      <w:pPr>
        <w:spacing w:before="120" w:after="0"/>
        <w:rPr>
          <w:rFonts w:asciiTheme="minorHAnsi" w:hAnsiTheme="minorHAnsi" w:cstheme="minorHAnsi"/>
          <w:sz w:val="20"/>
          <w:szCs w:val="20"/>
        </w:rPr>
      </w:pPr>
      <w:r w:rsidRPr="002C45AD">
        <w:rPr>
          <w:rFonts w:asciiTheme="minorHAnsi" w:hAnsiTheme="minorHAnsi" w:cstheme="minorHAnsi"/>
          <w:sz w:val="20"/>
          <w:szCs w:val="20"/>
        </w:rPr>
        <w:t xml:space="preserve">L’ADEME s’engage à verser l’Aide au Bénéficiaire suivant les modalités et dans les conditions prévues au Contrat. </w:t>
      </w:r>
    </w:p>
    <w:p w14:paraId="1E3E2360" w14:textId="731FD110" w:rsidR="00386CA8" w:rsidRDefault="0005251E" w:rsidP="0005251E">
      <w:pPr>
        <w:spacing w:before="120" w:after="0"/>
        <w:rPr>
          <w:rFonts w:asciiTheme="minorHAnsi" w:hAnsiTheme="minorHAnsi" w:cstheme="minorHAnsi"/>
          <w:sz w:val="20"/>
          <w:szCs w:val="20"/>
        </w:rPr>
      </w:pPr>
      <w:r w:rsidRPr="0005251E">
        <w:rPr>
          <w:rFonts w:asciiTheme="minorHAnsi" w:hAnsiTheme="minorHAnsi" w:cstheme="minorHAnsi"/>
          <w:sz w:val="20"/>
          <w:szCs w:val="20"/>
        </w:rPr>
        <w:t xml:space="preserve">Toutefois, le versement de l’Aide ne pourra intervenir que dans la limite des crédits de paiement effectivement disponibles, tels que mis à disposition de l’ADEME par l’État. </w:t>
      </w:r>
      <w:r w:rsidR="004F5A25">
        <w:rPr>
          <w:rFonts w:asciiTheme="minorHAnsi" w:hAnsiTheme="minorHAnsi" w:cstheme="minorHAnsi"/>
          <w:sz w:val="20"/>
          <w:szCs w:val="20"/>
        </w:rPr>
        <w:t>En cas d’indisponibilité des crédits</w:t>
      </w:r>
      <w:r w:rsidRPr="0005251E">
        <w:rPr>
          <w:rFonts w:asciiTheme="minorHAnsi" w:hAnsiTheme="minorHAnsi" w:cstheme="minorHAnsi"/>
          <w:sz w:val="20"/>
          <w:szCs w:val="20"/>
        </w:rPr>
        <w:t xml:space="preserve">, l’ADEME informera le Bénéficiaire de cette situation dans les meilleurs délais. </w:t>
      </w:r>
    </w:p>
    <w:p w14:paraId="68163C4E" w14:textId="0E0A6330" w:rsidR="00B75F8B" w:rsidRDefault="00B75F8B" w:rsidP="0005251E">
      <w:pPr>
        <w:spacing w:before="120" w:after="0"/>
        <w:rPr>
          <w:rFonts w:asciiTheme="minorHAnsi" w:hAnsiTheme="minorHAnsi" w:cstheme="minorHAnsi"/>
          <w:sz w:val="20"/>
          <w:szCs w:val="20"/>
        </w:rPr>
      </w:pPr>
      <w:r w:rsidRPr="002C45AD">
        <w:rPr>
          <w:rFonts w:asciiTheme="minorHAnsi" w:hAnsiTheme="minorHAnsi" w:cstheme="minorHAnsi"/>
          <w:sz w:val="20"/>
          <w:szCs w:val="20"/>
        </w:rPr>
        <w:t xml:space="preserve">À la </w:t>
      </w:r>
      <w:r w:rsidR="00234310">
        <w:rPr>
          <w:rFonts w:asciiTheme="minorHAnsi" w:hAnsiTheme="minorHAnsi" w:cstheme="minorHAnsi"/>
          <w:sz w:val="20"/>
          <w:szCs w:val="20"/>
        </w:rPr>
        <w:t>D</w:t>
      </w:r>
      <w:r w:rsidR="00234310" w:rsidRPr="002C45AD">
        <w:rPr>
          <w:rFonts w:asciiTheme="minorHAnsi" w:hAnsiTheme="minorHAnsi" w:cstheme="minorHAnsi"/>
          <w:sz w:val="20"/>
          <w:szCs w:val="20"/>
        </w:rPr>
        <w:t xml:space="preserve">ate </w:t>
      </w:r>
      <w:r w:rsidRPr="002C45AD">
        <w:rPr>
          <w:rFonts w:asciiTheme="minorHAnsi" w:hAnsiTheme="minorHAnsi" w:cstheme="minorHAnsi"/>
          <w:sz w:val="20"/>
          <w:szCs w:val="20"/>
        </w:rPr>
        <w:t xml:space="preserve">de </w:t>
      </w:r>
      <w:r w:rsidR="00234310">
        <w:rPr>
          <w:rFonts w:asciiTheme="minorHAnsi" w:hAnsiTheme="minorHAnsi" w:cstheme="minorHAnsi"/>
          <w:sz w:val="20"/>
          <w:szCs w:val="20"/>
        </w:rPr>
        <w:t>Notification</w:t>
      </w:r>
      <w:r w:rsidR="00234310" w:rsidRPr="002C45AD">
        <w:rPr>
          <w:rFonts w:asciiTheme="minorHAnsi" w:hAnsiTheme="minorHAnsi" w:cstheme="minorHAnsi"/>
          <w:sz w:val="20"/>
          <w:szCs w:val="20"/>
        </w:rPr>
        <w:t xml:space="preserve"> </w:t>
      </w:r>
      <w:r w:rsidRPr="002C45AD">
        <w:rPr>
          <w:rFonts w:asciiTheme="minorHAnsi" w:hAnsiTheme="minorHAnsi" w:cstheme="minorHAnsi"/>
          <w:sz w:val="20"/>
          <w:szCs w:val="20"/>
        </w:rPr>
        <w:t>du Contrat, le montant d’Aide totale est un montant maximum.</w:t>
      </w:r>
      <w:r w:rsidRPr="003B64E3">
        <w:rPr>
          <w:rFonts w:asciiTheme="minorHAnsi" w:hAnsiTheme="minorHAnsi" w:cstheme="minorHAnsi"/>
          <w:sz w:val="20"/>
          <w:szCs w:val="20"/>
        </w:rPr>
        <w:t xml:space="preserve"> </w:t>
      </w:r>
    </w:p>
    <w:p w14:paraId="1CE128B1" w14:textId="77777777" w:rsidR="005B3157" w:rsidRPr="00F7070F" w:rsidRDefault="005B3157" w:rsidP="0005251E">
      <w:pPr>
        <w:spacing w:before="120" w:after="0"/>
        <w:rPr>
          <w:rFonts w:asciiTheme="minorHAnsi" w:hAnsiTheme="minorHAnsi" w:cstheme="minorHAnsi"/>
          <w:sz w:val="20"/>
          <w:szCs w:val="20"/>
        </w:rPr>
      </w:pPr>
    </w:p>
    <w:p w14:paraId="0C32A128" w14:textId="79228450" w:rsidR="00BD41CC" w:rsidRPr="00F7070F" w:rsidRDefault="1B884D06" w:rsidP="00AB7614">
      <w:pPr>
        <w:pStyle w:val="Titre2"/>
      </w:pPr>
      <w:bookmarkStart w:id="15" w:name="_Toc216966525"/>
      <w:r w:rsidRPr="00F7070F">
        <w:t xml:space="preserve">ARTICLE </w:t>
      </w:r>
      <w:r w:rsidR="00180998">
        <w:t>3</w:t>
      </w:r>
      <w:r w:rsidRPr="00F7070F">
        <w:t xml:space="preserve">-1 – </w:t>
      </w:r>
      <w:r w:rsidR="096B5955" w:rsidRPr="00F7070F">
        <w:t>PRINCIPE DE L’AIDE</w:t>
      </w:r>
      <w:r w:rsidRPr="00F7070F">
        <w:t xml:space="preserve"> </w:t>
      </w:r>
      <w:r w:rsidR="007242D1" w:rsidRPr="00F7070F">
        <w:t>ET MONTANT MAXIMAL DE L’AIDE</w:t>
      </w:r>
      <w:r w:rsidR="00300984">
        <w:t xml:space="preserve"> TOTALE</w:t>
      </w:r>
      <w:bookmarkEnd w:id="15"/>
    </w:p>
    <w:p w14:paraId="4A46B392" w14:textId="3F8BF1F1" w:rsidR="00454997" w:rsidRPr="00F7070F" w:rsidRDefault="00C527F8" w:rsidP="00244491">
      <w:pPr>
        <w:spacing w:before="120" w:after="0"/>
        <w:rPr>
          <w:rFonts w:asciiTheme="minorHAnsi" w:hAnsiTheme="minorHAnsi" w:cstheme="minorHAnsi"/>
          <w:sz w:val="20"/>
          <w:szCs w:val="20"/>
        </w:rPr>
      </w:pPr>
      <w:bookmarkStart w:id="16" w:name="_Toc406568447"/>
      <w:bookmarkEnd w:id="14"/>
      <w:r w:rsidRPr="00F7070F">
        <w:rPr>
          <w:rFonts w:asciiTheme="minorHAnsi" w:hAnsiTheme="minorHAnsi" w:cstheme="minorHAnsi"/>
          <w:sz w:val="20"/>
          <w:szCs w:val="20"/>
        </w:rPr>
        <w:t>L</w:t>
      </w:r>
      <w:r w:rsidR="00BD41CC" w:rsidRPr="00F7070F">
        <w:rPr>
          <w:rFonts w:asciiTheme="minorHAnsi" w:hAnsiTheme="minorHAnsi" w:cstheme="minorHAnsi"/>
          <w:sz w:val="20"/>
          <w:szCs w:val="20"/>
        </w:rPr>
        <w:t>’Aide</w:t>
      </w:r>
      <w:r w:rsidRPr="00F7070F">
        <w:rPr>
          <w:rFonts w:asciiTheme="minorHAnsi" w:hAnsiTheme="minorHAnsi" w:cstheme="minorHAnsi"/>
          <w:sz w:val="20"/>
          <w:szCs w:val="20"/>
        </w:rPr>
        <w:t xml:space="preserve"> </w:t>
      </w:r>
      <w:r w:rsidR="00BD5105" w:rsidRPr="00F7070F">
        <w:rPr>
          <w:rFonts w:asciiTheme="minorHAnsi" w:hAnsiTheme="minorHAnsi" w:cstheme="minorHAnsi"/>
          <w:sz w:val="20"/>
          <w:szCs w:val="20"/>
        </w:rPr>
        <w:t>octroyée</w:t>
      </w:r>
      <w:r w:rsidRPr="00F7070F">
        <w:rPr>
          <w:rFonts w:asciiTheme="minorHAnsi" w:hAnsiTheme="minorHAnsi" w:cstheme="minorHAnsi"/>
          <w:sz w:val="20"/>
          <w:szCs w:val="20"/>
        </w:rPr>
        <w:t xml:space="preserve"> au Bénéficiaire permet de </w:t>
      </w:r>
      <w:r w:rsidR="002F5350" w:rsidRPr="00F7070F">
        <w:rPr>
          <w:rFonts w:asciiTheme="minorHAnsi" w:hAnsiTheme="minorHAnsi" w:cstheme="minorHAnsi"/>
          <w:sz w:val="20"/>
          <w:szCs w:val="20"/>
        </w:rPr>
        <w:t xml:space="preserve">soutenir </w:t>
      </w:r>
      <w:r w:rsidR="007C2B02">
        <w:rPr>
          <w:rFonts w:asciiTheme="minorHAnsi" w:hAnsiTheme="minorHAnsi" w:cstheme="minorHAnsi"/>
          <w:sz w:val="20"/>
          <w:szCs w:val="20"/>
        </w:rPr>
        <w:t>la production d’Hydrogène renouvelable ou d’Hydrogène bas carbone par électrolyse de l’eau, tel que prévu à l’article L. 812-3 du code de l’énergie.</w:t>
      </w:r>
    </w:p>
    <w:p w14:paraId="0256A05D" w14:textId="5B3972DB" w:rsidR="006B2C94" w:rsidRPr="0048298F" w:rsidRDefault="006B2C94" w:rsidP="0048298F">
      <w:pPr>
        <w:spacing w:before="120" w:after="0"/>
        <w:rPr>
          <w:rFonts w:asciiTheme="minorHAnsi" w:hAnsiTheme="minorHAnsi" w:cstheme="minorHAnsi"/>
        </w:rPr>
      </w:pPr>
      <w:r w:rsidRPr="000B684D">
        <w:rPr>
          <w:rFonts w:asciiTheme="minorHAnsi" w:hAnsiTheme="minorHAnsi" w:cstheme="minorHAnsi"/>
          <w:sz w:val="20"/>
          <w:szCs w:val="20"/>
        </w:rPr>
        <w:t>L’Aide</w:t>
      </w:r>
      <w:r w:rsidR="00300984" w:rsidRPr="000B684D">
        <w:rPr>
          <w:rFonts w:asciiTheme="minorHAnsi" w:hAnsiTheme="minorHAnsi" w:cstheme="minorHAnsi"/>
          <w:sz w:val="20"/>
          <w:szCs w:val="20"/>
        </w:rPr>
        <w:t xml:space="preserve"> </w:t>
      </w:r>
      <w:r w:rsidRPr="000B684D">
        <w:rPr>
          <w:rFonts w:asciiTheme="minorHAnsi" w:hAnsiTheme="minorHAnsi" w:cstheme="minorHAnsi"/>
          <w:sz w:val="20"/>
          <w:szCs w:val="20"/>
        </w:rPr>
        <w:t xml:space="preserve">prend la forme d’une subvention </w:t>
      </w:r>
      <w:r w:rsidR="007C2B02" w:rsidRPr="000B684D">
        <w:rPr>
          <w:rFonts w:asciiTheme="minorHAnsi" w:hAnsiTheme="minorHAnsi" w:cstheme="minorHAnsi"/>
          <w:sz w:val="20"/>
          <w:szCs w:val="20"/>
        </w:rPr>
        <w:t>permettant</w:t>
      </w:r>
      <w:r w:rsidRPr="000B684D">
        <w:rPr>
          <w:rFonts w:asciiTheme="minorHAnsi" w:hAnsiTheme="minorHAnsi" w:cstheme="minorHAnsi"/>
          <w:sz w:val="20"/>
          <w:szCs w:val="20"/>
        </w:rPr>
        <w:t xml:space="preserve"> le financement d’un montant fixe par unité</w:t>
      </w:r>
      <w:r w:rsidR="0005251E" w:rsidRPr="000B684D">
        <w:rPr>
          <w:rFonts w:asciiTheme="minorHAnsi" w:hAnsiTheme="minorHAnsi" w:cstheme="minorHAnsi"/>
          <w:sz w:val="20"/>
          <w:szCs w:val="20"/>
        </w:rPr>
        <w:t xml:space="preserve"> d’hydrogène produit</w:t>
      </w:r>
      <w:r w:rsidRPr="000B684D">
        <w:rPr>
          <w:rFonts w:asciiTheme="minorHAnsi" w:hAnsiTheme="minorHAnsi" w:cstheme="minorHAnsi"/>
          <w:sz w:val="20"/>
          <w:szCs w:val="20"/>
        </w:rPr>
        <w:t xml:space="preserve"> pendant toute la durée </w:t>
      </w:r>
      <w:r w:rsidR="00B343F0" w:rsidRPr="000B684D">
        <w:rPr>
          <w:rFonts w:asciiTheme="minorHAnsi" w:hAnsiTheme="minorHAnsi" w:cstheme="minorHAnsi"/>
          <w:sz w:val="20"/>
          <w:szCs w:val="20"/>
        </w:rPr>
        <w:t>du Contrat d’aide</w:t>
      </w:r>
      <w:r w:rsidRPr="000B684D">
        <w:rPr>
          <w:rFonts w:asciiTheme="minorHAnsi" w:hAnsiTheme="minorHAnsi" w:cstheme="minorHAnsi"/>
          <w:sz w:val="20"/>
          <w:szCs w:val="20"/>
        </w:rPr>
        <w:t xml:space="preserve"> (exprimé en kg H2), correspondant au Prix d’enchère, tel que stipulé dans</w:t>
      </w:r>
      <w:r w:rsidRPr="0048298F">
        <w:rPr>
          <w:rFonts w:asciiTheme="minorHAnsi" w:hAnsiTheme="minorHAnsi" w:cstheme="minorHAnsi"/>
          <w:sz w:val="20"/>
          <w:szCs w:val="20"/>
        </w:rPr>
        <w:t xml:space="preserve"> l'Offre</w:t>
      </w:r>
      <w:r>
        <w:rPr>
          <w:rFonts w:asciiTheme="minorHAnsi" w:hAnsiTheme="minorHAnsi" w:cstheme="minorHAnsi"/>
          <w:sz w:val="20"/>
          <w:szCs w:val="20"/>
        </w:rPr>
        <w:t xml:space="preserve"> et rappelé dans les Conditions </w:t>
      </w:r>
      <w:r w:rsidR="00891D45">
        <w:rPr>
          <w:rFonts w:asciiTheme="minorHAnsi" w:hAnsiTheme="minorHAnsi" w:cstheme="minorHAnsi"/>
          <w:sz w:val="20"/>
          <w:szCs w:val="20"/>
        </w:rPr>
        <w:t>P</w:t>
      </w:r>
      <w:r>
        <w:rPr>
          <w:rFonts w:asciiTheme="minorHAnsi" w:hAnsiTheme="minorHAnsi" w:cstheme="minorHAnsi"/>
          <w:sz w:val="20"/>
          <w:szCs w:val="20"/>
        </w:rPr>
        <w:t>articulières</w:t>
      </w:r>
      <w:r w:rsidRPr="0048298F">
        <w:rPr>
          <w:rFonts w:asciiTheme="minorHAnsi" w:hAnsiTheme="minorHAnsi" w:cstheme="minorHAnsi"/>
          <w:sz w:val="20"/>
          <w:szCs w:val="20"/>
        </w:rPr>
        <w:t>.</w:t>
      </w:r>
    </w:p>
    <w:p w14:paraId="468641A9" w14:textId="660B39DB" w:rsidR="00070A30" w:rsidRPr="00070A30" w:rsidRDefault="007242D1" w:rsidP="009904EE">
      <w:pPr>
        <w:spacing w:before="120" w:after="0"/>
        <w:rPr>
          <w:rFonts w:asciiTheme="minorHAnsi" w:hAnsiTheme="minorHAnsi" w:cstheme="minorHAnsi"/>
          <w:sz w:val="20"/>
          <w:szCs w:val="20"/>
        </w:rPr>
      </w:pPr>
      <w:r w:rsidRPr="00F7070F">
        <w:rPr>
          <w:rFonts w:asciiTheme="minorHAnsi" w:hAnsiTheme="minorHAnsi" w:cstheme="minorHAnsi"/>
          <w:sz w:val="20"/>
          <w:szCs w:val="20"/>
        </w:rPr>
        <w:t>Le montant de l’Aide</w:t>
      </w:r>
      <w:r w:rsidR="00F920EF">
        <w:rPr>
          <w:rFonts w:asciiTheme="minorHAnsi" w:hAnsiTheme="minorHAnsi" w:cstheme="minorHAnsi"/>
          <w:sz w:val="20"/>
          <w:szCs w:val="20"/>
        </w:rPr>
        <w:t xml:space="preserve"> totale</w:t>
      </w:r>
      <w:r w:rsidRPr="00F7070F">
        <w:rPr>
          <w:rFonts w:asciiTheme="minorHAnsi" w:hAnsiTheme="minorHAnsi" w:cstheme="minorHAnsi"/>
          <w:sz w:val="20"/>
          <w:szCs w:val="20"/>
        </w:rPr>
        <w:t xml:space="preserve"> </w:t>
      </w:r>
      <w:r w:rsidR="00673943">
        <w:rPr>
          <w:rFonts w:asciiTheme="minorHAnsi" w:hAnsiTheme="minorHAnsi" w:cstheme="minorHAnsi"/>
          <w:sz w:val="20"/>
          <w:szCs w:val="20"/>
        </w:rPr>
        <w:t>est</w:t>
      </w:r>
      <w:r w:rsidRPr="00F7070F">
        <w:rPr>
          <w:rFonts w:asciiTheme="minorHAnsi" w:hAnsiTheme="minorHAnsi" w:cstheme="minorHAnsi"/>
          <w:sz w:val="20"/>
          <w:szCs w:val="20"/>
        </w:rPr>
        <w:t xml:space="preserve"> plafonné à hauteur du montant </w:t>
      </w:r>
      <w:r w:rsidR="005A2788">
        <w:rPr>
          <w:rFonts w:asciiTheme="minorHAnsi" w:hAnsiTheme="minorHAnsi" w:cstheme="minorHAnsi"/>
          <w:sz w:val="20"/>
          <w:szCs w:val="20"/>
        </w:rPr>
        <w:t>indiqué</w:t>
      </w:r>
      <w:r w:rsidRPr="00F7070F">
        <w:rPr>
          <w:rFonts w:asciiTheme="minorHAnsi" w:hAnsiTheme="minorHAnsi" w:cstheme="minorHAnsi"/>
          <w:sz w:val="20"/>
          <w:szCs w:val="20"/>
        </w:rPr>
        <w:t xml:space="preserve"> dans les Conditions Particulières et ses Annexes</w:t>
      </w:r>
      <w:r w:rsidR="009904EE">
        <w:rPr>
          <w:rFonts w:asciiTheme="minorHAnsi" w:hAnsiTheme="minorHAnsi" w:cstheme="minorHAnsi"/>
          <w:sz w:val="20"/>
          <w:szCs w:val="20"/>
        </w:rPr>
        <w:t xml:space="preserve"> et</w:t>
      </w:r>
      <w:r w:rsidR="00070A30" w:rsidRPr="00070A30">
        <w:rPr>
          <w:rFonts w:asciiTheme="minorHAnsi" w:hAnsiTheme="minorHAnsi" w:cstheme="minorHAnsi"/>
          <w:sz w:val="20"/>
          <w:szCs w:val="20"/>
        </w:rPr>
        <w:t xml:space="preserve"> calculé conformément à la méthodologie définie dans le </w:t>
      </w:r>
      <w:r w:rsidR="000E460E">
        <w:rPr>
          <w:rFonts w:asciiTheme="minorHAnsi" w:hAnsiTheme="minorHAnsi" w:cstheme="minorHAnsi"/>
          <w:sz w:val="20"/>
          <w:szCs w:val="20"/>
        </w:rPr>
        <w:t xml:space="preserve">tableur technico-financier </w:t>
      </w:r>
      <w:r w:rsidR="009904EE">
        <w:rPr>
          <w:rFonts w:asciiTheme="minorHAnsi" w:hAnsiTheme="minorHAnsi" w:cstheme="minorHAnsi"/>
          <w:sz w:val="20"/>
          <w:szCs w:val="20"/>
        </w:rPr>
        <w:t>remis dans l</w:t>
      </w:r>
      <w:r w:rsidR="0067553F">
        <w:rPr>
          <w:rFonts w:asciiTheme="minorHAnsi" w:hAnsiTheme="minorHAnsi" w:cstheme="minorHAnsi"/>
          <w:sz w:val="20"/>
          <w:szCs w:val="20"/>
        </w:rPr>
        <w:t>’</w:t>
      </w:r>
      <w:r w:rsidR="009904EE">
        <w:rPr>
          <w:rFonts w:asciiTheme="minorHAnsi" w:hAnsiTheme="minorHAnsi" w:cstheme="minorHAnsi"/>
          <w:sz w:val="20"/>
          <w:szCs w:val="20"/>
        </w:rPr>
        <w:t>Offre</w:t>
      </w:r>
      <w:r w:rsidR="00070A30" w:rsidRPr="00070A30">
        <w:rPr>
          <w:rFonts w:asciiTheme="minorHAnsi" w:hAnsiTheme="minorHAnsi" w:cstheme="minorHAnsi"/>
          <w:sz w:val="20"/>
          <w:szCs w:val="20"/>
        </w:rPr>
        <w:t xml:space="preserve">. </w:t>
      </w:r>
      <w:r w:rsidR="00832433">
        <w:rPr>
          <w:rFonts w:asciiTheme="minorHAnsi" w:hAnsiTheme="minorHAnsi" w:cstheme="minorHAnsi"/>
          <w:sz w:val="20"/>
          <w:szCs w:val="20"/>
        </w:rPr>
        <w:t>Son</w:t>
      </w:r>
      <w:r w:rsidR="00070A30" w:rsidRPr="00070A30">
        <w:rPr>
          <w:rFonts w:asciiTheme="minorHAnsi" w:hAnsiTheme="minorHAnsi" w:cstheme="minorHAnsi"/>
          <w:sz w:val="20"/>
          <w:szCs w:val="20"/>
        </w:rPr>
        <w:t xml:space="preserve"> calcul respecte le principe suivant :</w:t>
      </w:r>
    </w:p>
    <w:p w14:paraId="2791C032" w14:textId="1A49B8D3" w:rsidR="00070A30" w:rsidRPr="00070A30" w:rsidRDefault="00070A30" w:rsidP="00832433">
      <w:pPr>
        <w:spacing w:before="120" w:after="0"/>
        <w:jc w:val="center"/>
        <w:rPr>
          <w:rFonts w:asciiTheme="minorHAnsi" w:hAnsiTheme="minorHAnsi" w:cstheme="minorHAnsi"/>
          <w:sz w:val="20"/>
          <w:szCs w:val="20"/>
        </w:rPr>
      </w:pPr>
      <w:r w:rsidRPr="00070A30">
        <w:rPr>
          <w:rFonts w:asciiTheme="minorHAnsi" w:hAnsiTheme="minorHAnsi" w:cstheme="minorHAnsi"/>
          <w:sz w:val="20"/>
          <w:szCs w:val="20"/>
        </w:rPr>
        <w:t>Prix d’enchère du Candidat (prime fixe en EUR par kg d’hydrogène) multiplié par la Production soumise annuelle multipliée par la durée de la Phase d’exploitation.</w:t>
      </w:r>
    </w:p>
    <w:p w14:paraId="4717D141" w14:textId="3520593B" w:rsidR="005B3157" w:rsidRDefault="04F4BDDC" w:rsidP="00244491">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L’Aide </w:t>
      </w:r>
      <w:r w:rsidR="57D16459" w:rsidRPr="7FCFF3CC">
        <w:rPr>
          <w:rFonts w:asciiTheme="minorHAnsi" w:hAnsiTheme="minorHAnsi" w:cstheme="minorBidi"/>
          <w:sz w:val="20"/>
          <w:szCs w:val="20"/>
        </w:rPr>
        <w:t xml:space="preserve">totale </w:t>
      </w:r>
      <w:r w:rsidRPr="7FCFF3CC">
        <w:rPr>
          <w:rFonts w:asciiTheme="minorHAnsi" w:hAnsiTheme="minorHAnsi" w:cstheme="minorBidi"/>
          <w:sz w:val="20"/>
          <w:szCs w:val="20"/>
        </w:rPr>
        <w:t>versée au Bénéficiaire pourra être différente de l’Aide totale, en fonction d’éventuelle</w:t>
      </w:r>
      <w:r w:rsidR="0D3B1B97" w:rsidRPr="7FCFF3CC">
        <w:rPr>
          <w:rFonts w:asciiTheme="minorHAnsi" w:hAnsiTheme="minorHAnsi" w:cstheme="minorBidi"/>
          <w:sz w:val="20"/>
          <w:szCs w:val="20"/>
        </w:rPr>
        <w:t>s</w:t>
      </w:r>
      <w:r w:rsidRPr="7FCFF3CC">
        <w:rPr>
          <w:rFonts w:asciiTheme="minorHAnsi" w:hAnsiTheme="minorHAnsi" w:cstheme="minorBidi"/>
          <w:sz w:val="20"/>
          <w:szCs w:val="20"/>
        </w:rPr>
        <w:t xml:space="preserve"> déductions d’autres aides </w:t>
      </w:r>
      <w:r w:rsidR="69ED4AD6" w:rsidRPr="7FCFF3CC">
        <w:rPr>
          <w:rFonts w:asciiTheme="minorHAnsi" w:hAnsiTheme="minorHAnsi" w:cstheme="minorBidi"/>
          <w:sz w:val="20"/>
          <w:szCs w:val="20"/>
        </w:rPr>
        <w:t xml:space="preserve">additionnelles </w:t>
      </w:r>
      <w:r w:rsidR="13BF69C3" w:rsidRPr="7FCFF3CC">
        <w:rPr>
          <w:rFonts w:asciiTheme="minorHAnsi" w:hAnsiTheme="minorHAnsi" w:cstheme="minorBidi"/>
          <w:sz w:val="20"/>
          <w:szCs w:val="20"/>
        </w:rPr>
        <w:t xml:space="preserve">obtenues </w:t>
      </w:r>
      <w:r w:rsidRPr="7FCFF3CC">
        <w:rPr>
          <w:rFonts w:asciiTheme="minorHAnsi" w:hAnsiTheme="minorHAnsi" w:cstheme="minorBidi"/>
          <w:sz w:val="20"/>
          <w:szCs w:val="20"/>
        </w:rPr>
        <w:t xml:space="preserve">au cours de la vie du </w:t>
      </w:r>
      <w:r w:rsidR="0D3B1B97" w:rsidRPr="7FCFF3CC">
        <w:rPr>
          <w:rFonts w:asciiTheme="minorHAnsi" w:hAnsiTheme="minorHAnsi" w:cstheme="minorBidi"/>
          <w:sz w:val="20"/>
          <w:szCs w:val="20"/>
        </w:rPr>
        <w:t>P</w:t>
      </w:r>
      <w:r w:rsidRPr="7FCFF3CC">
        <w:rPr>
          <w:rFonts w:asciiTheme="minorHAnsi" w:hAnsiTheme="minorHAnsi" w:cstheme="minorBidi"/>
          <w:sz w:val="20"/>
          <w:szCs w:val="20"/>
        </w:rPr>
        <w:t xml:space="preserve">rojet </w:t>
      </w:r>
      <w:r w:rsidR="69ED4AD6" w:rsidRPr="7FCFF3CC">
        <w:rPr>
          <w:rFonts w:asciiTheme="minorHAnsi" w:hAnsiTheme="minorHAnsi" w:cstheme="minorBidi"/>
          <w:sz w:val="20"/>
          <w:szCs w:val="20"/>
        </w:rPr>
        <w:t>(Article 3-5) et</w:t>
      </w:r>
      <w:r w:rsidRPr="7FCFF3CC">
        <w:rPr>
          <w:rFonts w:asciiTheme="minorHAnsi" w:hAnsiTheme="minorHAnsi" w:cstheme="minorBidi"/>
          <w:sz w:val="20"/>
          <w:szCs w:val="20"/>
        </w:rPr>
        <w:t xml:space="preserve"> de l’indexation des </w:t>
      </w:r>
      <w:r w:rsidR="69ED4AD6" w:rsidRPr="7FCFF3CC">
        <w:rPr>
          <w:rFonts w:asciiTheme="minorHAnsi" w:hAnsiTheme="minorHAnsi" w:cstheme="minorBidi"/>
          <w:sz w:val="20"/>
          <w:szCs w:val="20"/>
        </w:rPr>
        <w:t>Versements (article 3</w:t>
      </w:r>
      <w:r w:rsidR="526F1BD4" w:rsidRPr="7FCFF3CC">
        <w:rPr>
          <w:rFonts w:asciiTheme="minorHAnsi" w:hAnsiTheme="minorHAnsi" w:cstheme="minorBidi"/>
          <w:sz w:val="20"/>
          <w:szCs w:val="20"/>
        </w:rPr>
        <w:t>-</w:t>
      </w:r>
      <w:r w:rsidR="555154AD" w:rsidRPr="7FCFF3CC">
        <w:rPr>
          <w:rFonts w:asciiTheme="minorHAnsi" w:hAnsiTheme="minorHAnsi" w:cstheme="minorBidi"/>
          <w:sz w:val="20"/>
          <w:szCs w:val="20"/>
        </w:rPr>
        <w:t>3</w:t>
      </w:r>
      <w:r w:rsidR="69ED4AD6" w:rsidRPr="7FCFF3CC">
        <w:rPr>
          <w:rFonts w:asciiTheme="minorHAnsi" w:hAnsiTheme="minorHAnsi" w:cstheme="minorBidi"/>
          <w:sz w:val="20"/>
          <w:szCs w:val="20"/>
        </w:rPr>
        <w:t>)</w:t>
      </w:r>
      <w:r w:rsidRPr="7FCFF3CC">
        <w:rPr>
          <w:rFonts w:asciiTheme="minorHAnsi" w:hAnsiTheme="minorHAnsi" w:cstheme="minorBidi"/>
          <w:sz w:val="20"/>
          <w:szCs w:val="20"/>
        </w:rPr>
        <w:t xml:space="preserve">. Les modalités de versement de l’Aide sont détaillées </w:t>
      </w:r>
      <w:r w:rsidR="0D3B1B97" w:rsidRPr="7FCFF3CC">
        <w:rPr>
          <w:rFonts w:asciiTheme="minorHAnsi" w:hAnsiTheme="minorHAnsi" w:cstheme="minorBidi"/>
          <w:sz w:val="20"/>
          <w:szCs w:val="20"/>
        </w:rPr>
        <w:t xml:space="preserve">à l’Article </w:t>
      </w:r>
      <w:r w:rsidR="4BF4ABE5" w:rsidRPr="7FCFF3CC">
        <w:rPr>
          <w:rFonts w:asciiTheme="minorHAnsi" w:hAnsiTheme="minorHAnsi" w:cstheme="minorBidi"/>
          <w:sz w:val="20"/>
          <w:szCs w:val="20"/>
        </w:rPr>
        <w:t>3</w:t>
      </w:r>
      <w:r w:rsidR="526F1BD4" w:rsidRPr="7FCFF3CC">
        <w:rPr>
          <w:rFonts w:asciiTheme="minorHAnsi" w:hAnsiTheme="minorHAnsi" w:cstheme="minorBidi"/>
          <w:sz w:val="20"/>
          <w:szCs w:val="20"/>
        </w:rPr>
        <w:t>-</w:t>
      </w:r>
      <w:r w:rsidR="4BF4ABE5" w:rsidRPr="7FCFF3CC">
        <w:rPr>
          <w:rFonts w:asciiTheme="minorHAnsi" w:hAnsiTheme="minorHAnsi" w:cstheme="minorBidi"/>
          <w:sz w:val="20"/>
          <w:szCs w:val="20"/>
        </w:rPr>
        <w:t>2</w:t>
      </w:r>
      <w:r w:rsidR="70BD7C6E" w:rsidRPr="7FCFF3CC">
        <w:rPr>
          <w:rFonts w:asciiTheme="minorHAnsi" w:hAnsiTheme="minorHAnsi" w:cstheme="minorBidi"/>
          <w:sz w:val="20"/>
          <w:szCs w:val="20"/>
        </w:rPr>
        <w:t>.</w:t>
      </w:r>
    </w:p>
    <w:p w14:paraId="053CE800" w14:textId="77777777" w:rsidR="005B3157" w:rsidRPr="005B3157" w:rsidRDefault="005B3157" w:rsidP="00244491">
      <w:pPr>
        <w:spacing w:before="120" w:after="0"/>
        <w:rPr>
          <w:rFonts w:asciiTheme="minorHAnsi" w:hAnsiTheme="minorHAnsi" w:cstheme="minorBidi"/>
          <w:sz w:val="20"/>
          <w:szCs w:val="20"/>
        </w:rPr>
      </w:pPr>
    </w:p>
    <w:p w14:paraId="13B756A4" w14:textId="7C3746F3" w:rsidR="00F25DFA" w:rsidRPr="00F7070F" w:rsidRDefault="00153039" w:rsidP="00AB7614">
      <w:pPr>
        <w:pStyle w:val="Titre2"/>
      </w:pPr>
      <w:bookmarkStart w:id="17" w:name="_Ref191473668"/>
      <w:bookmarkStart w:id="18" w:name="_Toc216966526"/>
      <w:r w:rsidRPr="00F7070F">
        <w:t xml:space="preserve">ARTICLE </w:t>
      </w:r>
      <w:r w:rsidR="00180998">
        <w:t>3</w:t>
      </w:r>
      <w:r w:rsidRPr="00F7070F">
        <w:t>-</w:t>
      </w:r>
      <w:r w:rsidR="009F20E0">
        <w:t>2</w:t>
      </w:r>
      <w:r w:rsidR="009F20E0" w:rsidRPr="00F7070F">
        <w:t xml:space="preserve"> </w:t>
      </w:r>
      <w:r w:rsidRPr="00F7070F">
        <w:t xml:space="preserve">– </w:t>
      </w:r>
      <w:r w:rsidR="00B8485D">
        <w:t xml:space="preserve">CONDITIONS ET </w:t>
      </w:r>
      <w:r w:rsidR="006B2C94">
        <w:t>MODALITES</w:t>
      </w:r>
      <w:r w:rsidR="00F25DFA" w:rsidRPr="00F7070F">
        <w:t xml:space="preserve"> </w:t>
      </w:r>
      <w:bookmarkEnd w:id="17"/>
      <w:r w:rsidRPr="00F7070F">
        <w:t>DE</w:t>
      </w:r>
      <w:r w:rsidR="00832433">
        <w:t>S</w:t>
      </w:r>
      <w:r w:rsidRPr="00F7070F">
        <w:t xml:space="preserve"> VERSEMENT</w:t>
      </w:r>
      <w:r w:rsidR="7D5E3146" w:rsidRPr="00F7070F">
        <w:t>S</w:t>
      </w:r>
      <w:bookmarkEnd w:id="18"/>
      <w:r w:rsidR="7D5E3146" w:rsidRPr="00F7070F">
        <w:t xml:space="preserve"> </w:t>
      </w:r>
    </w:p>
    <w:p w14:paraId="3D5C8D8A" w14:textId="54E7149F" w:rsidR="00E42158" w:rsidRPr="00172FF3" w:rsidRDefault="00E42158" w:rsidP="00172FF3">
      <w:pPr>
        <w:pStyle w:val="Titre3"/>
      </w:pPr>
      <w:bookmarkStart w:id="19" w:name="_Toc216966527"/>
      <w:r w:rsidRPr="00172FF3">
        <w:t>3.2.1</w:t>
      </w:r>
      <w:r w:rsidR="00B8485D" w:rsidRPr="00172FF3">
        <w:t xml:space="preserve"> </w:t>
      </w:r>
      <w:r w:rsidR="00172FF3">
        <w:t>Conditions de</w:t>
      </w:r>
      <w:r w:rsidR="00674E1C">
        <w:t xml:space="preserve"> versement</w:t>
      </w:r>
      <w:r w:rsidR="00E11FC1">
        <w:t xml:space="preserve"> : </w:t>
      </w:r>
      <w:r w:rsidR="0070039E">
        <w:t>P</w:t>
      </w:r>
      <w:r w:rsidR="00E11FC1">
        <w:t>rincipes</w:t>
      </w:r>
      <w:bookmarkEnd w:id="19"/>
    </w:p>
    <w:p w14:paraId="35CE1E66" w14:textId="400F04B5" w:rsidR="009B2984" w:rsidRDefault="00555D0C" w:rsidP="7FCFF3CC">
      <w:pPr>
        <w:spacing w:before="120" w:after="0"/>
        <w:rPr>
          <w:rFonts w:asciiTheme="minorHAnsi" w:hAnsiTheme="minorHAnsi" w:cstheme="minorBidi"/>
          <w:sz w:val="20"/>
          <w:szCs w:val="20"/>
        </w:rPr>
      </w:pPr>
      <w:r>
        <w:rPr>
          <w:rFonts w:asciiTheme="minorHAnsi" w:hAnsiTheme="minorHAnsi" w:cstheme="minorBidi"/>
          <w:sz w:val="20"/>
          <w:szCs w:val="20"/>
        </w:rPr>
        <w:t>Le présent Contrat d’aide ne donne pas lieu au versement d’une avance à notification</w:t>
      </w:r>
      <w:r w:rsidR="5EDE60CE" w:rsidRPr="7FCFF3CC">
        <w:rPr>
          <w:rFonts w:asciiTheme="minorHAnsi" w:hAnsiTheme="minorHAnsi" w:cstheme="minorBidi"/>
          <w:sz w:val="20"/>
          <w:szCs w:val="20"/>
        </w:rPr>
        <w:t xml:space="preserve">. </w:t>
      </w:r>
    </w:p>
    <w:p w14:paraId="2C172196" w14:textId="1A3B662A" w:rsidR="00E94B80" w:rsidRPr="00F7070F" w:rsidRDefault="4C2935F0"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Chaque </w:t>
      </w:r>
      <w:r w:rsidR="36BAAAB6" w:rsidRPr="7FCFF3CC">
        <w:rPr>
          <w:rFonts w:asciiTheme="minorHAnsi" w:hAnsiTheme="minorHAnsi" w:cstheme="minorBidi"/>
          <w:sz w:val="20"/>
          <w:szCs w:val="20"/>
        </w:rPr>
        <w:t xml:space="preserve">Versement </w:t>
      </w:r>
      <w:r w:rsidR="555154AD" w:rsidRPr="7FCFF3CC">
        <w:rPr>
          <w:rFonts w:asciiTheme="minorHAnsi" w:hAnsiTheme="minorHAnsi" w:cstheme="minorBidi"/>
          <w:sz w:val="20"/>
          <w:szCs w:val="20"/>
        </w:rPr>
        <w:t>intervient</w:t>
      </w:r>
      <w:r w:rsidRPr="7FCFF3CC">
        <w:rPr>
          <w:rFonts w:asciiTheme="minorHAnsi" w:hAnsiTheme="minorHAnsi" w:cstheme="minorBidi"/>
          <w:sz w:val="20"/>
          <w:szCs w:val="20"/>
        </w:rPr>
        <w:t xml:space="preserve"> dans </w:t>
      </w:r>
      <w:r w:rsidR="36BAAAB6" w:rsidRPr="7FCFF3CC">
        <w:rPr>
          <w:rFonts w:asciiTheme="minorHAnsi" w:hAnsiTheme="minorHAnsi" w:cstheme="minorBidi"/>
          <w:sz w:val="20"/>
          <w:szCs w:val="20"/>
        </w:rPr>
        <w:t xml:space="preserve">les </w:t>
      </w:r>
      <w:r w:rsidRPr="7FCFF3CC">
        <w:rPr>
          <w:rFonts w:asciiTheme="minorHAnsi" w:hAnsiTheme="minorHAnsi" w:cstheme="minorBidi"/>
          <w:sz w:val="20"/>
          <w:szCs w:val="20"/>
        </w:rPr>
        <w:t>soixante (60) jours</w:t>
      </w:r>
      <w:r w:rsidR="36BAAAB6" w:rsidRPr="7FCFF3CC">
        <w:rPr>
          <w:rFonts w:asciiTheme="minorHAnsi" w:hAnsiTheme="minorHAnsi" w:cstheme="minorBidi"/>
          <w:sz w:val="20"/>
          <w:szCs w:val="20"/>
        </w:rPr>
        <w:t xml:space="preserve"> </w:t>
      </w:r>
      <w:r w:rsidR="555154AD" w:rsidRPr="7FCFF3CC">
        <w:rPr>
          <w:rFonts w:asciiTheme="minorHAnsi" w:hAnsiTheme="minorHAnsi" w:cstheme="minorBidi"/>
          <w:sz w:val="20"/>
          <w:szCs w:val="20"/>
        </w:rPr>
        <w:t>à compte</w:t>
      </w:r>
      <w:r w:rsidR="4D87EB3A" w:rsidRPr="7FCFF3CC">
        <w:rPr>
          <w:rFonts w:asciiTheme="minorHAnsi" w:hAnsiTheme="minorHAnsi" w:cstheme="minorBidi"/>
          <w:sz w:val="20"/>
          <w:szCs w:val="20"/>
        </w:rPr>
        <w:t>r</w:t>
      </w:r>
      <w:r w:rsidR="555154AD" w:rsidRPr="7FCFF3CC">
        <w:rPr>
          <w:rFonts w:asciiTheme="minorHAnsi" w:hAnsiTheme="minorHAnsi" w:cstheme="minorBidi"/>
          <w:sz w:val="20"/>
          <w:szCs w:val="20"/>
        </w:rPr>
        <w:t xml:space="preserve"> de </w:t>
      </w:r>
      <w:r w:rsidRPr="7FCFF3CC">
        <w:rPr>
          <w:rFonts w:asciiTheme="minorHAnsi" w:hAnsiTheme="minorHAnsi" w:cstheme="minorBidi"/>
          <w:sz w:val="20"/>
          <w:szCs w:val="20"/>
        </w:rPr>
        <w:t>la date de validation par l’ADEME de l’Etape-Clé</w:t>
      </w:r>
      <w:r w:rsidR="00232E4B">
        <w:rPr>
          <w:rFonts w:asciiTheme="minorHAnsi" w:hAnsiTheme="minorHAnsi" w:cstheme="minorBidi"/>
          <w:sz w:val="20"/>
          <w:szCs w:val="20"/>
        </w:rPr>
        <w:t xml:space="preserve"> correspondante</w:t>
      </w:r>
      <w:r w:rsidR="555154AD" w:rsidRPr="7FCFF3CC">
        <w:rPr>
          <w:rFonts w:asciiTheme="minorHAnsi" w:hAnsiTheme="minorHAnsi" w:cstheme="minorBidi"/>
          <w:sz w:val="20"/>
          <w:szCs w:val="20"/>
        </w:rPr>
        <w:t>,</w:t>
      </w:r>
      <w:r w:rsidR="555154AD" w:rsidRPr="7FCFF3CC">
        <w:rPr>
          <w:rFonts w:asciiTheme="minorHAnsi" w:hAnsiTheme="minorHAnsi" w:cstheme="minorBidi"/>
          <w:b/>
          <w:bCs/>
          <w:sz w:val="20"/>
          <w:szCs w:val="20"/>
        </w:rPr>
        <w:t xml:space="preserve"> sauf en cas</w:t>
      </w:r>
      <w:r w:rsidR="69ED4AD6" w:rsidRPr="7FCFF3CC">
        <w:rPr>
          <w:rFonts w:asciiTheme="minorHAnsi" w:hAnsiTheme="minorHAnsi" w:cstheme="minorBidi"/>
          <w:b/>
          <w:bCs/>
          <w:sz w:val="20"/>
          <w:szCs w:val="20"/>
        </w:rPr>
        <w:t xml:space="preserve"> </w:t>
      </w:r>
      <w:r w:rsidR="555154AD" w:rsidRPr="7FCFF3CC">
        <w:rPr>
          <w:rFonts w:asciiTheme="minorHAnsi" w:hAnsiTheme="minorHAnsi" w:cstheme="minorBidi"/>
          <w:b/>
          <w:bCs/>
          <w:sz w:val="20"/>
          <w:szCs w:val="20"/>
        </w:rPr>
        <w:t xml:space="preserve">de </w:t>
      </w:r>
      <w:r w:rsidR="69ED4AD6" w:rsidRPr="7FCFF3CC">
        <w:rPr>
          <w:rFonts w:asciiTheme="minorHAnsi" w:hAnsiTheme="minorHAnsi" w:cstheme="minorBidi"/>
          <w:b/>
          <w:bCs/>
          <w:sz w:val="20"/>
          <w:szCs w:val="20"/>
        </w:rPr>
        <w:t xml:space="preserve">suspension des Versements </w:t>
      </w:r>
      <w:r w:rsidR="555154AD" w:rsidRPr="7FCFF3CC">
        <w:rPr>
          <w:rFonts w:asciiTheme="minorHAnsi" w:hAnsiTheme="minorHAnsi" w:cstheme="minorBidi"/>
          <w:b/>
          <w:bCs/>
          <w:sz w:val="20"/>
          <w:szCs w:val="20"/>
        </w:rPr>
        <w:t>selon les modalités de</w:t>
      </w:r>
      <w:r w:rsidR="69ED4AD6" w:rsidRPr="7FCFF3CC">
        <w:rPr>
          <w:rFonts w:asciiTheme="minorHAnsi" w:hAnsiTheme="minorHAnsi" w:cstheme="minorBidi"/>
          <w:b/>
          <w:bCs/>
          <w:sz w:val="20"/>
          <w:szCs w:val="20"/>
        </w:rPr>
        <w:t xml:space="preserve"> l’Article 8-1</w:t>
      </w:r>
      <w:r w:rsidRPr="7FCFF3CC">
        <w:rPr>
          <w:rFonts w:asciiTheme="minorHAnsi" w:hAnsiTheme="minorHAnsi" w:cstheme="minorBidi"/>
          <w:sz w:val="20"/>
          <w:szCs w:val="20"/>
        </w:rPr>
        <w:t xml:space="preserve">. </w:t>
      </w:r>
    </w:p>
    <w:p w14:paraId="04BF2922" w14:textId="4DC05044" w:rsidR="00E94B80" w:rsidRPr="00F7070F" w:rsidRDefault="4C2935F0"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La dépense afférente </w:t>
      </w:r>
      <w:r w:rsidR="69ED4AD6" w:rsidRPr="7FCFF3CC">
        <w:rPr>
          <w:rFonts w:asciiTheme="minorHAnsi" w:hAnsiTheme="minorHAnsi" w:cstheme="minorBidi"/>
          <w:sz w:val="20"/>
          <w:szCs w:val="20"/>
        </w:rPr>
        <w:t xml:space="preserve">au Versement </w:t>
      </w:r>
      <w:r w:rsidRPr="7FCFF3CC">
        <w:rPr>
          <w:rFonts w:asciiTheme="minorHAnsi" w:hAnsiTheme="minorHAnsi" w:cstheme="minorBidi"/>
          <w:sz w:val="20"/>
          <w:szCs w:val="20"/>
        </w:rPr>
        <w:t>est liquidée et mandatée par la Présidence de l’ADEME.</w:t>
      </w:r>
    </w:p>
    <w:p w14:paraId="3499BB18" w14:textId="73CB0BAF" w:rsidR="00E94B80" w:rsidRPr="00F7070F" w:rsidRDefault="00E94B80" w:rsidP="00E94B80">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comptable assignataire de la dépense est l’agent comptable de l’ADEME. L’ADEME </w:t>
      </w:r>
      <w:r w:rsidR="00B9630F">
        <w:rPr>
          <w:rFonts w:asciiTheme="minorHAnsi" w:hAnsiTheme="minorHAnsi" w:cstheme="minorHAnsi"/>
          <w:sz w:val="20"/>
          <w:szCs w:val="20"/>
        </w:rPr>
        <w:t>procède au paiement par</w:t>
      </w:r>
      <w:r w:rsidRPr="00F7070F">
        <w:rPr>
          <w:rFonts w:asciiTheme="minorHAnsi" w:hAnsiTheme="minorHAnsi" w:cstheme="minorHAnsi"/>
          <w:sz w:val="20"/>
          <w:szCs w:val="20"/>
        </w:rPr>
        <w:t xml:space="preserve"> virement au crédit du compte ouvert au nom du Bénéficiaire. </w:t>
      </w:r>
    </w:p>
    <w:p w14:paraId="08AB54F9" w14:textId="1D3C53CF" w:rsidR="00E94B80" w:rsidRDefault="00FA55B8" w:rsidP="00E94B80">
      <w:pPr>
        <w:spacing w:before="120" w:after="0"/>
        <w:rPr>
          <w:rFonts w:asciiTheme="minorHAnsi" w:hAnsiTheme="minorHAnsi" w:cstheme="minorHAnsi"/>
          <w:sz w:val="20"/>
          <w:szCs w:val="20"/>
        </w:rPr>
      </w:pPr>
      <w:r>
        <w:rPr>
          <w:rFonts w:asciiTheme="minorHAnsi" w:hAnsiTheme="minorHAnsi" w:cstheme="minorHAnsi"/>
          <w:sz w:val="20"/>
          <w:szCs w:val="20"/>
        </w:rPr>
        <w:t>L</w:t>
      </w:r>
      <w:r w:rsidR="00E94B80" w:rsidRPr="00F7070F">
        <w:rPr>
          <w:rFonts w:asciiTheme="minorHAnsi" w:hAnsiTheme="minorHAnsi" w:cstheme="minorHAnsi"/>
          <w:sz w:val="20"/>
          <w:szCs w:val="20"/>
        </w:rPr>
        <w:t xml:space="preserve">’ADEME </w:t>
      </w:r>
      <w:r w:rsidR="00B9630F" w:rsidRPr="00F7070F">
        <w:rPr>
          <w:rFonts w:asciiTheme="minorHAnsi" w:hAnsiTheme="minorHAnsi" w:cstheme="minorHAnsi"/>
          <w:sz w:val="20"/>
          <w:szCs w:val="20"/>
        </w:rPr>
        <w:t>p</w:t>
      </w:r>
      <w:r w:rsidR="00B9630F">
        <w:rPr>
          <w:rFonts w:asciiTheme="minorHAnsi" w:hAnsiTheme="minorHAnsi" w:cstheme="minorHAnsi"/>
          <w:sz w:val="20"/>
          <w:szCs w:val="20"/>
        </w:rPr>
        <w:t>eut</w:t>
      </w:r>
      <w:r w:rsidR="00B9630F" w:rsidRPr="00F7070F">
        <w:rPr>
          <w:rFonts w:asciiTheme="minorHAnsi" w:hAnsiTheme="minorHAnsi" w:cstheme="minorHAnsi"/>
          <w:sz w:val="20"/>
          <w:szCs w:val="20"/>
        </w:rPr>
        <w:t xml:space="preserve"> </w:t>
      </w:r>
      <w:r w:rsidR="00E94B80" w:rsidRPr="00F7070F">
        <w:rPr>
          <w:rFonts w:asciiTheme="minorHAnsi" w:hAnsiTheme="minorHAnsi" w:cstheme="minorHAnsi"/>
          <w:sz w:val="20"/>
          <w:szCs w:val="20"/>
        </w:rPr>
        <w:t xml:space="preserve">exiger </w:t>
      </w:r>
      <w:r w:rsidR="000C4763">
        <w:rPr>
          <w:rFonts w:asciiTheme="minorHAnsi" w:hAnsiTheme="minorHAnsi" w:cstheme="minorHAnsi"/>
          <w:sz w:val="20"/>
          <w:szCs w:val="20"/>
        </w:rPr>
        <w:t xml:space="preserve">à tout moment </w:t>
      </w:r>
      <w:r w:rsidR="00E94B80" w:rsidRPr="00F7070F">
        <w:rPr>
          <w:rFonts w:asciiTheme="minorHAnsi" w:hAnsiTheme="minorHAnsi" w:cstheme="minorHAnsi"/>
          <w:sz w:val="20"/>
          <w:szCs w:val="20"/>
        </w:rPr>
        <w:t xml:space="preserve">du Bénéficiaire, </w:t>
      </w:r>
      <w:r w:rsidR="000041B2">
        <w:rPr>
          <w:rFonts w:asciiTheme="minorHAnsi" w:hAnsiTheme="minorHAnsi" w:cstheme="minorHAnsi"/>
          <w:sz w:val="20"/>
          <w:szCs w:val="20"/>
        </w:rPr>
        <w:t>l</w:t>
      </w:r>
      <w:r w:rsidR="00B9630F">
        <w:rPr>
          <w:rFonts w:asciiTheme="minorHAnsi" w:hAnsiTheme="minorHAnsi" w:cstheme="minorHAnsi"/>
          <w:sz w:val="20"/>
          <w:szCs w:val="20"/>
        </w:rPr>
        <w:t xml:space="preserve">a transmission </w:t>
      </w:r>
      <w:r w:rsidR="00E94B80" w:rsidRPr="00F7070F">
        <w:rPr>
          <w:rFonts w:asciiTheme="minorHAnsi" w:hAnsiTheme="minorHAnsi" w:cstheme="minorHAnsi"/>
          <w:sz w:val="20"/>
          <w:szCs w:val="20"/>
        </w:rPr>
        <w:t xml:space="preserve">de </w:t>
      </w:r>
      <w:r w:rsidR="00B9630F" w:rsidRPr="00F7070F">
        <w:rPr>
          <w:rFonts w:asciiTheme="minorHAnsi" w:hAnsiTheme="minorHAnsi" w:cstheme="minorHAnsi"/>
          <w:sz w:val="20"/>
          <w:szCs w:val="20"/>
        </w:rPr>
        <w:t>tou</w:t>
      </w:r>
      <w:r w:rsidR="00B9630F">
        <w:rPr>
          <w:rFonts w:asciiTheme="minorHAnsi" w:hAnsiTheme="minorHAnsi" w:cstheme="minorHAnsi"/>
          <w:sz w:val="20"/>
          <w:szCs w:val="20"/>
        </w:rPr>
        <w:t xml:space="preserve">t </w:t>
      </w:r>
      <w:r w:rsidR="00E94B80" w:rsidRPr="00F7070F">
        <w:rPr>
          <w:rFonts w:asciiTheme="minorHAnsi" w:hAnsiTheme="minorHAnsi" w:cstheme="minorHAnsi"/>
          <w:sz w:val="20"/>
          <w:szCs w:val="20"/>
        </w:rPr>
        <w:t xml:space="preserve">document permettant </w:t>
      </w:r>
      <w:r w:rsidR="00B9630F">
        <w:rPr>
          <w:rFonts w:asciiTheme="minorHAnsi" w:hAnsiTheme="minorHAnsi" w:cstheme="minorHAnsi"/>
          <w:sz w:val="20"/>
          <w:szCs w:val="20"/>
        </w:rPr>
        <w:t>justifier</w:t>
      </w:r>
      <w:r w:rsidR="00E94B80" w:rsidRPr="00F7070F">
        <w:rPr>
          <w:rFonts w:asciiTheme="minorHAnsi" w:hAnsiTheme="minorHAnsi" w:cstheme="minorHAnsi"/>
          <w:sz w:val="20"/>
          <w:szCs w:val="20"/>
        </w:rPr>
        <w:t xml:space="preserve"> le bien</w:t>
      </w:r>
      <w:r w:rsidR="00067BF4">
        <w:rPr>
          <w:rFonts w:asciiTheme="minorHAnsi" w:hAnsiTheme="minorHAnsi" w:cstheme="minorHAnsi"/>
          <w:sz w:val="20"/>
          <w:szCs w:val="20"/>
        </w:rPr>
        <w:t>-</w:t>
      </w:r>
      <w:r w:rsidR="00E94B80" w:rsidRPr="00F7070F">
        <w:rPr>
          <w:rFonts w:asciiTheme="minorHAnsi" w:hAnsiTheme="minorHAnsi" w:cstheme="minorHAnsi"/>
          <w:sz w:val="20"/>
          <w:szCs w:val="20"/>
        </w:rPr>
        <w:t xml:space="preserve">fondé </w:t>
      </w:r>
      <w:r w:rsidR="00DD36EA">
        <w:rPr>
          <w:rFonts w:asciiTheme="minorHAnsi" w:hAnsiTheme="minorHAnsi" w:cstheme="minorHAnsi"/>
          <w:sz w:val="20"/>
          <w:szCs w:val="20"/>
        </w:rPr>
        <w:t xml:space="preserve">du Versement, </w:t>
      </w:r>
      <w:r w:rsidR="00E94B80" w:rsidRPr="00F7070F">
        <w:rPr>
          <w:rFonts w:asciiTheme="minorHAnsi" w:hAnsiTheme="minorHAnsi" w:cstheme="minorHAnsi"/>
          <w:sz w:val="20"/>
          <w:szCs w:val="20"/>
        </w:rPr>
        <w:t xml:space="preserve">et </w:t>
      </w:r>
      <w:r w:rsidR="00B9630F">
        <w:rPr>
          <w:rFonts w:asciiTheme="minorHAnsi" w:hAnsiTheme="minorHAnsi" w:cstheme="minorHAnsi"/>
          <w:sz w:val="20"/>
          <w:szCs w:val="20"/>
        </w:rPr>
        <w:t xml:space="preserve">d’attester de </w:t>
      </w:r>
      <w:r w:rsidR="00DD36EA">
        <w:rPr>
          <w:rFonts w:asciiTheme="minorHAnsi" w:hAnsiTheme="minorHAnsi" w:cstheme="minorHAnsi"/>
          <w:sz w:val="20"/>
          <w:szCs w:val="20"/>
        </w:rPr>
        <w:t>sa</w:t>
      </w:r>
      <w:r w:rsidR="00DD36EA" w:rsidRPr="00F7070F">
        <w:rPr>
          <w:rFonts w:asciiTheme="minorHAnsi" w:hAnsiTheme="minorHAnsi" w:cstheme="minorHAnsi"/>
          <w:sz w:val="20"/>
          <w:szCs w:val="20"/>
        </w:rPr>
        <w:t xml:space="preserve"> </w:t>
      </w:r>
      <w:r w:rsidR="00E94B80" w:rsidRPr="00F7070F">
        <w:rPr>
          <w:rFonts w:asciiTheme="minorHAnsi" w:hAnsiTheme="minorHAnsi" w:cstheme="minorHAnsi"/>
          <w:sz w:val="20"/>
          <w:szCs w:val="20"/>
        </w:rPr>
        <w:t xml:space="preserve">conformité </w:t>
      </w:r>
      <w:r w:rsidR="00DD36EA">
        <w:rPr>
          <w:rFonts w:asciiTheme="minorHAnsi" w:hAnsiTheme="minorHAnsi" w:cstheme="minorHAnsi"/>
          <w:sz w:val="20"/>
          <w:szCs w:val="20"/>
        </w:rPr>
        <w:t>au Contrat</w:t>
      </w:r>
      <w:r w:rsidR="00E94B80" w:rsidRPr="00F7070F">
        <w:rPr>
          <w:rFonts w:asciiTheme="minorHAnsi" w:hAnsiTheme="minorHAnsi" w:cstheme="minorHAnsi"/>
          <w:sz w:val="20"/>
          <w:szCs w:val="20"/>
        </w:rPr>
        <w:t>.</w:t>
      </w:r>
    </w:p>
    <w:p w14:paraId="757E7760" w14:textId="4EFBB65F" w:rsidR="001545C2" w:rsidRDefault="009F18FE" w:rsidP="009F18FE">
      <w:pPr>
        <w:pStyle w:val="Titre3"/>
      </w:pPr>
      <w:bookmarkStart w:id="20" w:name="_Toc216966528"/>
      <w:r>
        <w:t>3</w:t>
      </w:r>
      <w:r w:rsidRPr="00F7070F">
        <w:t>.</w:t>
      </w:r>
      <w:r>
        <w:t>2</w:t>
      </w:r>
      <w:r w:rsidRPr="00F7070F">
        <w:t>.</w:t>
      </w:r>
      <w:r>
        <w:t>2</w:t>
      </w:r>
      <w:r w:rsidRPr="00F7070F">
        <w:t xml:space="preserve"> </w:t>
      </w:r>
      <w:r w:rsidR="00715400">
        <w:t xml:space="preserve">Conditions de versement : </w:t>
      </w:r>
      <w:r w:rsidR="0070039E">
        <w:t>Production soumise annuelle effective</w:t>
      </w:r>
      <w:bookmarkEnd w:id="20"/>
    </w:p>
    <w:p w14:paraId="053684DB" w14:textId="236BD847" w:rsidR="009F18FE" w:rsidRPr="001545C2" w:rsidRDefault="001545C2" w:rsidP="0070039E">
      <w:pPr>
        <w:spacing w:before="120" w:after="0"/>
        <w:rPr>
          <w:rFonts w:cstheme="minorHAnsi"/>
        </w:rPr>
      </w:pPr>
      <w:r w:rsidRPr="0070039E">
        <w:rPr>
          <w:rFonts w:asciiTheme="minorHAnsi" w:hAnsiTheme="minorHAnsi" w:cstheme="minorHAnsi"/>
          <w:sz w:val="20"/>
          <w:szCs w:val="20"/>
        </w:rPr>
        <w:t>A chaque versement :</w:t>
      </w:r>
      <w:r w:rsidR="009F18FE" w:rsidRPr="001545C2">
        <w:rPr>
          <w:rFonts w:cstheme="minorHAnsi"/>
        </w:rPr>
        <w:t xml:space="preserve"> </w:t>
      </w:r>
    </w:p>
    <w:p w14:paraId="17937764" w14:textId="77777777" w:rsidR="009F18FE" w:rsidRPr="00727775" w:rsidRDefault="51493CCC" w:rsidP="7FCFF3CC">
      <w:pPr>
        <w:spacing w:before="120" w:after="0"/>
        <w:ind w:firstLine="57"/>
        <w:rPr>
          <w:rFonts w:asciiTheme="minorHAnsi" w:hAnsiTheme="minorHAnsi" w:cstheme="minorBidi"/>
          <w:sz w:val="20"/>
          <w:szCs w:val="20"/>
        </w:rPr>
      </w:pPr>
      <w:r w:rsidRPr="7FCFF3CC">
        <w:rPr>
          <w:rFonts w:asciiTheme="minorHAnsi" w:hAnsiTheme="minorHAnsi" w:cstheme="minorBidi"/>
          <w:sz w:val="20"/>
          <w:szCs w:val="20"/>
        </w:rPr>
        <w:t>a)</w:t>
      </w:r>
      <w:r w:rsidR="009F18FE">
        <w:tab/>
      </w:r>
      <w:r w:rsidRPr="7FCFF3CC">
        <w:rPr>
          <w:rFonts w:asciiTheme="minorHAnsi" w:hAnsiTheme="minorHAnsi" w:cstheme="minorBidi"/>
          <w:sz w:val="20"/>
          <w:szCs w:val="20"/>
        </w:rPr>
        <w:t xml:space="preserve">La Production soumise annuelle effective : </w:t>
      </w:r>
    </w:p>
    <w:p w14:paraId="0F57E2CA" w14:textId="08985B2B" w:rsidR="009F18FE" w:rsidRDefault="51493CCC" w:rsidP="7FCFF3CC">
      <w:pPr>
        <w:pStyle w:val="Paragraphedeliste"/>
        <w:numPr>
          <w:ilvl w:val="0"/>
          <w:numId w:val="14"/>
        </w:numPr>
        <w:spacing w:before="120"/>
        <w:jc w:val="both"/>
        <w:rPr>
          <w:rFonts w:asciiTheme="minorHAnsi" w:hAnsiTheme="minorHAnsi" w:cstheme="minorBidi"/>
        </w:rPr>
      </w:pPr>
      <w:r w:rsidRPr="7FCFF3CC">
        <w:rPr>
          <w:rFonts w:asciiTheme="minorHAnsi" w:hAnsiTheme="minorHAnsi" w:cstheme="minorBidi"/>
        </w:rPr>
        <w:t>ne doit pas s’établir en moyenne sur trois Années consécutives en dessous de 80 % de la Production soumise annuelle indiquée dans l’Offre. La moyenne sera calculée sur une période glissante de trois (3) ans</w:t>
      </w:r>
      <w:r w:rsidR="007D24D4">
        <w:rPr>
          <w:rStyle w:val="Appelnotedebasdep"/>
          <w:rFonts w:asciiTheme="minorHAnsi" w:hAnsiTheme="minorHAnsi" w:cstheme="minorBidi"/>
        </w:rPr>
        <w:footnoteReference w:id="3"/>
      </w:r>
      <w:r w:rsidRPr="7FCFF3CC">
        <w:rPr>
          <w:rFonts w:asciiTheme="minorHAnsi" w:hAnsiTheme="minorHAnsi" w:cstheme="minorBidi"/>
        </w:rPr>
        <w:t>, sans tenir compte de l’Année 1. Si cette moyenne</w:t>
      </w:r>
      <w:r w:rsidR="000E1627">
        <w:rPr>
          <w:rFonts w:asciiTheme="minorHAnsi" w:hAnsiTheme="minorHAnsi" w:cstheme="minorBidi"/>
        </w:rPr>
        <w:t xml:space="preserve"> s’établit en dessous de 80% de la Production soumise annuelle indiquée dans l’Offre</w:t>
      </w:r>
      <w:r w:rsidRPr="7FCFF3CC">
        <w:rPr>
          <w:rFonts w:asciiTheme="minorHAnsi" w:hAnsiTheme="minorHAnsi" w:cstheme="minorBidi"/>
        </w:rPr>
        <w:t xml:space="preserve">, le Contrat d’aide pourra être résilié, sauf en cas de circonstances exceptionnelles dûment motivées, précisées ci-dessous et qui devront être démontrées par le Bénéficiaire. Le (ou la) ministre chargé(e) de l’énergie sollicitera l’avis de l’ADEME sur son appréciation des circonstances exceptionnelles présentées par le Bénéficiaire. Le </w:t>
      </w:r>
      <w:r w:rsidRPr="7FCFF3CC">
        <w:rPr>
          <w:rFonts w:asciiTheme="minorHAnsi" w:hAnsiTheme="minorHAnsi" w:cstheme="minorBidi"/>
        </w:rPr>
        <w:lastRenderedPageBreak/>
        <w:t>(ou la) ministre chargé(e) de l’énergie informera le Bénéficiaire de sa décision dans un délai d’un (1) mois à compter de la sollicitation de ce dernier ;</w:t>
      </w:r>
    </w:p>
    <w:p w14:paraId="39A42059" w14:textId="2E67E42C" w:rsidR="009F18FE" w:rsidRDefault="009F18FE" w:rsidP="7FCFF3CC">
      <w:pPr>
        <w:pStyle w:val="Paragraphedeliste"/>
        <w:numPr>
          <w:ilvl w:val="0"/>
          <w:numId w:val="14"/>
        </w:numPr>
        <w:spacing w:before="120"/>
        <w:jc w:val="both"/>
        <w:rPr>
          <w:rFonts w:asciiTheme="minorHAnsi" w:hAnsiTheme="minorHAnsi" w:cstheme="minorBidi"/>
        </w:rPr>
      </w:pPr>
      <w:r w:rsidRPr="00727775">
        <w:rPr>
          <w:rFonts w:asciiTheme="minorHAnsi" w:hAnsiTheme="minorHAnsi" w:cstheme="minorHAnsi"/>
        </w:rPr>
        <w:tab/>
      </w:r>
      <w:r w:rsidR="51493CCC" w:rsidRPr="7FCFF3CC">
        <w:rPr>
          <w:rFonts w:asciiTheme="minorHAnsi" w:hAnsiTheme="minorHAnsi" w:cstheme="minorBidi"/>
        </w:rPr>
        <w:t xml:space="preserve">doit être limitée </w:t>
      </w:r>
      <w:r w:rsidR="000E1627">
        <w:rPr>
          <w:rFonts w:asciiTheme="minorHAnsi" w:hAnsiTheme="minorHAnsi" w:cstheme="minorBidi"/>
        </w:rPr>
        <w:t xml:space="preserve">chaque Année </w:t>
      </w:r>
      <w:r w:rsidR="51493CCC" w:rsidRPr="7FCFF3CC">
        <w:rPr>
          <w:rFonts w:asciiTheme="minorHAnsi" w:hAnsiTheme="minorHAnsi" w:cstheme="minorBidi"/>
        </w:rPr>
        <w:t xml:space="preserve">à une production pouvant atteindre 110 % </w:t>
      </w:r>
      <w:r w:rsidR="000E1627">
        <w:rPr>
          <w:rFonts w:asciiTheme="minorHAnsi" w:hAnsiTheme="minorHAnsi" w:cstheme="minorBidi"/>
        </w:rPr>
        <w:t>de</w:t>
      </w:r>
      <w:r w:rsidR="51493CCC" w:rsidRPr="7FCFF3CC">
        <w:rPr>
          <w:rFonts w:asciiTheme="minorHAnsi" w:hAnsiTheme="minorHAnsi" w:cstheme="minorBidi"/>
        </w:rPr>
        <w:t xml:space="preserve"> la Production soumise annuelle indiquée dans l’Offre (« règles de flexibilité de la production »),</w:t>
      </w:r>
      <w:r w:rsidR="51493CCC">
        <w:t xml:space="preserve"> </w:t>
      </w:r>
      <w:r w:rsidR="51493CCC" w:rsidRPr="7FCFF3CC">
        <w:rPr>
          <w:rFonts w:asciiTheme="minorHAnsi" w:hAnsiTheme="minorHAnsi" w:cstheme="minorBidi"/>
        </w:rPr>
        <w:t xml:space="preserve">toute production au-delà de ce seuil n’étant pas prise en compte dans les Versements ; et </w:t>
      </w:r>
    </w:p>
    <w:p w14:paraId="17EB512D" w14:textId="226D8E26" w:rsidR="00A65DB6" w:rsidRDefault="009F18FE" w:rsidP="00A65DB6">
      <w:pPr>
        <w:pStyle w:val="Paragraphedeliste"/>
        <w:numPr>
          <w:ilvl w:val="0"/>
          <w:numId w:val="14"/>
        </w:numPr>
        <w:spacing w:before="120"/>
        <w:jc w:val="both"/>
        <w:rPr>
          <w:rFonts w:asciiTheme="minorHAnsi" w:hAnsiTheme="minorHAnsi" w:cstheme="minorHAnsi"/>
        </w:rPr>
      </w:pPr>
      <w:r w:rsidRPr="00727775">
        <w:rPr>
          <w:rFonts w:asciiTheme="minorHAnsi" w:hAnsiTheme="minorHAnsi" w:cstheme="minorHAnsi"/>
        </w:rPr>
        <w:t xml:space="preserve">cumulée sur la durée de la Phase d’Exploitation ne pourra pas conduire à dépasser le montant d’Aide </w:t>
      </w:r>
      <w:r>
        <w:rPr>
          <w:rFonts w:asciiTheme="minorHAnsi" w:hAnsiTheme="minorHAnsi" w:cstheme="minorHAnsi"/>
        </w:rPr>
        <w:t>totale</w:t>
      </w:r>
      <w:r w:rsidRPr="00727775">
        <w:rPr>
          <w:rFonts w:asciiTheme="minorHAnsi" w:hAnsiTheme="minorHAnsi" w:cstheme="minorHAnsi"/>
        </w:rPr>
        <w:t xml:space="preserve"> prévu à la</w:t>
      </w:r>
      <w:r>
        <w:rPr>
          <w:rFonts w:asciiTheme="minorHAnsi" w:hAnsiTheme="minorHAnsi" w:cstheme="minorHAnsi"/>
        </w:rPr>
        <w:t xml:space="preserve"> Date de</w:t>
      </w:r>
      <w:r w:rsidRPr="00727775">
        <w:rPr>
          <w:rFonts w:asciiTheme="minorHAnsi" w:hAnsiTheme="minorHAnsi" w:cstheme="minorHAnsi"/>
        </w:rPr>
        <w:t xml:space="preserve"> </w:t>
      </w:r>
      <w:r>
        <w:rPr>
          <w:rFonts w:asciiTheme="minorHAnsi" w:hAnsiTheme="minorHAnsi" w:cstheme="minorHAnsi"/>
        </w:rPr>
        <w:t>Notification</w:t>
      </w:r>
      <w:r w:rsidRPr="00727775">
        <w:rPr>
          <w:rFonts w:asciiTheme="minorHAnsi" w:hAnsiTheme="minorHAnsi" w:cstheme="minorHAnsi"/>
        </w:rPr>
        <w:t xml:space="preserve"> </w:t>
      </w:r>
      <w:r>
        <w:rPr>
          <w:rFonts w:asciiTheme="minorHAnsi" w:hAnsiTheme="minorHAnsi" w:cstheme="minorHAnsi"/>
        </w:rPr>
        <w:t>du Contrat d’aide</w:t>
      </w:r>
      <w:r w:rsidR="005179D0">
        <w:rPr>
          <w:rFonts w:asciiTheme="minorHAnsi" w:hAnsiTheme="minorHAnsi" w:cstheme="minorHAnsi"/>
        </w:rPr>
        <w:t> ;</w:t>
      </w:r>
    </w:p>
    <w:p w14:paraId="61901822" w14:textId="131B3529" w:rsidR="00C55027" w:rsidRPr="004E6F61" w:rsidRDefault="004E6F61" w:rsidP="004E6F61">
      <w:pPr>
        <w:pStyle w:val="Paragraphedeliste"/>
        <w:numPr>
          <w:ilvl w:val="0"/>
          <w:numId w:val="14"/>
        </w:numPr>
        <w:spacing w:before="120"/>
        <w:jc w:val="both"/>
        <w:rPr>
          <w:rFonts w:asciiTheme="minorHAnsi" w:hAnsiTheme="minorHAnsi" w:cstheme="minorHAnsi"/>
        </w:rPr>
      </w:pPr>
      <w:r>
        <w:rPr>
          <w:rFonts w:asciiTheme="minorHAnsi" w:hAnsiTheme="minorHAnsi" w:cstheme="minorHAnsi"/>
        </w:rPr>
        <w:t>d</w:t>
      </w:r>
      <w:r w:rsidRPr="00C55027">
        <w:rPr>
          <w:rFonts w:asciiTheme="minorHAnsi" w:hAnsiTheme="minorHAnsi" w:cstheme="minorHAnsi"/>
        </w:rPr>
        <w:t>oit être déclarée au registre national tel que prévu par le code de l’énergie (article L82</w:t>
      </w:r>
      <w:r w:rsidR="003004D6">
        <w:rPr>
          <w:rFonts w:asciiTheme="minorHAnsi" w:hAnsiTheme="minorHAnsi" w:cstheme="minorHAnsi"/>
        </w:rPr>
        <w:t>2</w:t>
      </w:r>
      <w:r w:rsidRPr="00C55027">
        <w:rPr>
          <w:rFonts w:asciiTheme="minorHAnsi" w:hAnsiTheme="minorHAnsi" w:cstheme="minorHAnsi"/>
        </w:rPr>
        <w:t xml:space="preserve">-1), à compter de sa création. </w:t>
      </w:r>
    </w:p>
    <w:p w14:paraId="59E3D116" w14:textId="623E581E" w:rsidR="003E0553" w:rsidRPr="003E0553" w:rsidRDefault="00C55027" w:rsidP="003E0553">
      <w:pPr>
        <w:spacing w:before="120" w:after="0"/>
        <w:ind w:firstLine="57"/>
        <w:rPr>
          <w:rFonts w:asciiTheme="minorHAnsi" w:hAnsiTheme="minorHAnsi" w:cstheme="minorHAnsi"/>
          <w:sz w:val="20"/>
          <w:szCs w:val="20"/>
        </w:rPr>
      </w:pPr>
      <w:r>
        <w:rPr>
          <w:rFonts w:asciiTheme="minorHAnsi" w:hAnsiTheme="minorHAnsi" w:cstheme="minorHAnsi"/>
          <w:sz w:val="20"/>
          <w:szCs w:val="20"/>
        </w:rPr>
        <w:t xml:space="preserve">b) </w:t>
      </w:r>
      <w:r w:rsidR="003E0553" w:rsidRPr="003E0553">
        <w:rPr>
          <w:rFonts w:asciiTheme="minorHAnsi" w:hAnsiTheme="minorHAnsi" w:cstheme="minorHAnsi"/>
          <w:sz w:val="20"/>
          <w:szCs w:val="20"/>
        </w:rPr>
        <w:t>Le Montant brut</w:t>
      </w:r>
      <w:r w:rsidR="00BA1E1F">
        <w:rPr>
          <w:rFonts w:asciiTheme="minorHAnsi" w:hAnsiTheme="minorHAnsi" w:cstheme="minorHAnsi"/>
          <w:sz w:val="20"/>
          <w:szCs w:val="20"/>
        </w:rPr>
        <w:t>, défini au 3.2.3,</w:t>
      </w:r>
      <w:r w:rsidR="003E0553" w:rsidRPr="003E0553">
        <w:rPr>
          <w:rFonts w:asciiTheme="minorHAnsi" w:hAnsiTheme="minorHAnsi" w:cstheme="minorHAnsi"/>
          <w:sz w:val="20"/>
          <w:szCs w:val="20"/>
        </w:rPr>
        <w:t xml:space="preserve"> sera nul si </w:t>
      </w:r>
      <w:r w:rsidR="00430B71">
        <w:rPr>
          <w:rFonts w:asciiTheme="minorHAnsi" w:hAnsiTheme="minorHAnsi" w:cstheme="minorHAnsi"/>
          <w:sz w:val="20"/>
          <w:szCs w:val="20"/>
        </w:rPr>
        <w:t>les</w:t>
      </w:r>
      <w:r w:rsidR="003E0553" w:rsidRPr="003E0553">
        <w:rPr>
          <w:rFonts w:asciiTheme="minorHAnsi" w:hAnsiTheme="minorHAnsi" w:cstheme="minorHAnsi"/>
          <w:sz w:val="20"/>
          <w:szCs w:val="20"/>
        </w:rPr>
        <w:t xml:space="preserve"> deux conditions suivantes </w:t>
      </w:r>
      <w:r w:rsidR="00430B71">
        <w:rPr>
          <w:rFonts w:asciiTheme="minorHAnsi" w:hAnsiTheme="minorHAnsi" w:cstheme="minorHAnsi"/>
          <w:sz w:val="20"/>
          <w:szCs w:val="20"/>
        </w:rPr>
        <w:t>ne sont pas</w:t>
      </w:r>
      <w:r w:rsidR="00430B71" w:rsidRPr="003E0553">
        <w:rPr>
          <w:rFonts w:asciiTheme="minorHAnsi" w:hAnsiTheme="minorHAnsi" w:cstheme="minorHAnsi"/>
          <w:sz w:val="20"/>
          <w:szCs w:val="20"/>
        </w:rPr>
        <w:t xml:space="preserve"> </w:t>
      </w:r>
      <w:r w:rsidR="003E0553" w:rsidRPr="003E0553">
        <w:rPr>
          <w:rFonts w:asciiTheme="minorHAnsi" w:hAnsiTheme="minorHAnsi" w:cstheme="minorHAnsi"/>
          <w:sz w:val="20"/>
          <w:szCs w:val="20"/>
        </w:rPr>
        <w:t>respectée</w:t>
      </w:r>
      <w:r w:rsidR="00430B71">
        <w:rPr>
          <w:rFonts w:asciiTheme="minorHAnsi" w:hAnsiTheme="minorHAnsi" w:cstheme="minorHAnsi"/>
          <w:sz w:val="20"/>
          <w:szCs w:val="20"/>
        </w:rPr>
        <w:t>s</w:t>
      </w:r>
      <w:r w:rsidR="003E0553" w:rsidRPr="003E0553">
        <w:rPr>
          <w:rFonts w:asciiTheme="minorHAnsi" w:hAnsiTheme="minorHAnsi" w:cstheme="minorHAnsi"/>
          <w:sz w:val="20"/>
          <w:szCs w:val="20"/>
        </w:rPr>
        <w:t> :</w:t>
      </w:r>
    </w:p>
    <w:p w14:paraId="586D4D29" w14:textId="77777777" w:rsidR="003E0553" w:rsidRDefault="003E0553">
      <w:pPr>
        <w:pStyle w:val="Paragraphedeliste"/>
        <w:numPr>
          <w:ilvl w:val="0"/>
          <w:numId w:val="54"/>
        </w:numPr>
        <w:contextualSpacing/>
        <w:jc w:val="both"/>
        <w:rPr>
          <w:rFonts w:asciiTheme="minorHAnsi" w:hAnsiTheme="minorHAnsi" w:cstheme="minorHAnsi"/>
        </w:rPr>
      </w:pPr>
      <w:r w:rsidRPr="003E0553">
        <w:rPr>
          <w:rFonts w:asciiTheme="minorHAnsi" w:hAnsiTheme="minorHAnsi" w:cstheme="minorHAnsi"/>
        </w:rPr>
        <w:t>La part de la Production soumise annuelle effective, vendue ou utilisée à destination d’Usages industriels directs, représente au moins 60 % ;</w:t>
      </w:r>
    </w:p>
    <w:p w14:paraId="5219DE65" w14:textId="1CA6979E" w:rsidR="009F18FE" w:rsidRPr="00675BD2" w:rsidRDefault="003E0553" w:rsidP="00675BD2">
      <w:pPr>
        <w:pStyle w:val="Paragraphedeliste"/>
        <w:numPr>
          <w:ilvl w:val="0"/>
          <w:numId w:val="54"/>
        </w:numPr>
        <w:contextualSpacing/>
        <w:jc w:val="both"/>
        <w:rPr>
          <w:rFonts w:asciiTheme="minorHAnsi" w:eastAsia="Calibri" w:hAnsiTheme="minorHAnsi" w:cstheme="minorHAnsi"/>
        </w:rPr>
      </w:pPr>
      <w:r w:rsidRPr="003E0553">
        <w:rPr>
          <w:rFonts w:asciiTheme="minorHAnsi" w:hAnsiTheme="minorHAnsi" w:cstheme="minorHAnsi"/>
        </w:rPr>
        <w:t>La part de la Production soumise, effectivement vendue ou utilisée à destination d’Usages industriels directs depuis l’Achèvement, représente au moins 60%.</w:t>
      </w:r>
    </w:p>
    <w:p w14:paraId="74E97440" w14:textId="77777777" w:rsidR="003E0553" w:rsidRDefault="003E0553" w:rsidP="009F18FE">
      <w:pPr>
        <w:spacing w:after="0"/>
        <w:rPr>
          <w:rFonts w:asciiTheme="minorHAnsi" w:eastAsia="Calibri" w:hAnsiTheme="minorHAnsi" w:cstheme="minorBidi"/>
          <w:sz w:val="20"/>
          <w:szCs w:val="20"/>
        </w:rPr>
      </w:pPr>
    </w:p>
    <w:p w14:paraId="4575A6BA" w14:textId="77777777" w:rsidR="009F18FE" w:rsidRPr="00436F8E" w:rsidRDefault="009F18FE" w:rsidP="009F18FE">
      <w:pPr>
        <w:spacing w:after="0"/>
        <w:rPr>
          <w:rFonts w:asciiTheme="minorHAnsi" w:eastAsia="Calibri" w:hAnsiTheme="minorHAnsi" w:cstheme="minorBidi"/>
          <w:sz w:val="20"/>
          <w:szCs w:val="20"/>
        </w:rPr>
      </w:pPr>
      <w:r w:rsidRPr="00436F8E">
        <w:rPr>
          <w:rFonts w:asciiTheme="minorHAnsi" w:eastAsia="Calibri" w:hAnsiTheme="minorHAnsi" w:cstheme="minorBidi"/>
          <w:sz w:val="20"/>
          <w:szCs w:val="20"/>
        </w:rPr>
        <w:t xml:space="preserve">Peuvent </w:t>
      </w:r>
      <w:r>
        <w:rPr>
          <w:rFonts w:asciiTheme="minorHAnsi" w:eastAsia="Calibri" w:hAnsiTheme="minorHAnsi" w:cstheme="minorBidi"/>
          <w:sz w:val="20"/>
          <w:szCs w:val="20"/>
        </w:rPr>
        <w:t xml:space="preserve">notamment </w:t>
      </w:r>
      <w:r w:rsidRPr="00436F8E">
        <w:rPr>
          <w:rFonts w:asciiTheme="minorHAnsi" w:eastAsia="Calibri" w:hAnsiTheme="minorHAnsi" w:cstheme="minorBidi"/>
          <w:sz w:val="20"/>
          <w:szCs w:val="20"/>
        </w:rPr>
        <w:t>être considérées comme des circonstances exceptionnelles :</w:t>
      </w:r>
    </w:p>
    <w:p w14:paraId="4D8A05D6" w14:textId="77777777" w:rsidR="009F18FE" w:rsidRPr="00DA6AFB" w:rsidRDefault="009F18FE" w:rsidP="009F18FE">
      <w:pPr>
        <w:pStyle w:val="Paragraphedeliste"/>
        <w:numPr>
          <w:ilvl w:val="0"/>
          <w:numId w:val="27"/>
        </w:numPr>
        <w:jc w:val="both"/>
        <w:rPr>
          <w:rFonts w:asciiTheme="minorHAnsi" w:eastAsia="Calibri" w:hAnsiTheme="minorHAnsi" w:cstheme="minorBidi"/>
        </w:rPr>
      </w:pPr>
      <w:r w:rsidRPr="00DA6AFB">
        <w:rPr>
          <w:rFonts w:asciiTheme="minorHAnsi" w:eastAsia="Calibri" w:hAnsiTheme="minorHAnsi" w:cstheme="minorBidi"/>
        </w:rPr>
        <w:t>Un accident industriel sur le site de l’Installation ou d’un Acheteur ;</w:t>
      </w:r>
    </w:p>
    <w:p w14:paraId="430EBB88" w14:textId="681F68B9" w:rsidR="009F18FE" w:rsidRPr="00DA6AFB" w:rsidRDefault="51493CCC" w:rsidP="7FCFF3CC">
      <w:pPr>
        <w:pStyle w:val="Paragraphedeliste"/>
        <w:numPr>
          <w:ilvl w:val="0"/>
          <w:numId w:val="27"/>
        </w:numPr>
        <w:jc w:val="both"/>
        <w:rPr>
          <w:rFonts w:asciiTheme="minorHAnsi" w:eastAsia="Calibri" w:hAnsiTheme="minorHAnsi" w:cstheme="minorBidi"/>
        </w:rPr>
      </w:pPr>
      <w:r w:rsidRPr="7FCFF3CC">
        <w:rPr>
          <w:rFonts w:asciiTheme="minorHAnsi" w:eastAsia="Calibri" w:hAnsiTheme="minorHAnsi" w:cstheme="minorBidi"/>
        </w:rPr>
        <w:t xml:space="preserve">Une réduction substantielle de la quantité de Production soumise ou dérivée </w:t>
      </w:r>
      <w:r w:rsidR="000E1627">
        <w:rPr>
          <w:rFonts w:asciiTheme="minorHAnsi" w:eastAsia="Calibri" w:hAnsiTheme="minorHAnsi" w:cstheme="minorBidi"/>
        </w:rPr>
        <w:t>achetée</w:t>
      </w:r>
      <w:r w:rsidRPr="7FCFF3CC">
        <w:rPr>
          <w:rFonts w:asciiTheme="minorHAnsi" w:eastAsia="Calibri" w:hAnsiTheme="minorHAnsi" w:cstheme="minorBidi"/>
        </w:rPr>
        <w:t xml:space="preserve"> par l’Acheteur ;</w:t>
      </w:r>
    </w:p>
    <w:p w14:paraId="273D339D"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sidRPr="00DA6AFB">
        <w:rPr>
          <w:rFonts w:asciiTheme="minorHAnsi" w:eastAsia="Calibri" w:hAnsiTheme="minorHAnsi" w:cstheme="minorBidi"/>
        </w:rPr>
        <w:t>Un retard non imputable au Bénéficiaire dans la réalisation des travaux de raccordement au réseau d’électricité</w:t>
      </w:r>
      <w:r w:rsidRPr="008F63BF">
        <w:rPr>
          <w:rFonts w:asciiTheme="minorHAnsi" w:eastAsia="Calibri" w:hAnsiTheme="minorHAnsi" w:cstheme="minorBidi"/>
        </w:rPr>
        <w:t xml:space="preserve">, ou par rapport à la date prévisionnelle de mise à disposition des ouvrages de raccordement au réseau d’électricité prévue dans la convention de raccordement qui sera signée entre le </w:t>
      </w:r>
      <w:r>
        <w:rPr>
          <w:rFonts w:asciiTheme="minorHAnsi" w:eastAsia="Calibri" w:hAnsiTheme="minorHAnsi" w:cstheme="minorBidi"/>
        </w:rPr>
        <w:t>Bénéficiaire</w:t>
      </w:r>
      <w:r w:rsidRPr="008F63BF">
        <w:rPr>
          <w:rFonts w:asciiTheme="minorHAnsi" w:eastAsia="Calibri" w:hAnsiTheme="minorHAnsi" w:cstheme="minorBidi"/>
        </w:rPr>
        <w:t xml:space="preserve"> et le gestionnaire de réseau.</w:t>
      </w:r>
    </w:p>
    <w:p w14:paraId="71F1D464" w14:textId="77777777" w:rsidR="009F18FE" w:rsidRPr="000F400E" w:rsidRDefault="009F18FE" w:rsidP="009F18FE">
      <w:pPr>
        <w:pStyle w:val="Paragraphedeliste"/>
        <w:numPr>
          <w:ilvl w:val="0"/>
          <w:numId w:val="27"/>
        </w:numPr>
        <w:jc w:val="both"/>
        <w:rPr>
          <w:rFonts w:asciiTheme="minorHAnsi" w:eastAsia="Calibri" w:hAnsiTheme="minorHAnsi" w:cstheme="minorBidi"/>
        </w:rPr>
      </w:pPr>
      <w:r w:rsidRPr="008F63BF">
        <w:rPr>
          <w:rFonts w:asciiTheme="minorHAnsi" w:eastAsia="Calibri" w:hAnsiTheme="minorHAnsi" w:cstheme="minorBidi"/>
        </w:rPr>
        <w:t xml:space="preserve">Un retard non imputable au </w:t>
      </w:r>
      <w:r>
        <w:rPr>
          <w:rFonts w:asciiTheme="minorHAnsi" w:eastAsia="Calibri" w:hAnsiTheme="minorHAnsi" w:cstheme="minorBidi"/>
        </w:rPr>
        <w:t>Bénéficiaire</w:t>
      </w:r>
      <w:r w:rsidRPr="008F63BF">
        <w:rPr>
          <w:rFonts w:asciiTheme="minorHAnsi" w:eastAsia="Calibri" w:hAnsiTheme="minorHAnsi" w:cstheme="minorBidi"/>
        </w:rPr>
        <w:t xml:space="preserve"> dans la construction </w:t>
      </w:r>
      <w:r>
        <w:rPr>
          <w:rFonts w:asciiTheme="minorHAnsi" w:eastAsia="Calibri" w:hAnsiTheme="minorHAnsi" w:cstheme="minorBidi"/>
        </w:rPr>
        <w:t xml:space="preserve">ou la mise en service </w:t>
      </w:r>
      <w:r w:rsidRPr="008F63BF">
        <w:rPr>
          <w:rFonts w:asciiTheme="minorHAnsi" w:eastAsia="Calibri" w:hAnsiTheme="minorHAnsi" w:cstheme="minorBidi"/>
        </w:rPr>
        <w:t xml:space="preserve">de la canalisation de transport d’hydrogène ; </w:t>
      </w:r>
    </w:p>
    <w:p w14:paraId="656DEFAB" w14:textId="77777777" w:rsidR="009F18FE" w:rsidRPr="008F63BF" w:rsidRDefault="51493CCC" w:rsidP="7FCFF3CC">
      <w:pPr>
        <w:pStyle w:val="Paragraphedeliste"/>
        <w:numPr>
          <w:ilvl w:val="0"/>
          <w:numId w:val="27"/>
        </w:numPr>
        <w:jc w:val="both"/>
        <w:rPr>
          <w:rFonts w:asciiTheme="minorHAnsi" w:eastAsia="Calibri" w:hAnsiTheme="minorHAnsi" w:cstheme="minorBidi"/>
        </w:rPr>
      </w:pPr>
      <w:r w:rsidRPr="7FCFF3CC">
        <w:rPr>
          <w:rFonts w:asciiTheme="minorHAnsi" w:eastAsia="Calibri" w:hAnsiTheme="minorHAnsi" w:cstheme="minorBidi"/>
        </w:rPr>
        <w:t xml:space="preserve">Défaut d’un fournisseur d’électrolyseur ; </w:t>
      </w:r>
    </w:p>
    <w:p w14:paraId="45907054" w14:textId="659B8D9B" w:rsidR="009F18FE" w:rsidRPr="008F63BF" w:rsidRDefault="51493CCC" w:rsidP="7FCFF3CC">
      <w:pPr>
        <w:pStyle w:val="Paragraphedeliste"/>
        <w:numPr>
          <w:ilvl w:val="0"/>
          <w:numId w:val="27"/>
        </w:numPr>
        <w:jc w:val="both"/>
        <w:rPr>
          <w:rFonts w:asciiTheme="minorHAnsi" w:eastAsia="Calibri" w:hAnsiTheme="minorHAnsi" w:cstheme="minorBidi"/>
        </w:rPr>
      </w:pPr>
      <w:r w:rsidRPr="7FCFF3CC">
        <w:rPr>
          <w:rFonts w:asciiTheme="minorHAnsi" w:eastAsia="Calibri" w:hAnsiTheme="minorHAnsi" w:cstheme="minorBidi"/>
        </w:rPr>
        <w:t>Un recours gracieux ou contentieux contre une autorisation administrative nécessaire au Projet ;</w:t>
      </w:r>
    </w:p>
    <w:p w14:paraId="51320DFF"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Pr>
          <w:rFonts w:asciiTheme="minorHAnsi" w:eastAsia="Calibri" w:hAnsiTheme="minorHAnsi" w:cstheme="minorBidi"/>
        </w:rPr>
        <w:t>L</w:t>
      </w:r>
      <w:r w:rsidRPr="008F63BF">
        <w:rPr>
          <w:rFonts w:asciiTheme="minorHAnsi" w:eastAsia="Calibri" w:hAnsiTheme="minorHAnsi" w:cstheme="minorBidi"/>
        </w:rPr>
        <w:t>a destruction ou l’endommagement du site industriel objet du Projet du fait d’un tiers, qui ne pouvaient raisonnablement être prévus lors de la conclusion du Contrat d’aide</w:t>
      </w:r>
      <w:r>
        <w:rPr>
          <w:rFonts w:asciiTheme="minorHAnsi" w:eastAsia="Calibri" w:hAnsiTheme="minorHAnsi" w:cstheme="minorBidi"/>
        </w:rPr>
        <w:t xml:space="preserve"> </w:t>
      </w:r>
      <w:r w:rsidRPr="008F63BF">
        <w:rPr>
          <w:rFonts w:asciiTheme="minorHAnsi" w:eastAsia="Calibri" w:hAnsiTheme="minorHAnsi" w:cstheme="minorBidi"/>
        </w:rPr>
        <w:t>;</w:t>
      </w:r>
      <w:r>
        <w:rPr>
          <w:rFonts w:asciiTheme="minorHAnsi" w:eastAsia="Calibri" w:hAnsiTheme="minorHAnsi" w:cstheme="minorBidi"/>
        </w:rPr>
        <w:t xml:space="preserve"> </w:t>
      </w:r>
    </w:p>
    <w:p w14:paraId="084FD46B"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sidRPr="008F63BF">
        <w:rPr>
          <w:rFonts w:asciiTheme="minorHAnsi" w:eastAsia="Calibri" w:hAnsiTheme="minorHAnsi" w:cstheme="minorBidi"/>
        </w:rPr>
        <w:t xml:space="preserve">Les troubles résultant d'hostilités, émeutes, mouvements populaires, insurrections, révolutions, actes de terrorisme, faits de guerre, actes de sabotage, cataclysmes, incendies, inondations, catastrophes naturelles/industrielles (crue, foudre, secousses sismiques, cyclones, tremblements de terre, chute d’aéronefs, explosions ou irradiations) ; </w:t>
      </w:r>
    </w:p>
    <w:p w14:paraId="7994CC1B"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sidRPr="008F63BF">
        <w:rPr>
          <w:rFonts w:asciiTheme="minorHAnsi" w:eastAsia="Calibri" w:hAnsiTheme="minorHAnsi" w:cstheme="minorBidi"/>
        </w:rPr>
        <w:t xml:space="preserve">Les conséquences de toute cyberattaque ou défaillance informatique d’ampleur régionale, nationale ou mondiale, impactant directement l’avancement du </w:t>
      </w:r>
      <w:r>
        <w:rPr>
          <w:rFonts w:asciiTheme="minorHAnsi" w:eastAsia="Calibri" w:hAnsiTheme="minorHAnsi" w:cstheme="minorBidi"/>
        </w:rPr>
        <w:t>Projet</w:t>
      </w:r>
      <w:r w:rsidRPr="008F63BF">
        <w:rPr>
          <w:rFonts w:asciiTheme="minorHAnsi" w:eastAsia="Calibri" w:hAnsiTheme="minorHAnsi" w:cstheme="minorBidi"/>
        </w:rPr>
        <w:t xml:space="preserve"> ; </w:t>
      </w:r>
    </w:p>
    <w:p w14:paraId="5C6733B3"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sidRPr="008F63BF">
        <w:rPr>
          <w:rFonts w:asciiTheme="minorHAnsi" w:eastAsia="Calibri" w:hAnsiTheme="minorHAnsi" w:cstheme="minorBidi"/>
        </w:rPr>
        <w:t>Les retards résultant d’épidémies, infections endémiques, pandémies dûment reconnues comme tel</w:t>
      </w:r>
      <w:r>
        <w:rPr>
          <w:rFonts w:asciiTheme="minorHAnsi" w:eastAsia="Calibri" w:hAnsiTheme="minorHAnsi" w:cstheme="minorBidi"/>
        </w:rPr>
        <w:t>les</w:t>
      </w:r>
      <w:r w:rsidRPr="008F63BF">
        <w:rPr>
          <w:rFonts w:asciiTheme="minorHAnsi" w:eastAsia="Calibri" w:hAnsiTheme="minorHAnsi" w:cstheme="minorBidi"/>
        </w:rPr>
        <w:t xml:space="preserve"> par l’Organisation Mondiale de la Santé ou une instance gouvernementale ; </w:t>
      </w:r>
    </w:p>
    <w:p w14:paraId="7E3738A9" w14:textId="77777777" w:rsidR="009F18FE" w:rsidRPr="008F63BF" w:rsidRDefault="009F18FE" w:rsidP="009F18FE">
      <w:pPr>
        <w:pStyle w:val="Paragraphedeliste"/>
        <w:numPr>
          <w:ilvl w:val="0"/>
          <w:numId w:val="27"/>
        </w:numPr>
        <w:jc w:val="both"/>
        <w:rPr>
          <w:rFonts w:asciiTheme="minorHAnsi" w:eastAsia="Calibri" w:hAnsiTheme="minorHAnsi" w:cstheme="minorBidi"/>
        </w:rPr>
      </w:pPr>
      <w:r w:rsidRPr="008F63BF">
        <w:rPr>
          <w:rFonts w:asciiTheme="minorHAnsi" w:eastAsia="Calibri" w:hAnsiTheme="minorHAnsi" w:cstheme="minorBidi"/>
        </w:rPr>
        <w:t xml:space="preserve">Autre cas de force majeure dûment motivé. Il appartient au </w:t>
      </w:r>
      <w:r>
        <w:rPr>
          <w:rFonts w:asciiTheme="minorHAnsi" w:eastAsia="Calibri" w:hAnsiTheme="minorHAnsi" w:cstheme="minorBidi"/>
        </w:rPr>
        <w:t>Bénéficiaire</w:t>
      </w:r>
      <w:r w:rsidRPr="008F63BF">
        <w:rPr>
          <w:rFonts w:asciiTheme="minorHAnsi" w:eastAsia="Calibri" w:hAnsiTheme="minorHAnsi" w:cstheme="minorBidi"/>
        </w:rPr>
        <w:t xml:space="preserve"> souhaitant se prévaloir d’un cas de force majeure de démontrer, cumulativement, le caractère extérieur, imprévisible et irrésistible de la situation rencontrée ;</w:t>
      </w:r>
    </w:p>
    <w:p w14:paraId="0070F1E7" w14:textId="38134F8E" w:rsidR="009F18FE" w:rsidRPr="005B3157" w:rsidRDefault="009F18FE" w:rsidP="005B3157">
      <w:pPr>
        <w:pStyle w:val="Paragraphedeliste"/>
        <w:numPr>
          <w:ilvl w:val="0"/>
          <w:numId w:val="27"/>
        </w:numPr>
        <w:jc w:val="both"/>
        <w:rPr>
          <w:rFonts w:asciiTheme="minorHAnsi" w:eastAsia="Calibri" w:hAnsiTheme="minorHAnsi" w:cstheme="minorBidi"/>
        </w:rPr>
      </w:pPr>
      <w:r>
        <w:rPr>
          <w:rFonts w:asciiTheme="minorHAnsi" w:eastAsia="Calibri" w:hAnsiTheme="minorHAnsi" w:cstheme="minorBidi"/>
        </w:rPr>
        <w:t>T</w:t>
      </w:r>
      <w:r w:rsidRPr="008F63BF">
        <w:rPr>
          <w:rFonts w:asciiTheme="minorHAnsi" w:eastAsia="Calibri" w:hAnsiTheme="minorHAnsi" w:cstheme="minorBidi"/>
        </w:rPr>
        <w:t xml:space="preserve">out recours contre la décision de la Commission européenne déclarant le régime d’aides compatible avec le marché intérieur pourra être ajouté à cette liste, si cette décision n’est pas déjà purgée de recours </w:t>
      </w:r>
      <w:r w:rsidRPr="001C5C31">
        <w:rPr>
          <w:rFonts w:asciiTheme="minorHAnsi" w:eastAsia="Calibri" w:hAnsiTheme="minorHAnsi" w:cstheme="minorBidi"/>
        </w:rPr>
        <w:t>à la Date de désignation des Lauréats.</w:t>
      </w:r>
      <w:r w:rsidRPr="008F63BF">
        <w:rPr>
          <w:rFonts w:asciiTheme="minorHAnsi" w:eastAsia="Calibri" w:hAnsiTheme="minorHAnsi" w:cstheme="minorBidi"/>
        </w:rPr>
        <w:t xml:space="preserve"> </w:t>
      </w:r>
    </w:p>
    <w:p w14:paraId="2719C716" w14:textId="56B045FA" w:rsidR="006A0F79" w:rsidRPr="00263633" w:rsidRDefault="00144C78" w:rsidP="00BE7574">
      <w:pPr>
        <w:pStyle w:val="Titre3"/>
      </w:pPr>
      <w:bookmarkStart w:id="21" w:name="_Toc216966529"/>
      <w:r>
        <w:t>3</w:t>
      </w:r>
      <w:r w:rsidR="006A0F79" w:rsidRPr="00F7070F">
        <w:t>.</w:t>
      </w:r>
      <w:r w:rsidR="00173FA2">
        <w:t>2</w:t>
      </w:r>
      <w:r w:rsidR="006A0F79" w:rsidRPr="00F7070F">
        <w:t>.</w:t>
      </w:r>
      <w:r w:rsidR="00BE7574">
        <w:t>3</w:t>
      </w:r>
      <w:r w:rsidR="006A0F79" w:rsidRPr="00F7070F">
        <w:t xml:space="preserve"> </w:t>
      </w:r>
      <w:r w:rsidR="00E11FC1" w:rsidRPr="00BE7574">
        <w:t>Détermination</w:t>
      </w:r>
      <w:r w:rsidR="0052377F">
        <w:t xml:space="preserve"> </w:t>
      </w:r>
      <w:r w:rsidR="00E11FC1">
        <w:t xml:space="preserve">du montant </w:t>
      </w:r>
      <w:r w:rsidR="0052377F">
        <w:t>et modalités d</w:t>
      </w:r>
      <w:r w:rsidR="006C46F3">
        <w:t>u paiement d</w:t>
      </w:r>
      <w:r w:rsidR="0052377F">
        <w:t xml:space="preserve">es </w:t>
      </w:r>
      <w:r w:rsidR="006A0F79">
        <w:t>Versements</w:t>
      </w:r>
      <w:r w:rsidR="006C46F3">
        <w:t>, à l’exception du Solde</w:t>
      </w:r>
      <w:bookmarkEnd w:id="21"/>
    </w:p>
    <w:p w14:paraId="22F76C43" w14:textId="52F98297" w:rsidR="006A0F79" w:rsidRPr="00F7070F" w:rsidRDefault="005E1E96" w:rsidP="006A0F79">
      <w:pPr>
        <w:spacing w:before="120" w:after="0"/>
        <w:rPr>
          <w:rFonts w:asciiTheme="minorHAnsi" w:hAnsiTheme="minorHAnsi" w:cstheme="minorHAnsi"/>
          <w:sz w:val="20"/>
          <w:szCs w:val="20"/>
        </w:rPr>
      </w:pPr>
      <w:r w:rsidRPr="00C67402">
        <w:rPr>
          <w:rFonts w:asciiTheme="minorHAnsi" w:hAnsiTheme="minorHAnsi" w:cstheme="minorHAnsi"/>
          <w:b/>
          <w:bCs/>
          <w:sz w:val="20"/>
          <w:szCs w:val="20"/>
        </w:rPr>
        <w:t>3.2.</w:t>
      </w:r>
      <w:r w:rsidR="00BE7574">
        <w:rPr>
          <w:rFonts w:asciiTheme="minorHAnsi" w:hAnsiTheme="minorHAnsi" w:cstheme="minorHAnsi"/>
          <w:b/>
          <w:bCs/>
          <w:sz w:val="20"/>
          <w:szCs w:val="20"/>
        </w:rPr>
        <w:t>3</w:t>
      </w:r>
      <w:r w:rsidRPr="00C67402">
        <w:rPr>
          <w:rFonts w:asciiTheme="minorHAnsi" w:hAnsiTheme="minorHAnsi" w:cstheme="minorHAnsi"/>
          <w:b/>
          <w:bCs/>
          <w:sz w:val="20"/>
          <w:szCs w:val="20"/>
        </w:rPr>
        <w:t>.1</w:t>
      </w:r>
      <w:r>
        <w:rPr>
          <w:rFonts w:asciiTheme="minorHAnsi" w:hAnsiTheme="minorHAnsi" w:cstheme="minorHAnsi"/>
          <w:sz w:val="20"/>
          <w:szCs w:val="20"/>
        </w:rPr>
        <w:t xml:space="preserve"> </w:t>
      </w:r>
      <w:r w:rsidR="006A0F79" w:rsidRPr="00F7070F">
        <w:rPr>
          <w:rFonts w:asciiTheme="minorHAnsi" w:hAnsiTheme="minorHAnsi" w:cstheme="minorHAnsi"/>
          <w:sz w:val="20"/>
          <w:szCs w:val="20"/>
        </w:rPr>
        <w:t xml:space="preserve">Le paiement des Versements, dont le montant est déterminé conformément </w:t>
      </w:r>
      <w:r w:rsidR="006A0F79" w:rsidRPr="003B428C">
        <w:rPr>
          <w:rFonts w:asciiTheme="minorHAnsi" w:hAnsiTheme="minorHAnsi" w:cstheme="minorHAnsi"/>
          <w:sz w:val="20"/>
          <w:szCs w:val="20"/>
        </w:rPr>
        <w:t xml:space="preserve">à </w:t>
      </w:r>
      <w:r w:rsidR="006A0F79" w:rsidRPr="00772402">
        <w:rPr>
          <w:rFonts w:asciiTheme="minorHAnsi" w:hAnsiTheme="minorHAnsi" w:cstheme="minorHAnsi"/>
          <w:b/>
          <w:sz w:val="20"/>
          <w:szCs w:val="20"/>
        </w:rPr>
        <w:t xml:space="preserve">l’Article </w:t>
      </w:r>
      <w:r w:rsidR="009D3192">
        <w:rPr>
          <w:rFonts w:asciiTheme="minorHAnsi" w:hAnsiTheme="minorHAnsi" w:cstheme="minorHAnsi"/>
          <w:b/>
          <w:sz w:val="20"/>
          <w:szCs w:val="20"/>
        </w:rPr>
        <w:t>3.</w:t>
      </w:r>
      <w:r w:rsidR="006A0F79" w:rsidRPr="00772402">
        <w:rPr>
          <w:rFonts w:asciiTheme="minorHAnsi" w:hAnsiTheme="minorHAnsi" w:cstheme="minorHAnsi"/>
          <w:b/>
          <w:sz w:val="20"/>
          <w:szCs w:val="20"/>
        </w:rPr>
        <w:t>2</w:t>
      </w:r>
      <w:r w:rsidR="009D3192">
        <w:rPr>
          <w:rFonts w:asciiTheme="minorHAnsi" w:hAnsiTheme="minorHAnsi" w:cstheme="minorHAnsi"/>
          <w:b/>
          <w:sz w:val="20"/>
          <w:szCs w:val="20"/>
        </w:rPr>
        <w:t>.</w:t>
      </w:r>
      <w:r w:rsidR="00191DD9">
        <w:rPr>
          <w:rFonts w:asciiTheme="minorHAnsi" w:hAnsiTheme="minorHAnsi" w:cstheme="minorHAnsi"/>
          <w:b/>
          <w:sz w:val="20"/>
          <w:szCs w:val="20"/>
        </w:rPr>
        <w:t>3</w:t>
      </w:r>
      <w:r w:rsidR="00036078">
        <w:rPr>
          <w:rFonts w:asciiTheme="minorHAnsi" w:hAnsiTheme="minorHAnsi" w:cstheme="minorHAnsi"/>
          <w:b/>
          <w:sz w:val="20"/>
          <w:szCs w:val="20"/>
        </w:rPr>
        <w:t>.</w:t>
      </w:r>
      <w:r w:rsidR="009D3192">
        <w:rPr>
          <w:rFonts w:asciiTheme="minorHAnsi" w:hAnsiTheme="minorHAnsi" w:cstheme="minorHAnsi"/>
          <w:b/>
          <w:sz w:val="20"/>
          <w:szCs w:val="20"/>
        </w:rPr>
        <w:t>2</w:t>
      </w:r>
      <w:r w:rsidR="006A0F79" w:rsidRPr="003B428C">
        <w:rPr>
          <w:rFonts w:asciiTheme="minorHAnsi" w:hAnsiTheme="minorHAnsi" w:cstheme="minorHAnsi"/>
          <w:sz w:val="20"/>
          <w:szCs w:val="20"/>
        </w:rPr>
        <w:t>,</w:t>
      </w:r>
      <w:r w:rsidR="006A0F79" w:rsidRPr="00F7070F">
        <w:rPr>
          <w:rFonts w:asciiTheme="minorHAnsi" w:hAnsiTheme="minorHAnsi" w:cstheme="minorHAnsi"/>
          <w:sz w:val="20"/>
          <w:szCs w:val="20"/>
        </w:rPr>
        <w:t xml:space="preserve"> est déclenché par la tenue du Comité de </w:t>
      </w:r>
      <w:r w:rsidR="006A0F79">
        <w:rPr>
          <w:rFonts w:asciiTheme="minorHAnsi" w:hAnsiTheme="minorHAnsi" w:cstheme="minorHAnsi"/>
          <w:sz w:val="20"/>
          <w:szCs w:val="20"/>
        </w:rPr>
        <w:t>Suivi</w:t>
      </w:r>
      <w:r w:rsidR="006A0F79" w:rsidRPr="00F7070F">
        <w:rPr>
          <w:rFonts w:asciiTheme="minorHAnsi" w:hAnsiTheme="minorHAnsi" w:cstheme="minorHAnsi"/>
          <w:sz w:val="20"/>
          <w:szCs w:val="20"/>
        </w:rPr>
        <w:t xml:space="preserve"> Annuel et la validation </w:t>
      </w:r>
      <w:r w:rsidR="004F2720">
        <w:rPr>
          <w:rFonts w:asciiTheme="minorHAnsi" w:hAnsiTheme="minorHAnsi" w:cstheme="minorHAnsi"/>
          <w:sz w:val="20"/>
          <w:szCs w:val="20"/>
        </w:rPr>
        <w:t>sans réserve</w:t>
      </w:r>
      <w:r w:rsidR="001B10D0">
        <w:rPr>
          <w:rFonts w:asciiTheme="minorHAnsi" w:hAnsiTheme="minorHAnsi" w:cstheme="minorHAnsi"/>
          <w:sz w:val="20"/>
          <w:szCs w:val="20"/>
        </w:rPr>
        <w:t xml:space="preserve"> </w:t>
      </w:r>
      <w:r w:rsidR="006A0F79" w:rsidRPr="00F7070F">
        <w:rPr>
          <w:rFonts w:asciiTheme="minorHAnsi" w:hAnsiTheme="minorHAnsi" w:cstheme="minorHAnsi"/>
          <w:sz w:val="20"/>
          <w:szCs w:val="20"/>
        </w:rPr>
        <w:t>par l’ADEME de l’Etape-Clé associée.</w:t>
      </w:r>
    </w:p>
    <w:p w14:paraId="59093AD2" w14:textId="7724EED0" w:rsidR="009E438F" w:rsidRDefault="514B5962" w:rsidP="006B2C94">
      <w:pPr>
        <w:spacing w:before="120" w:after="0"/>
        <w:rPr>
          <w:rFonts w:asciiTheme="minorHAnsi" w:hAnsiTheme="minorHAnsi" w:cstheme="minorHAnsi"/>
          <w:sz w:val="20"/>
          <w:szCs w:val="20"/>
        </w:rPr>
      </w:pPr>
      <w:r w:rsidRPr="7FCFF3CC">
        <w:rPr>
          <w:rFonts w:asciiTheme="minorHAnsi" w:hAnsiTheme="minorHAnsi" w:cstheme="minorBidi"/>
          <w:sz w:val="20"/>
          <w:szCs w:val="20"/>
        </w:rPr>
        <w:t>Préalablement à</w:t>
      </w:r>
      <w:r w:rsidR="74C1F7AC" w:rsidRPr="7FCFF3CC">
        <w:rPr>
          <w:rFonts w:asciiTheme="minorHAnsi" w:hAnsiTheme="minorHAnsi" w:cstheme="minorBidi"/>
          <w:sz w:val="20"/>
          <w:szCs w:val="20"/>
        </w:rPr>
        <w:t xml:space="preserve"> la tenue du Comité de Suivi Annuel, le Bénéficiaire transmet à l’ADEME un dossier</w:t>
      </w:r>
      <w:r w:rsidR="50A15E2A" w:rsidRPr="7FCFF3CC">
        <w:rPr>
          <w:rFonts w:asciiTheme="minorHAnsi" w:hAnsiTheme="minorHAnsi" w:cstheme="minorBidi"/>
          <w:sz w:val="20"/>
          <w:szCs w:val="20"/>
        </w:rPr>
        <w:t xml:space="preserve"> d’Etape-Clé</w:t>
      </w:r>
      <w:r w:rsidR="74C1F7AC" w:rsidRPr="7FCFF3CC">
        <w:rPr>
          <w:rFonts w:asciiTheme="minorHAnsi" w:hAnsiTheme="minorHAnsi" w:cstheme="minorBidi"/>
          <w:sz w:val="20"/>
          <w:szCs w:val="20"/>
        </w:rPr>
        <w:t xml:space="preserve"> </w:t>
      </w:r>
      <w:r w:rsidRPr="7FCFF3CC">
        <w:rPr>
          <w:rFonts w:asciiTheme="minorHAnsi" w:hAnsiTheme="minorHAnsi" w:cstheme="minorBidi"/>
          <w:sz w:val="20"/>
          <w:szCs w:val="20"/>
        </w:rPr>
        <w:t xml:space="preserve">complet permettant </w:t>
      </w:r>
      <w:r w:rsidR="74C1F7AC" w:rsidRPr="7FCFF3CC">
        <w:rPr>
          <w:rFonts w:asciiTheme="minorHAnsi" w:hAnsiTheme="minorHAnsi" w:cstheme="minorBidi"/>
          <w:sz w:val="20"/>
          <w:szCs w:val="20"/>
        </w:rPr>
        <w:t>le calcul et la validation du Versement pour une Année i de la Phase d’Exploitation</w:t>
      </w:r>
      <w:r w:rsidRPr="7FCFF3CC">
        <w:rPr>
          <w:rFonts w:asciiTheme="minorHAnsi" w:hAnsiTheme="minorHAnsi" w:cstheme="minorBidi"/>
          <w:sz w:val="20"/>
          <w:szCs w:val="20"/>
        </w:rPr>
        <w:t>. Ce dossier comprend</w:t>
      </w:r>
      <w:r w:rsidR="48820205" w:rsidRPr="7FCFF3CC">
        <w:rPr>
          <w:rFonts w:asciiTheme="minorHAnsi" w:hAnsiTheme="minorHAnsi" w:cstheme="minorBidi"/>
          <w:sz w:val="20"/>
          <w:szCs w:val="20"/>
        </w:rPr>
        <w:t xml:space="preserve"> les éléments prévus à l’Article 4-3. </w:t>
      </w:r>
    </w:p>
    <w:p w14:paraId="7EF2D6C5" w14:textId="2F126C95" w:rsidR="00667412" w:rsidRPr="00667412" w:rsidRDefault="002076AE" w:rsidP="00667412">
      <w:pPr>
        <w:spacing w:before="120" w:after="0"/>
        <w:rPr>
          <w:rFonts w:asciiTheme="minorHAnsi" w:hAnsiTheme="minorHAnsi" w:cstheme="minorHAnsi"/>
          <w:sz w:val="20"/>
          <w:szCs w:val="20"/>
        </w:rPr>
      </w:pPr>
      <w:r w:rsidRPr="002076AE">
        <w:rPr>
          <w:rFonts w:asciiTheme="minorHAnsi" w:hAnsiTheme="minorHAnsi" w:cstheme="minorHAnsi"/>
          <w:b/>
          <w:bCs/>
          <w:sz w:val="20"/>
          <w:szCs w:val="20"/>
        </w:rPr>
        <w:t>3.2.</w:t>
      </w:r>
      <w:r w:rsidR="00E93672">
        <w:rPr>
          <w:rFonts w:asciiTheme="minorHAnsi" w:hAnsiTheme="minorHAnsi" w:cstheme="minorHAnsi"/>
          <w:b/>
          <w:bCs/>
          <w:sz w:val="20"/>
          <w:szCs w:val="20"/>
        </w:rPr>
        <w:t>3</w:t>
      </w:r>
      <w:r w:rsidRPr="002076AE">
        <w:rPr>
          <w:rFonts w:asciiTheme="minorHAnsi" w:hAnsiTheme="minorHAnsi" w:cstheme="minorHAnsi"/>
          <w:b/>
          <w:bCs/>
          <w:sz w:val="20"/>
          <w:szCs w:val="20"/>
        </w:rPr>
        <w:t>.</w:t>
      </w:r>
      <w:r w:rsidR="00E93672">
        <w:rPr>
          <w:rFonts w:asciiTheme="minorHAnsi" w:hAnsiTheme="minorHAnsi" w:cstheme="minorHAnsi"/>
          <w:b/>
          <w:bCs/>
          <w:sz w:val="20"/>
          <w:szCs w:val="20"/>
        </w:rPr>
        <w:t>2</w:t>
      </w:r>
      <w:r>
        <w:rPr>
          <w:rFonts w:asciiTheme="minorHAnsi" w:hAnsiTheme="minorHAnsi" w:cstheme="minorHAnsi"/>
          <w:sz w:val="20"/>
          <w:szCs w:val="20"/>
        </w:rPr>
        <w:t xml:space="preserve"> </w:t>
      </w:r>
      <w:r w:rsidR="00E71AFE">
        <w:rPr>
          <w:rFonts w:asciiTheme="minorHAnsi" w:hAnsiTheme="minorHAnsi" w:cstheme="minorHAnsi"/>
          <w:sz w:val="20"/>
          <w:szCs w:val="20"/>
        </w:rPr>
        <w:t>E</w:t>
      </w:r>
      <w:r w:rsidR="00C042CB">
        <w:rPr>
          <w:rFonts w:asciiTheme="minorHAnsi" w:hAnsiTheme="minorHAnsi" w:cstheme="minorHAnsi"/>
          <w:sz w:val="20"/>
          <w:szCs w:val="20"/>
        </w:rPr>
        <w:t>n</w:t>
      </w:r>
      <w:r w:rsidR="00E71AFE">
        <w:rPr>
          <w:rFonts w:asciiTheme="minorHAnsi" w:hAnsiTheme="minorHAnsi" w:cstheme="minorHAnsi"/>
          <w:sz w:val="20"/>
          <w:szCs w:val="20"/>
        </w:rPr>
        <w:t xml:space="preserve"> Phase d’</w:t>
      </w:r>
      <w:r w:rsidR="00C042CB">
        <w:rPr>
          <w:rFonts w:asciiTheme="minorHAnsi" w:hAnsiTheme="minorHAnsi" w:cstheme="minorHAnsi"/>
          <w:sz w:val="20"/>
          <w:szCs w:val="20"/>
        </w:rPr>
        <w:t>e</w:t>
      </w:r>
      <w:r w:rsidR="00E71AFE">
        <w:rPr>
          <w:rFonts w:asciiTheme="minorHAnsi" w:hAnsiTheme="minorHAnsi" w:cstheme="minorHAnsi"/>
          <w:sz w:val="20"/>
          <w:szCs w:val="20"/>
        </w:rPr>
        <w:t>xploitation</w:t>
      </w:r>
      <w:r w:rsidR="00BF2A3E">
        <w:rPr>
          <w:rFonts w:asciiTheme="minorHAnsi" w:hAnsiTheme="minorHAnsi" w:cstheme="minorHAnsi"/>
          <w:sz w:val="20"/>
          <w:szCs w:val="20"/>
        </w:rPr>
        <w:t>, l</w:t>
      </w:r>
      <w:r w:rsidR="00667412" w:rsidRPr="00667412">
        <w:rPr>
          <w:rFonts w:asciiTheme="minorHAnsi" w:hAnsiTheme="minorHAnsi" w:cstheme="minorHAnsi"/>
          <w:sz w:val="20"/>
          <w:szCs w:val="20"/>
        </w:rPr>
        <w:t xml:space="preserve">e montant qui sera versé au </w:t>
      </w:r>
      <w:r w:rsidR="00DE0CF5">
        <w:rPr>
          <w:rFonts w:asciiTheme="minorHAnsi" w:hAnsiTheme="minorHAnsi" w:cstheme="minorHAnsi"/>
          <w:sz w:val="20"/>
          <w:szCs w:val="20"/>
        </w:rPr>
        <w:t>Bénéficiaire</w:t>
      </w:r>
      <w:r w:rsidR="00667412" w:rsidRPr="00667412">
        <w:rPr>
          <w:rFonts w:asciiTheme="minorHAnsi" w:hAnsiTheme="minorHAnsi" w:cstheme="minorHAnsi"/>
          <w:sz w:val="20"/>
          <w:szCs w:val="20"/>
        </w:rPr>
        <w:t xml:space="preserve"> en Année i+1, au titre de la </w:t>
      </w:r>
      <w:r w:rsidR="00B41EBC">
        <w:rPr>
          <w:rFonts w:asciiTheme="minorHAnsi" w:hAnsiTheme="minorHAnsi" w:cstheme="minorHAnsi"/>
          <w:sz w:val="20"/>
          <w:szCs w:val="20"/>
        </w:rPr>
        <w:t>P</w:t>
      </w:r>
      <w:r w:rsidR="00667412" w:rsidRPr="00667412">
        <w:rPr>
          <w:rFonts w:asciiTheme="minorHAnsi" w:hAnsiTheme="minorHAnsi" w:cstheme="minorHAnsi"/>
          <w:sz w:val="20"/>
          <w:szCs w:val="20"/>
        </w:rPr>
        <w:t>roduction</w:t>
      </w:r>
      <w:r w:rsidR="00B41EBC">
        <w:rPr>
          <w:rFonts w:asciiTheme="minorHAnsi" w:hAnsiTheme="minorHAnsi" w:cstheme="minorHAnsi"/>
          <w:sz w:val="20"/>
          <w:szCs w:val="20"/>
        </w:rPr>
        <w:t xml:space="preserve"> soumise annuelle effective</w:t>
      </w:r>
      <w:r w:rsidR="00667412" w:rsidRPr="00667412">
        <w:rPr>
          <w:rFonts w:asciiTheme="minorHAnsi" w:hAnsiTheme="minorHAnsi" w:cstheme="minorHAnsi"/>
          <w:sz w:val="20"/>
          <w:szCs w:val="20"/>
        </w:rPr>
        <w:t xml:space="preserve"> de l’Année i, (</w:t>
      </w:r>
      <w:r w:rsidR="00067BF4">
        <w:rPr>
          <w:rFonts w:asciiTheme="minorHAnsi" w:hAnsiTheme="minorHAnsi" w:cstheme="minorHAnsi"/>
          <w:sz w:val="20"/>
          <w:szCs w:val="20"/>
        </w:rPr>
        <w:t xml:space="preserve">le </w:t>
      </w:r>
      <w:r w:rsidR="00667412" w:rsidRPr="00667412">
        <w:rPr>
          <w:rFonts w:asciiTheme="minorHAnsi" w:hAnsiTheme="minorHAnsi" w:cstheme="minorHAnsi"/>
          <w:sz w:val="20"/>
          <w:szCs w:val="20"/>
        </w:rPr>
        <w:t xml:space="preserve">« Montant versé i ») est calculé de la manière suivante : </w:t>
      </w:r>
    </w:p>
    <w:p w14:paraId="45263CF3" w14:textId="77777777" w:rsidR="00667412" w:rsidRPr="00667412" w:rsidRDefault="00667412" w:rsidP="00667412">
      <w:pPr>
        <w:spacing w:before="120" w:after="0"/>
        <w:rPr>
          <w:rFonts w:asciiTheme="minorHAnsi" w:hAnsiTheme="minorHAnsi" w:cstheme="minorHAnsi"/>
          <w:sz w:val="20"/>
          <w:szCs w:val="20"/>
        </w:rPr>
      </w:pPr>
      <m:oMathPara>
        <m:oMath>
          <m:r>
            <w:rPr>
              <w:rFonts w:ascii="Cambria Math" w:hAnsi="Cambria Math" w:cstheme="minorHAnsi"/>
              <w:sz w:val="20"/>
              <w:szCs w:val="20"/>
            </w:rPr>
            <m:t>Montant</m:t>
          </m:r>
          <m:r>
            <m:rPr>
              <m:sty m:val="p"/>
            </m:rPr>
            <w:rPr>
              <w:rFonts w:ascii="Cambria Math" w:hAnsi="Cambria Math" w:cstheme="minorHAnsi"/>
              <w:sz w:val="20"/>
              <w:szCs w:val="20"/>
            </w:rPr>
            <m:t xml:space="preserve"> </m:t>
          </m:r>
          <m:r>
            <w:rPr>
              <w:rFonts w:ascii="Cambria Math" w:hAnsi="Cambria Math" w:cstheme="minorHAnsi"/>
              <w:sz w:val="20"/>
              <w:szCs w:val="20"/>
            </w:rPr>
            <m:t>vers</m:t>
          </m:r>
          <m:r>
            <m:rPr>
              <m:sty m:val="p"/>
            </m:rPr>
            <w:rPr>
              <w:rFonts w:ascii="Cambria Math" w:hAnsi="Cambria Math" w:cstheme="minorHAnsi"/>
              <w:sz w:val="20"/>
              <w:szCs w:val="20"/>
            </w:rPr>
            <m:t xml:space="preserve">é </m:t>
          </m:r>
          <m:r>
            <w:rPr>
              <w:rFonts w:ascii="Cambria Math" w:hAnsi="Cambria Math" w:cstheme="minorHAnsi"/>
              <w:sz w:val="20"/>
              <w:szCs w:val="20"/>
            </w:rPr>
            <m:t>i</m:t>
          </m:r>
          <m:r>
            <m:rPr>
              <m:sty m:val="p"/>
            </m:rPr>
            <w:rPr>
              <w:rFonts w:ascii="Cambria Math" w:hAnsi="Cambria Math" w:cstheme="minorHAnsi"/>
              <w:sz w:val="20"/>
              <w:szCs w:val="20"/>
            </w:rPr>
            <m:t>=</m:t>
          </m:r>
          <m:r>
            <w:rPr>
              <w:rFonts w:ascii="Cambria Math" w:hAnsi="Cambria Math" w:cstheme="minorHAnsi"/>
              <w:sz w:val="20"/>
              <w:szCs w:val="20"/>
            </w:rPr>
            <m:t>Montant</m:t>
          </m:r>
          <m:r>
            <m:rPr>
              <m:sty m:val="p"/>
            </m:rPr>
            <w:rPr>
              <w:rFonts w:ascii="Cambria Math" w:hAnsi="Cambria Math" w:cstheme="minorHAnsi"/>
              <w:sz w:val="20"/>
              <w:szCs w:val="20"/>
            </w:rPr>
            <m:t xml:space="preserve"> </m:t>
          </m:r>
          <m:r>
            <w:rPr>
              <w:rFonts w:ascii="Cambria Math" w:hAnsi="Cambria Math" w:cstheme="minorHAnsi"/>
              <w:sz w:val="20"/>
              <w:szCs w:val="20"/>
            </w:rPr>
            <m:t>brut</m:t>
          </m:r>
          <m:r>
            <m:rPr>
              <m:sty m:val="p"/>
            </m:rPr>
            <w:rPr>
              <w:rFonts w:ascii="Cambria Math" w:hAnsi="Cambria Math" w:cstheme="minorHAnsi"/>
              <w:sz w:val="20"/>
              <w:szCs w:val="20"/>
            </w:rPr>
            <m:t xml:space="preserve"> </m:t>
          </m:r>
          <m:r>
            <w:rPr>
              <w:rFonts w:ascii="Cambria Math" w:hAnsi="Cambria Math" w:cstheme="minorHAnsi"/>
              <w:sz w:val="20"/>
              <w:szCs w:val="20"/>
            </w:rPr>
            <m:t>i</m:t>
          </m:r>
          <m:r>
            <m:rPr>
              <m:sty m:val="p"/>
            </m:rPr>
            <w:rPr>
              <w:rFonts w:ascii="Cambria Math" w:hAnsi="Cambria Math" w:cstheme="minorHAnsi"/>
              <w:sz w:val="20"/>
              <w:szCs w:val="20"/>
            </w:rPr>
            <m:t>×</m:t>
          </m:r>
          <m:sSub>
            <m:sSubPr>
              <m:ctrlPr>
                <w:rPr>
                  <w:rFonts w:ascii="Cambria Math" w:hAnsi="Cambria Math" w:cstheme="minorHAnsi"/>
                  <w:sz w:val="20"/>
                  <w:szCs w:val="20"/>
                </w:rPr>
              </m:ctrlPr>
            </m:sSubPr>
            <m:e>
              <m:r>
                <w:rPr>
                  <w:rFonts w:ascii="Cambria Math" w:hAnsi="Cambria Math" w:cstheme="minorHAnsi"/>
                  <w:sz w:val="20"/>
                  <w:szCs w:val="20"/>
                </w:rPr>
                <m:t>Indice</m:t>
              </m:r>
            </m:e>
            <m:sub>
              <m:r>
                <w:rPr>
                  <w:rFonts w:ascii="Cambria Math" w:hAnsi="Cambria Math" w:cstheme="minorHAnsi"/>
                  <w:sz w:val="20"/>
                  <w:szCs w:val="20"/>
                </w:rPr>
                <m:t>i</m:t>
              </m:r>
            </m:sub>
          </m:sSub>
        </m:oMath>
      </m:oMathPara>
    </w:p>
    <w:p w14:paraId="66FD1A01" w14:textId="77777777" w:rsidR="00667412" w:rsidRPr="00667412" w:rsidRDefault="00667412" w:rsidP="00667412">
      <w:pPr>
        <w:spacing w:before="120" w:after="0"/>
        <w:rPr>
          <w:rFonts w:asciiTheme="minorHAnsi" w:hAnsiTheme="minorHAnsi" w:cstheme="minorHAnsi"/>
          <w:sz w:val="20"/>
          <w:szCs w:val="20"/>
        </w:rPr>
      </w:pPr>
      <w:r w:rsidRPr="00667412">
        <w:rPr>
          <w:rFonts w:asciiTheme="minorHAnsi" w:hAnsiTheme="minorHAnsi" w:cstheme="minorHAnsi"/>
          <w:sz w:val="20"/>
          <w:szCs w:val="20"/>
        </w:rPr>
        <w:lastRenderedPageBreak/>
        <w:t xml:space="preserve">Avec : </w:t>
      </w:r>
    </w:p>
    <w:p w14:paraId="16DB8F81" w14:textId="106E6C17" w:rsidR="00667412" w:rsidRPr="00B235D0" w:rsidRDefault="00667412" w:rsidP="00B235D0">
      <w:pPr>
        <w:pStyle w:val="Paragraphedeliste"/>
        <w:numPr>
          <w:ilvl w:val="0"/>
          <w:numId w:val="4"/>
        </w:numPr>
        <w:spacing w:before="120"/>
        <w:rPr>
          <w:rFonts w:asciiTheme="minorHAnsi" w:hAnsiTheme="minorHAnsi" w:cstheme="minorHAnsi"/>
        </w:rPr>
      </w:pPr>
      <w:r w:rsidRPr="00B235D0">
        <w:rPr>
          <w:rFonts w:asciiTheme="minorHAnsi" w:hAnsiTheme="minorHAnsi" w:cstheme="minorHAnsi"/>
        </w:rPr>
        <w:t>« Montant brut i » correspondant au Prix d’enchère multiplié par la part de la Production soumise annuelle effective au cours de l’Année i dédiée à des Usages industriels directs</w:t>
      </w:r>
      <w:r w:rsidR="00067BF4">
        <w:rPr>
          <w:rFonts w:asciiTheme="minorHAnsi" w:hAnsiTheme="minorHAnsi" w:cstheme="minorHAnsi"/>
        </w:rPr>
        <w:t> ; et</w:t>
      </w:r>
    </w:p>
    <w:p w14:paraId="001CF400" w14:textId="7C20900F" w:rsidR="00667412" w:rsidRPr="00B235D0" w:rsidRDefault="00667412" w:rsidP="00B235D0">
      <w:pPr>
        <w:pStyle w:val="Paragraphedeliste"/>
        <w:numPr>
          <w:ilvl w:val="0"/>
          <w:numId w:val="4"/>
        </w:numPr>
        <w:spacing w:before="120"/>
        <w:rPr>
          <w:rFonts w:asciiTheme="minorHAnsi" w:hAnsiTheme="minorHAnsi" w:cstheme="minorHAnsi"/>
        </w:rPr>
      </w:pPr>
      <w:r w:rsidRPr="00B235D0">
        <w:rPr>
          <w:rFonts w:asciiTheme="minorHAnsi" w:hAnsiTheme="minorHAnsi" w:cstheme="minorHAnsi"/>
        </w:rPr>
        <w:t>« Indice</w:t>
      </w:r>
      <w:r w:rsidRPr="00B235D0">
        <w:rPr>
          <w:rFonts w:asciiTheme="minorHAnsi" w:hAnsiTheme="minorHAnsi" w:cstheme="minorHAnsi"/>
          <w:vertAlign w:val="subscript"/>
        </w:rPr>
        <w:t>i</w:t>
      </w:r>
      <w:r w:rsidRPr="00B235D0">
        <w:rPr>
          <w:rFonts w:asciiTheme="minorHAnsi" w:hAnsiTheme="minorHAnsi" w:cstheme="minorHAnsi"/>
        </w:rPr>
        <w:t xml:space="preserve"> » </w:t>
      </w:r>
      <w:r w:rsidR="00067BF4">
        <w:rPr>
          <w:rFonts w:asciiTheme="minorHAnsi" w:hAnsiTheme="minorHAnsi" w:cstheme="minorHAnsi"/>
        </w:rPr>
        <w:t xml:space="preserve">correspondant à </w:t>
      </w:r>
      <w:r w:rsidRPr="00B235D0">
        <w:rPr>
          <w:rFonts w:asciiTheme="minorHAnsi" w:hAnsiTheme="minorHAnsi" w:cstheme="minorHAnsi"/>
        </w:rPr>
        <w:t xml:space="preserve">l’indice d’indexation de l’Année i définit à l’Article </w:t>
      </w:r>
      <w:r w:rsidR="00DB47EB">
        <w:rPr>
          <w:rFonts w:asciiTheme="minorHAnsi" w:hAnsiTheme="minorHAnsi" w:cstheme="minorHAnsi"/>
        </w:rPr>
        <w:t>3-3</w:t>
      </w:r>
      <w:r w:rsidRPr="00B235D0">
        <w:rPr>
          <w:rFonts w:asciiTheme="minorHAnsi" w:hAnsiTheme="minorHAnsi" w:cstheme="minorHAnsi"/>
        </w:rPr>
        <w:t>.</w:t>
      </w:r>
    </w:p>
    <w:p w14:paraId="6F3204A2" w14:textId="77777777" w:rsidR="00067BF4" w:rsidRDefault="00067BF4" w:rsidP="00152F7E">
      <w:pPr>
        <w:spacing w:after="0"/>
        <w:rPr>
          <w:rFonts w:asciiTheme="minorHAnsi" w:hAnsiTheme="minorHAnsi" w:cstheme="minorHAnsi"/>
          <w:sz w:val="20"/>
          <w:szCs w:val="20"/>
        </w:rPr>
      </w:pPr>
    </w:p>
    <w:p w14:paraId="150EC1B0" w14:textId="21399D8E" w:rsidR="00B41EBC" w:rsidRDefault="368C59E7" w:rsidP="00B41EBC">
      <w:r w:rsidRPr="7FCFF3CC">
        <w:rPr>
          <w:rFonts w:asciiTheme="minorHAnsi" w:hAnsiTheme="minorHAnsi" w:cstheme="minorBidi"/>
          <w:sz w:val="20"/>
          <w:szCs w:val="20"/>
        </w:rPr>
        <w:t xml:space="preserve">Tout au long de la durée </w:t>
      </w:r>
      <w:r w:rsidR="3C139747" w:rsidRPr="7FCFF3CC">
        <w:rPr>
          <w:rFonts w:asciiTheme="minorHAnsi" w:hAnsiTheme="minorHAnsi" w:cstheme="minorBidi"/>
          <w:sz w:val="20"/>
          <w:szCs w:val="20"/>
        </w:rPr>
        <w:t>du Contrat d’aide</w:t>
      </w:r>
      <w:r w:rsidRPr="7FCFF3CC">
        <w:rPr>
          <w:rFonts w:asciiTheme="minorHAnsi" w:hAnsiTheme="minorHAnsi" w:cstheme="minorBidi"/>
          <w:sz w:val="20"/>
          <w:szCs w:val="20"/>
        </w:rPr>
        <w:t>, l</w:t>
      </w:r>
      <w:r w:rsidR="69B6941B" w:rsidRPr="7FCFF3CC">
        <w:rPr>
          <w:rFonts w:asciiTheme="minorHAnsi" w:hAnsiTheme="minorHAnsi" w:cstheme="minorBidi"/>
          <w:sz w:val="20"/>
          <w:szCs w:val="20"/>
        </w:rPr>
        <w:t>’Aide totale brute devra rester inférieure à l’Aide totale. Lors de chaque Versement</w:t>
      </w:r>
      <w:r w:rsidR="0A731B5E" w:rsidRPr="7FCFF3CC">
        <w:rPr>
          <w:rFonts w:asciiTheme="minorHAnsi" w:hAnsiTheme="minorHAnsi" w:cstheme="minorBidi"/>
          <w:sz w:val="20"/>
          <w:szCs w:val="20"/>
        </w:rPr>
        <w:t>,</w:t>
      </w:r>
      <w:r w:rsidR="69B6941B" w:rsidRPr="7FCFF3CC">
        <w:rPr>
          <w:rFonts w:asciiTheme="minorHAnsi" w:hAnsiTheme="minorHAnsi" w:cstheme="minorBidi"/>
          <w:sz w:val="20"/>
          <w:szCs w:val="20"/>
        </w:rPr>
        <w:t xml:space="preserve"> l’ADEME pourra diminuer le Montant brut pour assurer le respect de cette limitation.</w:t>
      </w:r>
      <w:r w:rsidR="2B3E3F27">
        <w:t xml:space="preserve"> </w:t>
      </w:r>
    </w:p>
    <w:p w14:paraId="69C6B0B6" w14:textId="3A5E22C8" w:rsidR="006A0F79" w:rsidRPr="00263633" w:rsidRDefault="0052377F" w:rsidP="006A0F79">
      <w:pPr>
        <w:pStyle w:val="Titre3"/>
      </w:pPr>
      <w:bookmarkStart w:id="22" w:name="_Toc216966530"/>
      <w:r>
        <w:t>3</w:t>
      </w:r>
      <w:r w:rsidR="006A0F79" w:rsidRPr="00F7070F">
        <w:t>.</w:t>
      </w:r>
      <w:r w:rsidR="006A0F79">
        <w:t>2</w:t>
      </w:r>
      <w:r w:rsidR="006A0F79" w:rsidRPr="00F7070F">
        <w:t>.</w:t>
      </w:r>
      <w:r w:rsidR="00D41B54">
        <w:t>4</w:t>
      </w:r>
      <w:r w:rsidR="006A0F79" w:rsidRPr="00F7070F">
        <w:t xml:space="preserve"> </w:t>
      </w:r>
      <w:r w:rsidR="00E11FC1">
        <w:t xml:space="preserve">Détermination du montant et modalités du </w:t>
      </w:r>
      <w:r w:rsidR="0051788A">
        <w:t>paiement du</w:t>
      </w:r>
      <w:r w:rsidR="006A0F79">
        <w:t xml:space="preserve"> Solde</w:t>
      </w:r>
      <w:bookmarkEnd w:id="22"/>
      <w:r w:rsidR="006A0F79">
        <w:t xml:space="preserve"> </w:t>
      </w:r>
    </w:p>
    <w:p w14:paraId="06762BAF" w14:textId="5D7653F0" w:rsidR="006A0F79" w:rsidRPr="00861320" w:rsidRDefault="74C1F7AC" w:rsidP="7FCFF3CC">
      <w:pPr>
        <w:rPr>
          <w:rFonts w:asciiTheme="minorHAnsi" w:hAnsiTheme="minorHAnsi" w:cstheme="minorBidi"/>
          <w:sz w:val="20"/>
          <w:szCs w:val="20"/>
        </w:rPr>
      </w:pPr>
      <w:r w:rsidRPr="7FCFF3CC">
        <w:rPr>
          <w:rFonts w:asciiTheme="minorHAnsi" w:hAnsiTheme="minorHAnsi" w:cstheme="minorBidi"/>
          <w:sz w:val="20"/>
          <w:szCs w:val="20"/>
        </w:rPr>
        <w:t xml:space="preserve">Le paiement du Solde est </w:t>
      </w:r>
      <w:r w:rsidR="22740D58" w:rsidRPr="7FCFF3CC">
        <w:rPr>
          <w:rFonts w:asciiTheme="minorHAnsi" w:hAnsiTheme="minorHAnsi" w:cstheme="minorBidi"/>
          <w:sz w:val="20"/>
          <w:szCs w:val="20"/>
        </w:rPr>
        <w:t xml:space="preserve">conditionné </w:t>
      </w:r>
      <w:r w:rsidR="6BFBFD4F" w:rsidRPr="7FCFF3CC">
        <w:rPr>
          <w:rFonts w:asciiTheme="minorHAnsi" w:hAnsiTheme="minorHAnsi" w:cstheme="minorBidi"/>
          <w:sz w:val="20"/>
          <w:szCs w:val="20"/>
        </w:rPr>
        <w:t>à</w:t>
      </w:r>
      <w:r w:rsidRPr="7FCFF3CC">
        <w:rPr>
          <w:rFonts w:asciiTheme="minorHAnsi" w:hAnsiTheme="minorHAnsi" w:cstheme="minorBidi"/>
          <w:sz w:val="20"/>
          <w:szCs w:val="20"/>
        </w:rPr>
        <w:t xml:space="preserve"> la tenue du Comité de Suivi </w:t>
      </w:r>
      <w:r w:rsidR="71148752" w:rsidRPr="7FCFF3CC">
        <w:rPr>
          <w:rFonts w:asciiTheme="minorHAnsi" w:hAnsiTheme="minorHAnsi" w:cstheme="minorBidi"/>
          <w:sz w:val="20"/>
          <w:szCs w:val="20"/>
        </w:rPr>
        <w:t>F</w:t>
      </w:r>
      <w:r w:rsidRPr="7FCFF3CC">
        <w:rPr>
          <w:rFonts w:asciiTheme="minorHAnsi" w:hAnsiTheme="minorHAnsi" w:cstheme="minorBidi"/>
          <w:sz w:val="20"/>
          <w:szCs w:val="20"/>
        </w:rPr>
        <w:t>inal et</w:t>
      </w:r>
      <w:r w:rsidR="7BF0EF00" w:rsidRPr="7FCFF3CC">
        <w:rPr>
          <w:rFonts w:asciiTheme="minorHAnsi" w:hAnsiTheme="minorHAnsi" w:cstheme="minorBidi"/>
          <w:sz w:val="20"/>
          <w:szCs w:val="20"/>
        </w:rPr>
        <w:t xml:space="preserve"> à</w:t>
      </w:r>
      <w:r w:rsidRPr="7FCFF3CC">
        <w:rPr>
          <w:rFonts w:asciiTheme="minorHAnsi" w:hAnsiTheme="minorHAnsi" w:cstheme="minorBidi"/>
          <w:sz w:val="20"/>
          <w:szCs w:val="20"/>
        </w:rPr>
        <w:t xml:space="preserve"> la validation</w:t>
      </w:r>
      <w:r w:rsidR="6C51D3A2" w:rsidRPr="7FCFF3CC">
        <w:rPr>
          <w:rFonts w:asciiTheme="minorHAnsi" w:hAnsiTheme="minorHAnsi" w:cstheme="minorBidi"/>
          <w:sz w:val="20"/>
          <w:szCs w:val="20"/>
        </w:rPr>
        <w:t xml:space="preserve"> sans réserve</w:t>
      </w:r>
      <w:r w:rsidRPr="7FCFF3CC">
        <w:rPr>
          <w:rFonts w:asciiTheme="minorHAnsi" w:hAnsiTheme="minorHAnsi" w:cstheme="minorBidi"/>
          <w:sz w:val="20"/>
          <w:szCs w:val="20"/>
        </w:rPr>
        <w:t xml:space="preserve"> de l’Etape-Clé </w:t>
      </w:r>
      <w:r w:rsidR="640C2E0C" w:rsidRPr="7FCFF3CC">
        <w:rPr>
          <w:rFonts w:asciiTheme="minorHAnsi" w:hAnsiTheme="minorHAnsi" w:cstheme="minorBidi"/>
          <w:sz w:val="20"/>
          <w:szCs w:val="20"/>
        </w:rPr>
        <w:t>f</w:t>
      </w:r>
      <w:r w:rsidR="358FE87B" w:rsidRPr="7FCFF3CC">
        <w:rPr>
          <w:rFonts w:asciiTheme="minorHAnsi" w:hAnsiTheme="minorHAnsi" w:cstheme="minorBidi"/>
          <w:sz w:val="20"/>
          <w:szCs w:val="20"/>
        </w:rPr>
        <w:t>inale</w:t>
      </w:r>
      <w:r w:rsidRPr="7FCFF3CC">
        <w:rPr>
          <w:rFonts w:asciiTheme="minorHAnsi" w:hAnsiTheme="minorHAnsi" w:cstheme="minorBidi"/>
          <w:sz w:val="20"/>
          <w:szCs w:val="20"/>
        </w:rPr>
        <w:t>.</w:t>
      </w:r>
    </w:p>
    <w:p w14:paraId="160450B7" w14:textId="1C867144" w:rsidR="00BD1392" w:rsidRDefault="74C1F7AC" w:rsidP="7FCFF3CC">
      <w:pPr>
        <w:rPr>
          <w:rFonts w:asciiTheme="minorHAnsi" w:hAnsiTheme="minorHAnsi" w:cstheme="minorBidi"/>
          <w:b/>
          <w:bCs/>
        </w:rPr>
      </w:pPr>
      <w:r w:rsidRPr="7FCFF3CC">
        <w:rPr>
          <w:rFonts w:asciiTheme="minorHAnsi" w:hAnsiTheme="minorHAnsi" w:cstheme="minorBidi"/>
          <w:sz w:val="20"/>
          <w:szCs w:val="20"/>
        </w:rPr>
        <w:t xml:space="preserve">Pour ce faire, avant la tenue du Comité de Suivi </w:t>
      </w:r>
      <w:r w:rsidR="71148752" w:rsidRPr="7FCFF3CC">
        <w:rPr>
          <w:rFonts w:asciiTheme="minorHAnsi" w:hAnsiTheme="minorHAnsi" w:cstheme="minorBidi"/>
          <w:sz w:val="20"/>
          <w:szCs w:val="20"/>
        </w:rPr>
        <w:t>F</w:t>
      </w:r>
      <w:r w:rsidRPr="7FCFF3CC">
        <w:rPr>
          <w:rFonts w:asciiTheme="minorHAnsi" w:hAnsiTheme="minorHAnsi" w:cstheme="minorBidi"/>
          <w:sz w:val="20"/>
          <w:szCs w:val="20"/>
        </w:rPr>
        <w:t>inal,</w:t>
      </w:r>
      <w:r w:rsidR="00B11D81">
        <w:rPr>
          <w:rFonts w:asciiTheme="minorHAnsi" w:hAnsiTheme="minorHAnsi" w:cstheme="minorBidi"/>
          <w:sz w:val="20"/>
          <w:szCs w:val="20"/>
        </w:rPr>
        <w:t xml:space="preserve"> et au plus tard le 31 août de la Phase de clôture,</w:t>
      </w:r>
      <w:r w:rsidRPr="7FCFF3CC">
        <w:rPr>
          <w:rFonts w:asciiTheme="minorHAnsi" w:hAnsiTheme="minorHAnsi" w:cstheme="minorBidi"/>
          <w:sz w:val="20"/>
          <w:szCs w:val="20"/>
        </w:rPr>
        <w:t xml:space="preserve"> le Bénéficiaire transmet à l’ADEME </w:t>
      </w:r>
      <w:r w:rsidR="25932D11" w:rsidRPr="7FCFF3CC">
        <w:rPr>
          <w:rFonts w:asciiTheme="minorHAnsi" w:hAnsiTheme="minorHAnsi" w:cstheme="minorBidi"/>
          <w:sz w:val="20"/>
          <w:szCs w:val="20"/>
        </w:rPr>
        <w:t>le Dossier d’Etape</w:t>
      </w:r>
      <w:r w:rsidR="0049272C" w:rsidRPr="7FCFF3CC">
        <w:rPr>
          <w:rFonts w:asciiTheme="minorHAnsi" w:hAnsiTheme="minorHAnsi" w:cstheme="minorBidi"/>
          <w:sz w:val="20"/>
          <w:szCs w:val="20"/>
        </w:rPr>
        <w:t>-</w:t>
      </w:r>
      <w:r w:rsidR="25932D11" w:rsidRPr="7FCFF3CC">
        <w:rPr>
          <w:rFonts w:asciiTheme="minorHAnsi" w:hAnsiTheme="minorHAnsi" w:cstheme="minorBidi"/>
          <w:sz w:val="20"/>
          <w:szCs w:val="20"/>
        </w:rPr>
        <w:t>Clé finale</w:t>
      </w:r>
      <w:r w:rsidR="7A8312B2" w:rsidRPr="7FCFF3CC">
        <w:rPr>
          <w:rFonts w:asciiTheme="minorHAnsi" w:hAnsiTheme="minorHAnsi" w:cstheme="minorBidi"/>
          <w:sz w:val="20"/>
          <w:szCs w:val="20"/>
        </w:rPr>
        <w:t>. Ce dossier comprend</w:t>
      </w:r>
      <w:r w:rsidR="25932D11" w:rsidRPr="7FCFF3CC">
        <w:rPr>
          <w:rFonts w:asciiTheme="minorHAnsi" w:hAnsiTheme="minorHAnsi" w:cstheme="minorBidi"/>
          <w:sz w:val="20"/>
          <w:szCs w:val="20"/>
        </w:rPr>
        <w:t xml:space="preserve"> </w:t>
      </w:r>
      <w:r w:rsidRPr="7FCFF3CC">
        <w:rPr>
          <w:rFonts w:asciiTheme="minorHAnsi" w:hAnsiTheme="minorHAnsi" w:cstheme="minorBidi"/>
          <w:sz w:val="20"/>
          <w:szCs w:val="20"/>
        </w:rPr>
        <w:t xml:space="preserve">les éléments </w:t>
      </w:r>
      <w:r w:rsidR="7A8312B2" w:rsidRPr="7FCFF3CC">
        <w:rPr>
          <w:rFonts w:asciiTheme="minorHAnsi" w:hAnsiTheme="minorHAnsi" w:cstheme="minorBidi"/>
          <w:sz w:val="20"/>
          <w:szCs w:val="20"/>
        </w:rPr>
        <w:t xml:space="preserve">prévus </w:t>
      </w:r>
      <w:r w:rsidRPr="7FCFF3CC">
        <w:rPr>
          <w:rFonts w:asciiTheme="minorHAnsi" w:hAnsiTheme="minorHAnsi" w:cstheme="minorBidi"/>
          <w:sz w:val="20"/>
          <w:szCs w:val="20"/>
        </w:rPr>
        <w:t xml:space="preserve">à l’Article </w:t>
      </w:r>
      <w:r w:rsidR="483E1557" w:rsidRPr="7FCFF3CC">
        <w:rPr>
          <w:rFonts w:asciiTheme="minorHAnsi" w:hAnsiTheme="minorHAnsi" w:cstheme="minorBidi"/>
          <w:sz w:val="20"/>
          <w:szCs w:val="20"/>
        </w:rPr>
        <w:t>4</w:t>
      </w:r>
      <w:r w:rsidRPr="7FCFF3CC">
        <w:rPr>
          <w:rFonts w:asciiTheme="minorHAnsi" w:hAnsiTheme="minorHAnsi" w:cstheme="minorBidi"/>
          <w:sz w:val="20"/>
          <w:szCs w:val="20"/>
        </w:rPr>
        <w:t>-</w:t>
      </w:r>
      <w:r w:rsidR="2E3810E2" w:rsidRPr="7FCFF3CC">
        <w:rPr>
          <w:rFonts w:asciiTheme="minorHAnsi" w:hAnsiTheme="minorHAnsi" w:cstheme="minorBidi"/>
          <w:sz w:val="20"/>
          <w:szCs w:val="20"/>
        </w:rPr>
        <w:t>4</w:t>
      </w:r>
      <w:r w:rsidRPr="7FCFF3CC">
        <w:rPr>
          <w:rFonts w:asciiTheme="minorHAnsi" w:hAnsiTheme="minorHAnsi" w:cstheme="minorBidi"/>
          <w:sz w:val="20"/>
          <w:szCs w:val="20"/>
        </w:rPr>
        <w:t xml:space="preserve">, ainsi que tout </w:t>
      </w:r>
      <w:r w:rsidR="7A8312B2" w:rsidRPr="7FCFF3CC">
        <w:rPr>
          <w:rFonts w:asciiTheme="minorHAnsi" w:hAnsiTheme="minorHAnsi" w:cstheme="minorBidi"/>
          <w:sz w:val="20"/>
          <w:szCs w:val="20"/>
        </w:rPr>
        <w:t xml:space="preserve">autre document </w:t>
      </w:r>
      <w:r w:rsidRPr="7FCFF3CC">
        <w:rPr>
          <w:rFonts w:asciiTheme="minorHAnsi" w:hAnsiTheme="minorHAnsi" w:cstheme="minorBidi"/>
          <w:sz w:val="20"/>
          <w:szCs w:val="20"/>
        </w:rPr>
        <w:t xml:space="preserve">permettant au Comité de Suivi </w:t>
      </w:r>
      <w:r w:rsidR="00447AF3" w:rsidRPr="7FCFF3CC">
        <w:rPr>
          <w:rFonts w:asciiTheme="minorHAnsi" w:hAnsiTheme="minorHAnsi" w:cstheme="minorBidi"/>
          <w:sz w:val="20"/>
          <w:szCs w:val="20"/>
        </w:rPr>
        <w:t xml:space="preserve">Final </w:t>
      </w:r>
      <w:r w:rsidRPr="7FCFF3CC">
        <w:rPr>
          <w:rFonts w:asciiTheme="minorHAnsi" w:hAnsiTheme="minorHAnsi" w:cstheme="minorBidi"/>
          <w:sz w:val="20"/>
          <w:szCs w:val="20"/>
        </w:rPr>
        <w:t>de s’assurer du bon déroulement du Projet. </w:t>
      </w:r>
    </w:p>
    <w:p w14:paraId="273446F7" w14:textId="1461F83C" w:rsidR="00407CEF" w:rsidRPr="00614863" w:rsidRDefault="000B664C" w:rsidP="00407CEF">
      <w:pPr>
        <w:rPr>
          <w:sz w:val="20"/>
          <w:szCs w:val="20"/>
        </w:rPr>
      </w:pPr>
      <w:r w:rsidRPr="00AF7243">
        <w:rPr>
          <w:rFonts w:asciiTheme="minorHAnsi" w:hAnsiTheme="minorHAnsi" w:cstheme="minorHAnsi"/>
          <w:sz w:val="20"/>
          <w:szCs w:val="20"/>
        </w:rPr>
        <w:t xml:space="preserve">Une fois le Dossier d’Étape-Clé finale transmis, le Solde est calculé afin </w:t>
      </w:r>
      <w:r w:rsidR="00F877C4" w:rsidRPr="00AF7243">
        <w:rPr>
          <w:rFonts w:asciiTheme="minorHAnsi" w:hAnsiTheme="minorHAnsi" w:cstheme="minorHAnsi"/>
          <w:sz w:val="20"/>
          <w:szCs w:val="20"/>
        </w:rPr>
        <w:t xml:space="preserve">de prendre en compte le « Mécanisme de prévention des risques </w:t>
      </w:r>
      <w:r w:rsidRPr="00AF7243">
        <w:rPr>
          <w:rFonts w:asciiTheme="minorHAnsi" w:hAnsiTheme="minorHAnsi" w:cstheme="minorHAnsi"/>
          <w:sz w:val="20"/>
          <w:szCs w:val="20"/>
        </w:rPr>
        <w:t>de surcompensation</w:t>
      </w:r>
      <w:r w:rsidR="00F877C4" w:rsidRPr="00AF7243">
        <w:rPr>
          <w:rFonts w:asciiTheme="minorHAnsi" w:hAnsiTheme="minorHAnsi" w:cstheme="minorHAnsi"/>
          <w:sz w:val="20"/>
          <w:szCs w:val="20"/>
        </w:rPr>
        <w:t xml:space="preserve"> » </w:t>
      </w:r>
      <w:r w:rsidRPr="00AF7243">
        <w:rPr>
          <w:rFonts w:asciiTheme="minorHAnsi" w:hAnsiTheme="minorHAnsi" w:cstheme="minorHAnsi"/>
          <w:sz w:val="20"/>
          <w:szCs w:val="20"/>
        </w:rPr>
        <w:t>d</w:t>
      </w:r>
      <w:r w:rsidR="00F877C4" w:rsidRPr="00AF7243">
        <w:rPr>
          <w:rFonts w:asciiTheme="minorHAnsi" w:hAnsiTheme="minorHAnsi" w:cstheme="minorHAnsi"/>
          <w:sz w:val="20"/>
          <w:szCs w:val="20"/>
        </w:rPr>
        <w:t xml:space="preserve">écrit </w:t>
      </w:r>
      <w:r w:rsidRPr="00AF7243">
        <w:rPr>
          <w:rFonts w:asciiTheme="minorHAnsi" w:hAnsiTheme="minorHAnsi" w:cstheme="minorHAnsi"/>
          <w:sz w:val="20"/>
          <w:szCs w:val="20"/>
        </w:rPr>
        <w:t xml:space="preserve">à l’Article </w:t>
      </w:r>
      <w:r w:rsidR="006970A0" w:rsidRPr="00AF7243">
        <w:rPr>
          <w:rFonts w:asciiTheme="minorHAnsi" w:hAnsiTheme="minorHAnsi" w:cstheme="minorHAnsi"/>
          <w:sz w:val="20"/>
          <w:szCs w:val="20"/>
        </w:rPr>
        <w:t>3</w:t>
      </w:r>
      <w:r w:rsidRPr="00AF7243">
        <w:rPr>
          <w:rFonts w:asciiTheme="minorHAnsi" w:hAnsiTheme="minorHAnsi" w:cstheme="minorHAnsi"/>
          <w:sz w:val="20"/>
          <w:szCs w:val="20"/>
        </w:rPr>
        <w:t>-4</w:t>
      </w:r>
      <w:r w:rsidR="003B4E46">
        <w:rPr>
          <w:rFonts w:asciiTheme="minorHAnsi" w:hAnsiTheme="minorHAnsi" w:cstheme="minorHAnsi"/>
          <w:sz w:val="20"/>
          <w:szCs w:val="20"/>
        </w:rPr>
        <w:t>, sauf résiliation anticipée du Contrat d’aide</w:t>
      </w:r>
      <w:r w:rsidRPr="00AF7243">
        <w:rPr>
          <w:rFonts w:asciiTheme="minorHAnsi" w:hAnsiTheme="minorHAnsi" w:cstheme="minorHAnsi"/>
          <w:sz w:val="20"/>
          <w:szCs w:val="20"/>
        </w:rPr>
        <w:t>.</w:t>
      </w:r>
      <w:r w:rsidR="00223436" w:rsidRPr="00AF7243">
        <w:rPr>
          <w:rFonts w:asciiTheme="minorHAnsi" w:hAnsiTheme="minorHAnsi" w:cstheme="minorHAnsi"/>
        </w:rPr>
        <w:t xml:space="preserve"> </w:t>
      </w:r>
      <w:r w:rsidR="00407CEF" w:rsidRPr="00614863">
        <w:rPr>
          <w:sz w:val="20"/>
          <w:szCs w:val="20"/>
        </w:rPr>
        <w:t>Le montant du Solde sera</w:t>
      </w:r>
      <w:r w:rsidR="00407CEF">
        <w:rPr>
          <w:sz w:val="20"/>
          <w:szCs w:val="20"/>
        </w:rPr>
        <w:t xml:space="preserve"> </w:t>
      </w:r>
      <w:r w:rsidR="00407CEF" w:rsidRPr="00614863">
        <w:rPr>
          <w:sz w:val="20"/>
          <w:szCs w:val="20"/>
        </w:rPr>
        <w:t xml:space="preserve">calculé de la manière suivante : </w:t>
      </w:r>
    </w:p>
    <w:p w14:paraId="1B934A4C" w14:textId="77777777" w:rsidR="00407CEF" w:rsidRPr="00614863" w:rsidRDefault="00407CEF" w:rsidP="00407CEF">
      <w:pPr>
        <w:spacing w:before="120"/>
        <w:jc w:val="center"/>
        <w:rPr>
          <w:rFonts w:asciiTheme="minorHAnsi" w:hAnsiTheme="minorHAnsi" w:cstheme="minorHAnsi"/>
          <w:b/>
          <w:bCs/>
          <w:sz w:val="20"/>
          <w:szCs w:val="20"/>
        </w:rPr>
      </w:pPr>
      <w:r w:rsidRPr="00614863">
        <w:rPr>
          <w:rFonts w:asciiTheme="minorHAnsi" w:hAnsiTheme="minorHAnsi" w:cstheme="minorHAnsi"/>
          <w:b/>
          <w:bCs/>
          <w:sz w:val="20"/>
          <w:szCs w:val="20"/>
        </w:rPr>
        <w:t>Solde = max (0 ; Versement fictif - Montant de retour économique fictif)</w:t>
      </w:r>
    </w:p>
    <w:p w14:paraId="5AC07248" w14:textId="123538F6" w:rsidR="005B3157" w:rsidRDefault="00673C5D" w:rsidP="007D55B5">
      <w:pPr>
        <w:rPr>
          <w:rFonts w:asciiTheme="minorHAnsi" w:hAnsiTheme="minorHAnsi" w:cstheme="minorHAnsi"/>
          <w:sz w:val="20"/>
          <w:szCs w:val="20"/>
        </w:rPr>
      </w:pPr>
      <w:r>
        <w:rPr>
          <w:rFonts w:asciiTheme="minorHAnsi" w:hAnsiTheme="minorHAnsi" w:cstheme="minorHAnsi"/>
          <w:sz w:val="20"/>
          <w:szCs w:val="20"/>
        </w:rPr>
        <w:t xml:space="preserve">avec </w:t>
      </w:r>
      <w:r w:rsidR="00946FE2">
        <w:rPr>
          <w:rFonts w:asciiTheme="minorHAnsi" w:hAnsiTheme="minorHAnsi" w:cstheme="minorHAnsi"/>
          <w:sz w:val="20"/>
          <w:szCs w:val="20"/>
        </w:rPr>
        <w:t xml:space="preserve">« Versement fictif » et « Montant de retour économique </w:t>
      </w:r>
      <w:r w:rsidR="00CE6165">
        <w:rPr>
          <w:rFonts w:asciiTheme="minorHAnsi" w:hAnsiTheme="minorHAnsi" w:cstheme="minorHAnsi"/>
          <w:sz w:val="20"/>
          <w:szCs w:val="20"/>
        </w:rPr>
        <w:t xml:space="preserve">fictif » </w:t>
      </w:r>
      <w:r>
        <w:rPr>
          <w:rFonts w:asciiTheme="minorHAnsi" w:hAnsiTheme="minorHAnsi" w:cstheme="minorHAnsi"/>
          <w:sz w:val="20"/>
          <w:szCs w:val="20"/>
        </w:rPr>
        <w:t>calculés conformément à l’Article 3.4.2.</w:t>
      </w:r>
    </w:p>
    <w:p w14:paraId="162A82DC" w14:textId="77777777" w:rsidR="005B3157" w:rsidRDefault="005B3157" w:rsidP="007D55B5">
      <w:pPr>
        <w:rPr>
          <w:rFonts w:asciiTheme="minorHAnsi" w:hAnsiTheme="minorHAnsi" w:cstheme="minorHAnsi"/>
          <w:sz w:val="20"/>
          <w:szCs w:val="20"/>
        </w:rPr>
      </w:pPr>
    </w:p>
    <w:p w14:paraId="0682DB52" w14:textId="54167FEB" w:rsidR="00847EF6" w:rsidRPr="00F7070F" w:rsidRDefault="00847EF6" w:rsidP="00AB7614">
      <w:pPr>
        <w:pStyle w:val="Titre2"/>
      </w:pPr>
      <w:bookmarkStart w:id="23" w:name="_Toc216966531"/>
      <w:r w:rsidRPr="00F7070F">
        <w:t xml:space="preserve">ARTICLE </w:t>
      </w:r>
      <w:r w:rsidR="00180998">
        <w:t>3</w:t>
      </w:r>
      <w:r w:rsidRPr="00F7070F">
        <w:t>-</w:t>
      </w:r>
      <w:r w:rsidR="00C67402">
        <w:t>3</w:t>
      </w:r>
      <w:r w:rsidRPr="00F7070F">
        <w:t xml:space="preserve"> – </w:t>
      </w:r>
      <w:r>
        <w:t>PRINCIPE D</w:t>
      </w:r>
      <w:r w:rsidRPr="00F7070F">
        <w:t>E</w:t>
      </w:r>
      <w:r>
        <w:t xml:space="preserve"> REVISION ANNUELLE DE l’AIDE</w:t>
      </w:r>
      <w:bookmarkEnd w:id="23"/>
    </w:p>
    <w:p w14:paraId="5989D740" w14:textId="77777777" w:rsidR="00120363" w:rsidRDefault="00847EF6" w:rsidP="00847EF6">
      <w:pPr>
        <w:spacing w:before="120" w:after="0"/>
        <w:rPr>
          <w:rFonts w:asciiTheme="minorHAnsi" w:hAnsiTheme="minorHAnsi" w:cstheme="minorHAnsi"/>
          <w:sz w:val="20"/>
          <w:szCs w:val="20"/>
        </w:rPr>
      </w:pPr>
      <w:r w:rsidRPr="00847EF6">
        <w:rPr>
          <w:rFonts w:asciiTheme="minorHAnsi" w:hAnsiTheme="minorHAnsi" w:cstheme="minorHAnsi"/>
          <w:sz w:val="20"/>
          <w:szCs w:val="20"/>
        </w:rPr>
        <w:t xml:space="preserve">Conformément à l’article L. 812-6 du code de l’énergie, </w:t>
      </w:r>
      <w:r w:rsidR="007236BD">
        <w:rPr>
          <w:rFonts w:asciiTheme="minorHAnsi" w:hAnsiTheme="minorHAnsi" w:cstheme="minorHAnsi"/>
          <w:sz w:val="20"/>
          <w:szCs w:val="20"/>
        </w:rPr>
        <w:t>l’Aide</w:t>
      </w:r>
      <w:r w:rsidRPr="00847EF6">
        <w:rPr>
          <w:rFonts w:asciiTheme="minorHAnsi" w:hAnsiTheme="minorHAnsi" w:cstheme="minorHAnsi"/>
          <w:sz w:val="20"/>
          <w:szCs w:val="20"/>
        </w:rPr>
        <w:t xml:space="preserve"> </w:t>
      </w:r>
      <w:r w:rsidR="007236BD">
        <w:rPr>
          <w:rFonts w:asciiTheme="minorHAnsi" w:hAnsiTheme="minorHAnsi" w:cstheme="minorHAnsi"/>
          <w:sz w:val="20"/>
          <w:szCs w:val="20"/>
        </w:rPr>
        <w:t>fait</w:t>
      </w:r>
      <w:r w:rsidRPr="00847EF6">
        <w:rPr>
          <w:rFonts w:asciiTheme="minorHAnsi" w:hAnsiTheme="minorHAnsi" w:cstheme="minorHAnsi"/>
          <w:sz w:val="20"/>
          <w:szCs w:val="20"/>
        </w:rPr>
        <w:t xml:space="preserve"> l’objet d’une révision périodique, afin de tenir compte de l’évolution effective des coûts des installations et de leur fonctionnement</w:t>
      </w:r>
      <w:r w:rsidR="00DF4C5B">
        <w:rPr>
          <w:rFonts w:asciiTheme="minorHAnsi" w:hAnsiTheme="minorHAnsi" w:cstheme="minorHAnsi"/>
          <w:sz w:val="20"/>
          <w:szCs w:val="20"/>
        </w:rPr>
        <w:t>.</w:t>
      </w:r>
    </w:p>
    <w:p w14:paraId="412BF748" w14:textId="0FB35765" w:rsidR="000305C5" w:rsidRDefault="007236BD" w:rsidP="000305C5">
      <w:pPr>
        <w:spacing w:before="120" w:after="0"/>
        <w:rPr>
          <w:rFonts w:asciiTheme="minorHAnsi" w:hAnsiTheme="minorHAnsi" w:cstheme="minorHAnsi"/>
          <w:sz w:val="20"/>
          <w:szCs w:val="20"/>
        </w:rPr>
      </w:pPr>
      <w:r>
        <w:rPr>
          <w:rFonts w:asciiTheme="minorHAnsi" w:hAnsiTheme="minorHAnsi" w:cstheme="minorHAnsi"/>
          <w:sz w:val="20"/>
          <w:szCs w:val="20"/>
        </w:rPr>
        <w:t>Cette révision annuelle s’applique à chaque Versement</w:t>
      </w:r>
      <w:r w:rsidR="0051788A">
        <w:rPr>
          <w:rFonts w:asciiTheme="minorHAnsi" w:hAnsiTheme="minorHAnsi" w:cstheme="minorHAnsi"/>
          <w:sz w:val="20"/>
          <w:szCs w:val="20"/>
        </w:rPr>
        <w:t xml:space="preserve"> </w:t>
      </w:r>
      <w:r>
        <w:rPr>
          <w:rFonts w:asciiTheme="minorHAnsi" w:hAnsiTheme="minorHAnsi" w:cstheme="minorHAnsi"/>
          <w:sz w:val="20"/>
          <w:szCs w:val="20"/>
        </w:rPr>
        <w:t xml:space="preserve">selon les conditions </w:t>
      </w:r>
      <w:r w:rsidR="001B3A0F">
        <w:rPr>
          <w:rFonts w:asciiTheme="minorHAnsi" w:hAnsiTheme="minorHAnsi" w:cstheme="minorHAnsi"/>
          <w:sz w:val="20"/>
          <w:szCs w:val="20"/>
        </w:rPr>
        <w:t>décrites ci-après.</w:t>
      </w:r>
      <w:r w:rsidR="000E2A4D">
        <w:rPr>
          <w:rFonts w:asciiTheme="minorHAnsi" w:hAnsiTheme="minorHAnsi" w:cstheme="minorHAnsi"/>
          <w:sz w:val="20"/>
          <w:szCs w:val="20"/>
        </w:rPr>
        <w:t xml:space="preserve"> L</w:t>
      </w:r>
      <w:r w:rsidR="001B3A0F" w:rsidRPr="000E2A4D">
        <w:rPr>
          <w:rFonts w:asciiTheme="minorHAnsi" w:hAnsiTheme="minorHAnsi" w:cstheme="minorHAnsi"/>
          <w:sz w:val="20"/>
          <w:szCs w:val="20"/>
        </w:rPr>
        <w:t xml:space="preserve">’Aide à verser au </w:t>
      </w:r>
      <w:r w:rsidR="00DE0CF5">
        <w:rPr>
          <w:rFonts w:asciiTheme="minorHAnsi" w:hAnsiTheme="minorHAnsi" w:cstheme="minorHAnsi"/>
          <w:sz w:val="20"/>
          <w:szCs w:val="20"/>
        </w:rPr>
        <w:t>Bénéficiaire</w:t>
      </w:r>
      <w:r w:rsidR="001B3A0F" w:rsidRPr="000E2A4D">
        <w:rPr>
          <w:rFonts w:asciiTheme="minorHAnsi" w:hAnsiTheme="minorHAnsi" w:cstheme="minorHAnsi"/>
          <w:sz w:val="20"/>
          <w:szCs w:val="20"/>
        </w:rPr>
        <w:t xml:space="preserve"> pour le compte de l’Année i sera indexée </w:t>
      </w:r>
      <w:r w:rsidR="00CF1510">
        <w:rPr>
          <w:rFonts w:asciiTheme="minorHAnsi" w:hAnsiTheme="minorHAnsi" w:cstheme="minorHAnsi"/>
          <w:sz w:val="20"/>
          <w:szCs w:val="20"/>
        </w:rPr>
        <w:t>en application d’</w:t>
      </w:r>
      <w:r w:rsidR="001B3A0F" w:rsidRPr="000E2A4D">
        <w:rPr>
          <w:rFonts w:asciiTheme="minorHAnsi" w:hAnsiTheme="minorHAnsi" w:cstheme="minorHAnsi"/>
          <w:sz w:val="20"/>
          <w:szCs w:val="20"/>
        </w:rPr>
        <w:t>un indice « l’Indice</w:t>
      </w:r>
      <w:r w:rsidR="000E2A4D" w:rsidRPr="000E2A4D">
        <w:rPr>
          <w:rFonts w:asciiTheme="minorHAnsi" w:hAnsiTheme="minorHAnsi" w:cstheme="minorHAnsi"/>
          <w:sz w:val="20"/>
          <w:szCs w:val="20"/>
          <w:vertAlign w:val="subscript"/>
        </w:rPr>
        <w:t>i</w:t>
      </w:r>
      <w:r w:rsidR="001B3A0F" w:rsidRPr="000E2A4D">
        <w:rPr>
          <w:rFonts w:asciiTheme="minorHAnsi" w:hAnsiTheme="minorHAnsi" w:cstheme="minorHAnsi"/>
          <w:sz w:val="20"/>
          <w:szCs w:val="20"/>
        </w:rPr>
        <w:t xml:space="preserve"> »</w:t>
      </w:r>
      <w:r w:rsidR="009C79B9">
        <w:rPr>
          <w:rFonts w:asciiTheme="minorHAnsi" w:hAnsiTheme="minorHAnsi" w:cstheme="minorHAnsi"/>
          <w:sz w:val="20"/>
          <w:szCs w:val="20"/>
        </w:rPr>
        <w:t>.</w:t>
      </w:r>
      <w:r w:rsidR="00814BE6" w:rsidDel="00814BE6">
        <w:rPr>
          <w:rFonts w:asciiTheme="minorHAnsi" w:hAnsiTheme="minorHAnsi" w:cstheme="minorHAnsi"/>
          <w:sz w:val="20"/>
          <w:szCs w:val="20"/>
        </w:rPr>
        <w:t xml:space="preserve"> </w:t>
      </w:r>
    </w:p>
    <w:p w14:paraId="15A546FA" w14:textId="4369BE5A" w:rsidR="00D85951" w:rsidRPr="00BC3DBD" w:rsidRDefault="00D85951" w:rsidP="00D85951">
      <w:pPr>
        <w:rPr>
          <w:sz w:val="20"/>
          <w:szCs w:val="20"/>
        </w:rPr>
      </w:pPr>
      <w:r w:rsidRPr="00703BC5">
        <w:rPr>
          <w:sz w:val="20"/>
          <w:szCs w:val="20"/>
        </w:rPr>
        <w:t>L’Indice</w:t>
      </w:r>
      <w:r w:rsidRPr="00703BC5">
        <w:rPr>
          <w:sz w:val="20"/>
          <w:szCs w:val="20"/>
          <w:vertAlign w:val="subscript"/>
        </w:rPr>
        <w:t>i</w:t>
      </w:r>
      <w:r w:rsidRPr="00703BC5">
        <w:rPr>
          <w:sz w:val="20"/>
          <w:szCs w:val="20"/>
        </w:rPr>
        <w:t xml:space="preserve"> sera calculé par l’ADEME à l’occasion des Etapes-Clés, selon les modalités suivantes : </w:t>
      </w:r>
    </w:p>
    <w:p w14:paraId="78A01D59" w14:textId="77777777" w:rsidR="00B95D6C" w:rsidRPr="00A93A7C" w:rsidRDefault="00000000" w:rsidP="00B95D6C">
      <w:pPr>
        <w:jc w:val="center"/>
        <w:rPr>
          <w:rFonts w:eastAsiaTheme="minorEastAsia"/>
        </w:rPr>
      </w:pPr>
      <m:oMathPara>
        <m:oMath>
          <m:sSub>
            <m:sSubPr>
              <m:ctrlPr>
                <w:rPr>
                  <w:rFonts w:ascii="Cambria Math" w:hAnsi="Cambria Math"/>
                  <w:i/>
                </w:rPr>
              </m:ctrlPr>
            </m:sSubPr>
            <m:e>
              <m:r>
                <w:rPr>
                  <w:rFonts w:ascii="Cambria Math" w:hAnsi="Cambria Math"/>
                </w:rPr>
                <m:t>Indice</m:t>
              </m:r>
            </m:e>
            <m:sub>
              <m:r>
                <w:rPr>
                  <w:rFonts w:ascii="Cambria Math" w:hAnsi="Cambria Math"/>
                </w:rPr>
                <m:t>i</m:t>
              </m:r>
            </m:sub>
          </m:sSub>
          <m:r>
            <w:rPr>
              <w:rFonts w:ascii="Cambria Math" w:hAnsi="Cambria Math"/>
            </w:rPr>
            <m:t>=K×</m:t>
          </m:r>
          <m:sSub>
            <m:sSubPr>
              <m:ctrlPr>
                <w:rPr>
                  <w:rFonts w:ascii="Cambria Math" w:hAnsi="Cambria Math"/>
                  <w:i/>
                </w:rPr>
              </m:ctrlPr>
            </m:sSubPr>
            <m:e>
              <m:r>
                <w:rPr>
                  <w:rFonts w:ascii="Cambria Math" w:hAnsi="Cambria Math"/>
                </w:rPr>
                <m:t>L</m:t>
              </m:r>
            </m:e>
            <m:sub>
              <m:r>
                <w:rPr>
                  <w:rFonts w:ascii="Cambria Math" w:hAnsi="Cambria Math"/>
                </w:rPr>
                <m:t>i</m:t>
              </m:r>
            </m:sub>
          </m:sSub>
        </m:oMath>
      </m:oMathPara>
    </w:p>
    <w:p w14:paraId="3192D3B2" w14:textId="77777777" w:rsidR="00B95D6C" w:rsidRPr="00F427B5" w:rsidRDefault="00B95D6C" w:rsidP="00B95D6C">
      <w:pPr>
        <w:rPr>
          <w:rFonts w:eastAsiaTheme="minorEastAsia"/>
        </w:rPr>
      </w:pPr>
      <w:r>
        <w:rPr>
          <w:rFonts w:eastAsiaTheme="minorEastAsia"/>
        </w:rPr>
        <w:t>Avec :</w:t>
      </w:r>
    </w:p>
    <w:p w14:paraId="68D030F3" w14:textId="77777777" w:rsidR="00B95D6C" w:rsidRDefault="00B95D6C" w:rsidP="00B95D6C">
      <m:oMathPara>
        <m:oMath>
          <m:r>
            <w:rPr>
              <w:rFonts w:ascii="Cambria Math" w:hAnsi="Cambria Math"/>
            </w:rPr>
            <m:t>K=</m:t>
          </m:r>
          <m:func>
            <m:funcPr>
              <m:ctrlPr>
                <w:rPr>
                  <w:rFonts w:ascii="Cambria Math" w:hAnsi="Cambria Math"/>
                  <w:i/>
                </w:rPr>
              </m:ctrlPr>
            </m:funcPr>
            <m:fName>
              <m:r>
                <m:rPr>
                  <m:sty m:val="p"/>
                </m:rPr>
                <w:rPr>
                  <w:rFonts w:ascii="Cambria Math" w:hAnsi="Cambria Math"/>
                </w:rPr>
                <m:t>min</m:t>
              </m:r>
            </m:fName>
            <m:e>
              <m:d>
                <m:dPr>
                  <m:ctrlPr>
                    <w:rPr>
                      <w:rFonts w:ascii="Cambria Math" w:eastAsiaTheme="minorHAnsi" w:hAnsi="Cambria Math" w:cstheme="minorBidi"/>
                      <w:i/>
                      <w:lang w:eastAsia="en-US"/>
                    </w:rPr>
                  </m:ctrlPr>
                </m:dPr>
                <m:e>
                  <m:r>
                    <w:rPr>
                      <w:rFonts w:ascii="Cambria Math" w:hAnsi="Cambria Math"/>
                    </w:rPr>
                    <m:t>1,04 ;0,5+ 0,175×</m:t>
                  </m:r>
                  <m:f>
                    <m:fPr>
                      <m:ctrlPr>
                        <w:rPr>
                          <w:rFonts w:ascii="Cambria Math" w:hAnsi="Cambria Math"/>
                          <w:i/>
                        </w:rPr>
                      </m:ctrlPr>
                    </m:fPr>
                    <m:num>
                      <m:sSub>
                        <m:sSubPr>
                          <m:ctrlPr>
                            <w:rPr>
                              <w:rFonts w:ascii="Cambria Math" w:hAnsi="Cambria Math"/>
                              <w:i/>
                            </w:rPr>
                          </m:ctrlPr>
                        </m:sSubPr>
                        <m:e>
                          <m:r>
                            <w:rPr>
                              <w:rFonts w:ascii="Cambria Math" w:hAnsi="Cambria Math"/>
                            </w:rPr>
                            <m:t>ICHT</m:t>
                          </m:r>
                        </m:e>
                        <m:sub>
                          <m:r>
                            <w:rPr>
                              <w:rFonts w:ascii="Cambria Math" w:hAnsi="Cambria Math"/>
                            </w:rPr>
                            <m:t>Bouclage</m:t>
                          </m:r>
                        </m:sub>
                      </m:sSub>
                    </m:num>
                    <m:den>
                      <m:sSub>
                        <m:sSubPr>
                          <m:ctrlPr>
                            <w:rPr>
                              <w:rFonts w:ascii="Cambria Math" w:hAnsi="Cambria Math"/>
                              <w:i/>
                            </w:rPr>
                          </m:ctrlPr>
                        </m:sSubPr>
                        <m:e>
                          <m:r>
                            <w:rPr>
                              <w:rFonts w:ascii="Cambria Math" w:hAnsi="Cambria Math"/>
                            </w:rPr>
                            <m:t>ICHT</m:t>
                          </m:r>
                        </m:e>
                        <m:sub>
                          <m:r>
                            <w:rPr>
                              <w:rFonts w:ascii="Cambria Math" w:hAnsi="Cambria Math"/>
                            </w:rPr>
                            <m:t>Dépôt</m:t>
                          </m:r>
                        </m:sub>
                      </m:sSub>
                    </m:den>
                  </m:f>
                  <m:r>
                    <w:rPr>
                      <w:rFonts w:ascii="Cambria Math" w:hAnsi="Cambria Math"/>
                    </w:rPr>
                    <m:t>+0,325×</m:t>
                  </m:r>
                  <m:f>
                    <m:fPr>
                      <m:ctrlPr>
                        <w:rPr>
                          <w:rFonts w:ascii="Cambria Math" w:hAnsi="Cambria Math"/>
                          <w:i/>
                        </w:rPr>
                      </m:ctrlPr>
                    </m:fPr>
                    <m:num>
                      <m:sSub>
                        <m:sSubPr>
                          <m:ctrlPr>
                            <w:rPr>
                              <w:rFonts w:ascii="Cambria Math" w:hAnsi="Cambria Math"/>
                              <w:i/>
                            </w:rPr>
                          </m:ctrlPr>
                        </m:sSubPr>
                        <m:e>
                          <m:r>
                            <w:rPr>
                              <w:rFonts w:ascii="Cambria Math" w:hAnsi="Cambria Math"/>
                            </w:rPr>
                            <m:t>A10BE</m:t>
                          </m:r>
                        </m:e>
                        <m:sub>
                          <m:r>
                            <w:rPr>
                              <w:rFonts w:ascii="Cambria Math" w:hAnsi="Cambria Math"/>
                            </w:rPr>
                            <m:t>Bouclage</m:t>
                          </m:r>
                        </m:sub>
                      </m:sSub>
                    </m:num>
                    <m:den>
                      <m:sSub>
                        <m:sSubPr>
                          <m:ctrlPr>
                            <w:rPr>
                              <w:rFonts w:ascii="Cambria Math" w:hAnsi="Cambria Math"/>
                              <w:i/>
                            </w:rPr>
                          </m:ctrlPr>
                        </m:sSubPr>
                        <m:e>
                          <m:r>
                            <w:rPr>
                              <w:rFonts w:ascii="Cambria Math" w:hAnsi="Cambria Math"/>
                            </w:rPr>
                            <m:t>A10BE</m:t>
                          </m:r>
                        </m:e>
                        <m:sub>
                          <m:r>
                            <w:rPr>
                              <w:rFonts w:ascii="Cambria Math" w:hAnsi="Cambria Math"/>
                            </w:rPr>
                            <m:t>Dépôt</m:t>
                          </m:r>
                        </m:sub>
                      </m:sSub>
                    </m:den>
                  </m:f>
                </m:e>
              </m:d>
            </m:e>
          </m:func>
        </m:oMath>
      </m:oMathPara>
    </w:p>
    <w:p w14:paraId="15F2B997" w14:textId="77777777" w:rsidR="00B95D6C" w:rsidRDefault="00B95D6C" w:rsidP="00B95D6C">
      <w:r>
        <w:t>Et</w:t>
      </w:r>
    </w:p>
    <w:p w14:paraId="1BC68B22" w14:textId="77777777" w:rsidR="00B95D6C" w:rsidRDefault="00000000" w:rsidP="00B95D6C">
      <m:oMathPara>
        <m:oMath>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=1</m:t>
          </m:r>
        </m:oMath>
      </m:oMathPara>
    </w:p>
    <w:p w14:paraId="2AD45073" w14:textId="77777777" w:rsidR="00B95D6C" w:rsidRPr="007C1773" w:rsidRDefault="00B95D6C" w:rsidP="00B95D6C">
      <w:pPr>
        <w:ind w:firstLine="708"/>
      </w:pPr>
      <w:r>
        <w:t xml:space="preserve">Puis pour </w:t>
      </w:r>
      <m:oMath>
        <m:r>
          <w:rPr>
            <w:rFonts w:ascii="Cambria Math" w:hAnsi="Cambria Math"/>
          </w:rPr>
          <m:t xml:space="preserve">i&gt;1 </m:t>
        </m:r>
      </m:oMath>
      <w:r>
        <w:t>:</w:t>
      </w:r>
    </w:p>
    <w:p w14:paraId="435395A1" w14:textId="3FB1F631" w:rsidR="00B95D6C" w:rsidRDefault="00000000" w:rsidP="00B95D6C">
      <w:pPr>
        <w:rPr>
          <w:sz w:val="20"/>
          <w:szCs w:val="20"/>
        </w:rPr>
      </w:pPr>
      <m:oMathPara>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r>
            <m:rPr>
              <m:sty m:val="p"/>
            </m:rPr>
            <w:rPr>
              <w:rFonts w:ascii="Cambria Math" w:hAnsi="Cambria Math"/>
            </w:rPr>
            <m:t>min⁡</m:t>
          </m:r>
          <m:d>
            <m:dPr>
              <m:ctrlPr>
                <w:rPr>
                  <w:rFonts w:ascii="Cambria Math" w:eastAsiaTheme="minorHAnsi" w:hAnsi="Cambria Math" w:cstheme="minorBidi"/>
                  <w:i/>
                  <w:lang w:eastAsia="en-US"/>
                </w:rPr>
              </m:ctrlPr>
            </m:dPr>
            <m:e>
              <m:r>
                <w:rPr>
                  <w:rFonts w:ascii="Cambria Math" w:hAnsi="Cambria Math"/>
                </w:rPr>
                <m:t>1,005×</m:t>
              </m:r>
              <m:sSub>
                <m:sSubPr>
                  <m:ctrlPr>
                    <w:rPr>
                      <w:rFonts w:ascii="Cambria Math" w:hAnsi="Cambria Math"/>
                      <w:i/>
                    </w:rPr>
                  </m:ctrlPr>
                </m:sSubPr>
                <m:e>
                  <m:r>
                    <w:rPr>
                      <w:rFonts w:ascii="Cambria Math" w:hAnsi="Cambria Math"/>
                    </w:rPr>
                    <m:t>L</m:t>
                  </m:r>
                </m:e>
                <m:sub>
                  <m:r>
                    <w:rPr>
                      <w:rFonts w:ascii="Cambria Math" w:hAnsi="Cambria Math"/>
                    </w:rPr>
                    <m:t>i-1</m:t>
                  </m:r>
                </m:sub>
              </m:sSub>
              <m:r>
                <w:rPr>
                  <w:rFonts w:ascii="Cambria Math" w:hAnsi="Cambria Math"/>
                </w:rPr>
                <m:t xml:space="preserve"> ;0,8+ 0,1×</m:t>
              </m:r>
              <m:f>
                <m:fPr>
                  <m:ctrlPr>
                    <w:rPr>
                      <w:rFonts w:ascii="Cambria Math" w:hAnsi="Cambria Math"/>
                      <w:i/>
                    </w:rPr>
                  </m:ctrlPr>
                </m:fPr>
                <m:num>
                  <m:sSub>
                    <m:sSubPr>
                      <m:ctrlPr>
                        <w:rPr>
                          <w:rFonts w:ascii="Cambria Math" w:hAnsi="Cambria Math"/>
                          <w:i/>
                        </w:rPr>
                      </m:ctrlPr>
                    </m:sSubPr>
                    <m:e>
                      <m:r>
                        <w:rPr>
                          <w:rFonts w:ascii="Cambria Math" w:hAnsi="Cambria Math"/>
                        </w:rPr>
                        <m:t>ICHT</m:t>
                      </m:r>
                    </m:e>
                    <m:sub>
                      <m:r>
                        <w:rPr>
                          <w:rFonts w:ascii="Cambria Math" w:hAnsi="Cambria Math"/>
                        </w:rPr>
                        <m:t>juin i</m:t>
                      </m:r>
                    </m:sub>
                  </m:sSub>
                </m:num>
                <m:den>
                  <m:sSub>
                    <m:sSubPr>
                      <m:ctrlPr>
                        <w:rPr>
                          <w:rFonts w:ascii="Cambria Math" w:hAnsi="Cambria Math"/>
                          <w:i/>
                        </w:rPr>
                      </m:ctrlPr>
                    </m:sSubPr>
                    <m:e>
                      <m:r>
                        <w:rPr>
                          <w:rFonts w:ascii="Cambria Math" w:hAnsi="Cambria Math"/>
                        </w:rPr>
                        <m:t>ICHT</m:t>
                      </m:r>
                    </m:e>
                    <m:sub>
                      <m:r>
                        <w:rPr>
                          <w:rFonts w:ascii="Cambria Math" w:hAnsi="Cambria Math"/>
                        </w:rPr>
                        <m:t>Achèvement</m:t>
                      </m:r>
                    </m:sub>
                  </m:sSub>
                </m:den>
              </m:f>
              <m:r>
                <w:rPr>
                  <w:rFonts w:ascii="Cambria Math" w:hAnsi="Cambria Math"/>
                </w:rPr>
                <m:t>+0,1×</m:t>
              </m:r>
              <m:f>
                <m:fPr>
                  <m:ctrlPr>
                    <w:rPr>
                      <w:rFonts w:ascii="Cambria Math" w:hAnsi="Cambria Math"/>
                      <w:i/>
                    </w:rPr>
                  </m:ctrlPr>
                </m:fPr>
                <m:num>
                  <m:sSub>
                    <m:sSubPr>
                      <m:ctrlPr>
                        <w:rPr>
                          <w:rFonts w:ascii="Cambria Math" w:hAnsi="Cambria Math"/>
                          <w:i/>
                        </w:rPr>
                      </m:ctrlPr>
                    </m:sSubPr>
                    <m:e>
                      <m:r>
                        <w:rPr>
                          <w:rFonts w:ascii="Cambria Math" w:hAnsi="Cambria Math"/>
                        </w:rPr>
                        <m:t>A10BE</m:t>
                      </m:r>
                    </m:e>
                    <m:sub>
                      <m:r>
                        <w:rPr>
                          <w:rFonts w:ascii="Cambria Math" w:hAnsi="Cambria Math"/>
                        </w:rPr>
                        <m:t>juin i</m:t>
                      </m:r>
                    </m:sub>
                  </m:sSub>
                </m:num>
                <m:den>
                  <m:sSub>
                    <m:sSubPr>
                      <m:ctrlPr>
                        <w:rPr>
                          <w:rFonts w:ascii="Cambria Math" w:hAnsi="Cambria Math"/>
                          <w:i/>
                        </w:rPr>
                      </m:ctrlPr>
                    </m:sSubPr>
                    <m:e>
                      <m:r>
                        <w:rPr>
                          <w:rFonts w:ascii="Cambria Math" w:hAnsi="Cambria Math"/>
                        </w:rPr>
                        <m:t>A10BE</m:t>
                      </m:r>
                    </m:e>
                    <m:sub>
                      <m:r>
                        <w:rPr>
                          <w:rFonts w:ascii="Cambria Math" w:hAnsi="Cambria Math"/>
                        </w:rPr>
                        <m:t>Achèvement</m:t>
                      </m:r>
                    </m:sub>
                  </m:sSub>
                </m:den>
              </m:f>
            </m:e>
          </m:d>
        </m:oMath>
      </m:oMathPara>
    </w:p>
    <w:p w14:paraId="08A83930" w14:textId="54A11947" w:rsidR="00D85951" w:rsidRPr="00F50505" w:rsidRDefault="00D85951" w:rsidP="00D85951">
      <w:pPr>
        <w:ind w:left="360"/>
        <w:rPr>
          <w:sz w:val="20"/>
          <w:szCs w:val="20"/>
        </w:rPr>
      </w:pPr>
      <w:r w:rsidRPr="00F50505">
        <w:rPr>
          <w:sz w:val="20"/>
          <w:szCs w:val="20"/>
        </w:rPr>
        <w:t>Avec :</w:t>
      </w:r>
    </w:p>
    <w:p w14:paraId="38A6AD05" w14:textId="5A61E280"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ICHT</w:t>
      </w:r>
      <w:r w:rsidRPr="00F50505">
        <w:rPr>
          <w:rFonts w:asciiTheme="minorHAnsi" w:hAnsiTheme="minorHAnsi" w:cstheme="minorHAnsi"/>
          <w:vertAlign w:val="subscript"/>
        </w:rPr>
        <w:t>Bouclage</w:t>
      </w:r>
      <w:r w:rsidRPr="00F50505">
        <w:rPr>
          <w:rFonts w:asciiTheme="minorHAnsi" w:hAnsiTheme="minorHAnsi" w:cstheme="minorHAnsi"/>
        </w:rPr>
        <w:t xml:space="preserve"> la dernière valeur définitive connue associée à la date de Bouclage financer validée </w:t>
      </w:r>
      <w:r w:rsidR="007D7E3D" w:rsidRPr="00F50505">
        <w:rPr>
          <w:rFonts w:asciiTheme="minorHAnsi" w:hAnsiTheme="minorHAnsi" w:cstheme="minorHAnsi"/>
        </w:rPr>
        <w:t>lors du Jalon intermédiaire n°1</w:t>
      </w:r>
      <w:r w:rsidRPr="00F50505">
        <w:rPr>
          <w:rFonts w:asciiTheme="minorHAnsi" w:hAnsiTheme="minorHAnsi" w:cstheme="minorHAnsi"/>
        </w:rPr>
        <w:t xml:space="preserve"> de l’« </w:t>
      </w:r>
      <w:r w:rsidRPr="00F50505">
        <w:rPr>
          <w:rFonts w:asciiTheme="minorHAnsi" w:hAnsiTheme="minorHAnsi" w:cstheme="minorHAnsi"/>
          <w:b/>
          <w:bCs/>
        </w:rPr>
        <w:t xml:space="preserve">Indice mensuel du coût horaire du travail révisé - Salaires et </w:t>
      </w:r>
      <w:r w:rsidRPr="00F50505">
        <w:rPr>
          <w:rFonts w:asciiTheme="minorHAnsi" w:hAnsiTheme="minorHAnsi" w:cstheme="minorHAnsi"/>
          <w:b/>
          <w:bCs/>
        </w:rPr>
        <w:lastRenderedPageBreak/>
        <w:t>charges - Tous salariés - Industries mécaniques et électriques</w:t>
      </w:r>
      <w:r w:rsidRPr="00F50505">
        <w:rPr>
          <w:rFonts w:asciiTheme="minorHAnsi" w:hAnsiTheme="minorHAnsi" w:cstheme="minorHAnsi"/>
        </w:rPr>
        <w:t> », identifiant 001565183, de l’INSEE</w:t>
      </w:r>
      <w:r w:rsidRPr="00F50505">
        <w:rPr>
          <w:rStyle w:val="Appelnotedebasdep"/>
          <w:rFonts w:asciiTheme="minorHAnsi" w:hAnsiTheme="minorHAnsi" w:cstheme="minorHAnsi"/>
        </w:rPr>
        <w:footnoteReference w:id="4"/>
      </w:r>
      <w:r w:rsidRPr="00F50505">
        <w:rPr>
          <w:rFonts w:asciiTheme="minorHAnsi" w:hAnsiTheme="minorHAnsi" w:cstheme="minorHAnsi"/>
        </w:rPr>
        <w:t xml:space="preserve"> (ou tout indice s’y étant substitué) ;</w:t>
      </w:r>
    </w:p>
    <w:p w14:paraId="6D4876B3" w14:textId="5B0014F6"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ICHT</w:t>
      </w:r>
      <w:r w:rsidRPr="00F50505">
        <w:rPr>
          <w:rFonts w:asciiTheme="minorHAnsi" w:hAnsiTheme="minorHAnsi" w:cstheme="minorHAnsi"/>
          <w:vertAlign w:val="subscript"/>
        </w:rPr>
        <w:t>Dépôt</w:t>
      </w:r>
      <w:r w:rsidRPr="00F50505">
        <w:rPr>
          <w:rFonts w:asciiTheme="minorHAnsi" w:hAnsiTheme="minorHAnsi" w:cstheme="minorHAnsi"/>
        </w:rPr>
        <w:t xml:space="preserve"> la dernière valeur définitive connue associée à la date limite de dépôt des Offres indiquée au 1.7.2 de l’« </w:t>
      </w:r>
      <w:r w:rsidRPr="00F50505">
        <w:rPr>
          <w:rFonts w:asciiTheme="minorHAnsi" w:hAnsiTheme="minorHAnsi" w:cstheme="minorHAnsi"/>
          <w:b/>
          <w:bCs/>
        </w:rPr>
        <w:t>Indice mensuel du coût horaire du travail révisé - Salaires et charges - Tous salariés - Industries mécaniques et électriques</w:t>
      </w:r>
      <w:r w:rsidRPr="00F50505">
        <w:rPr>
          <w:rFonts w:asciiTheme="minorHAnsi" w:hAnsiTheme="minorHAnsi" w:cstheme="minorHAnsi"/>
        </w:rPr>
        <w:t> », identifiant 001565183, de l’INSEE (ou tout indice s’y étant substitué)</w:t>
      </w:r>
      <w:r w:rsidR="00FF5E2C">
        <w:rPr>
          <w:rFonts w:asciiTheme="minorHAnsi" w:hAnsiTheme="minorHAnsi" w:cstheme="minorHAnsi"/>
        </w:rPr>
        <w:t xml:space="preserve"> </w:t>
      </w:r>
      <w:r w:rsidRPr="00F50505">
        <w:rPr>
          <w:rFonts w:asciiTheme="minorHAnsi" w:hAnsiTheme="minorHAnsi" w:cstheme="minorHAnsi"/>
        </w:rPr>
        <w:t>;</w:t>
      </w:r>
    </w:p>
    <w:p w14:paraId="0FFEA1B9" w14:textId="479E5A79"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A10BE</w:t>
      </w:r>
      <w:r w:rsidRPr="00F50505">
        <w:rPr>
          <w:rFonts w:asciiTheme="minorHAnsi" w:hAnsiTheme="minorHAnsi" w:cstheme="minorHAnsi"/>
          <w:vertAlign w:val="subscript"/>
        </w:rPr>
        <w:t>Bouclage</w:t>
      </w:r>
      <w:r w:rsidRPr="00F50505">
        <w:rPr>
          <w:rFonts w:asciiTheme="minorHAnsi" w:hAnsiTheme="minorHAnsi" w:cstheme="minorHAnsi"/>
        </w:rPr>
        <w:t xml:space="preserve"> la dernière valeur définitive connue associée à la date de Bouclage financer validée </w:t>
      </w:r>
      <w:r w:rsidR="007D7E3D" w:rsidRPr="00F50505">
        <w:rPr>
          <w:rFonts w:asciiTheme="minorHAnsi" w:hAnsiTheme="minorHAnsi" w:cstheme="minorHAnsi"/>
        </w:rPr>
        <w:t>lors du Jalon intermédiaire n°1</w:t>
      </w:r>
      <w:r w:rsidRPr="00F50505">
        <w:rPr>
          <w:rFonts w:asciiTheme="minorHAnsi" w:hAnsiTheme="minorHAnsi" w:cstheme="minorHAnsi"/>
        </w:rPr>
        <w:t xml:space="preserve"> de l’« </w:t>
      </w:r>
      <w:r w:rsidRPr="00F50505">
        <w:rPr>
          <w:rFonts w:asciiTheme="minorHAnsi" w:hAnsiTheme="minorHAnsi" w:cstheme="minorHAnsi"/>
          <w:b/>
          <w:bCs/>
        </w:rPr>
        <w:t>Indice de prix de production de l'industrie française pour le marché français − A10 BE – Ensemble de l’industrie</w:t>
      </w:r>
      <w:r w:rsidRPr="00F50505">
        <w:rPr>
          <w:rFonts w:asciiTheme="minorHAnsi" w:hAnsiTheme="minorHAnsi" w:cstheme="minorHAnsi"/>
        </w:rPr>
        <w:t> », identifiant 010764313, de l’INSEE</w:t>
      </w:r>
      <w:r w:rsidRPr="00F50505">
        <w:rPr>
          <w:rStyle w:val="Appelnotedebasdep"/>
          <w:rFonts w:asciiTheme="minorHAnsi" w:hAnsiTheme="minorHAnsi" w:cstheme="minorHAnsi"/>
        </w:rPr>
        <w:footnoteReference w:id="5"/>
      </w:r>
      <w:r w:rsidRPr="00F50505">
        <w:rPr>
          <w:rFonts w:asciiTheme="minorHAnsi" w:hAnsiTheme="minorHAnsi" w:cstheme="minorHAnsi"/>
        </w:rPr>
        <w:t xml:space="preserve"> (ou tout indice s’y étant substitué) ;</w:t>
      </w:r>
    </w:p>
    <w:p w14:paraId="368EF0E0" w14:textId="77777777"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A10BE</w:t>
      </w:r>
      <w:r w:rsidRPr="00F50505">
        <w:rPr>
          <w:rFonts w:asciiTheme="minorHAnsi" w:hAnsiTheme="minorHAnsi" w:cstheme="minorHAnsi"/>
          <w:vertAlign w:val="subscript"/>
        </w:rPr>
        <w:t>Dépôt</w:t>
      </w:r>
      <w:r w:rsidRPr="00F50505">
        <w:rPr>
          <w:rFonts w:asciiTheme="minorHAnsi" w:hAnsiTheme="minorHAnsi" w:cstheme="minorHAnsi"/>
        </w:rPr>
        <w:t xml:space="preserve"> la dernière valeur définitive connue associée à la date limite de dépôt des Offres indiquée au 1.7.2 de l’« </w:t>
      </w:r>
      <w:r w:rsidRPr="00F50505">
        <w:rPr>
          <w:rFonts w:asciiTheme="minorHAnsi" w:hAnsiTheme="minorHAnsi" w:cstheme="minorHAnsi"/>
          <w:b/>
          <w:bCs/>
        </w:rPr>
        <w:t>Indice de prix de production de l'industrie française pour le marché français − A10 BE – Ensemble de l’industrie</w:t>
      </w:r>
      <w:r w:rsidRPr="00F50505">
        <w:rPr>
          <w:rFonts w:asciiTheme="minorHAnsi" w:hAnsiTheme="minorHAnsi" w:cstheme="minorHAnsi"/>
        </w:rPr>
        <w:t> », identifiant 010764313, de l’INSEE (ou tout indice s’y étant substitué).</w:t>
      </w:r>
    </w:p>
    <w:p w14:paraId="24BBA3D5" w14:textId="77777777"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ICHT</w:t>
      </w:r>
      <w:r w:rsidRPr="00F50505">
        <w:rPr>
          <w:rFonts w:asciiTheme="minorHAnsi" w:hAnsiTheme="minorHAnsi" w:cstheme="minorHAnsi"/>
          <w:vertAlign w:val="subscript"/>
        </w:rPr>
        <w:t>juin i</w:t>
      </w:r>
      <w:r w:rsidRPr="00F50505">
        <w:rPr>
          <w:rFonts w:asciiTheme="minorHAnsi" w:hAnsiTheme="minorHAnsi" w:cstheme="minorHAnsi"/>
        </w:rPr>
        <w:t xml:space="preserve"> la dernière valeur définitive associée au mois de juin de l’année i, connue au 1</w:t>
      </w:r>
      <w:r w:rsidRPr="00F50505">
        <w:rPr>
          <w:rFonts w:asciiTheme="minorHAnsi" w:hAnsiTheme="minorHAnsi" w:cstheme="minorHAnsi"/>
          <w:vertAlign w:val="superscript"/>
        </w:rPr>
        <w:t>er</w:t>
      </w:r>
      <w:r w:rsidRPr="00F50505">
        <w:rPr>
          <w:rFonts w:asciiTheme="minorHAnsi" w:hAnsiTheme="minorHAnsi" w:cstheme="minorHAnsi"/>
        </w:rPr>
        <w:t xml:space="preserve"> février de l’année i+1, de l’« </w:t>
      </w:r>
      <w:r w:rsidRPr="00F50505">
        <w:rPr>
          <w:rFonts w:asciiTheme="minorHAnsi" w:hAnsiTheme="minorHAnsi" w:cstheme="minorHAnsi"/>
          <w:b/>
          <w:bCs/>
        </w:rPr>
        <w:t>Indice mensuel du coût horaire du travail révisé - Salaires et charges - Tous salariés - Industries mécaniques et électriques</w:t>
      </w:r>
      <w:r w:rsidRPr="00F50505">
        <w:rPr>
          <w:rFonts w:asciiTheme="minorHAnsi" w:hAnsiTheme="minorHAnsi" w:cstheme="minorHAnsi"/>
        </w:rPr>
        <w:t> », identifiant 001565183, de l’INSEE (ou tout indice s’y étant substitué) ;</w:t>
      </w:r>
    </w:p>
    <w:p w14:paraId="4D88EFC8" w14:textId="1E41BD18"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ICHT</w:t>
      </w:r>
      <w:r w:rsidRPr="00F50505">
        <w:rPr>
          <w:rFonts w:asciiTheme="minorHAnsi" w:hAnsiTheme="minorHAnsi" w:cstheme="minorHAnsi"/>
          <w:vertAlign w:val="subscript"/>
        </w:rPr>
        <w:t>Achèvement</w:t>
      </w:r>
      <w:r w:rsidRPr="00F50505">
        <w:rPr>
          <w:rFonts w:asciiTheme="minorHAnsi" w:hAnsiTheme="minorHAnsi" w:cstheme="minorHAnsi"/>
        </w:rPr>
        <w:t xml:space="preserve"> la dernière valeur définitive connue associée à la date d’Achèvement validée </w:t>
      </w:r>
      <w:r w:rsidR="007D7E3D" w:rsidRPr="00F50505">
        <w:rPr>
          <w:rFonts w:asciiTheme="minorHAnsi" w:hAnsiTheme="minorHAnsi" w:cstheme="minorHAnsi"/>
        </w:rPr>
        <w:t>lors du Jalon intermédiaire n°2</w:t>
      </w:r>
      <w:r w:rsidRPr="00F50505">
        <w:rPr>
          <w:rFonts w:asciiTheme="minorHAnsi" w:hAnsiTheme="minorHAnsi" w:cstheme="minorHAnsi"/>
        </w:rPr>
        <w:t xml:space="preserve"> de l’« </w:t>
      </w:r>
      <w:r w:rsidRPr="00F50505">
        <w:rPr>
          <w:rFonts w:asciiTheme="minorHAnsi" w:hAnsiTheme="minorHAnsi" w:cstheme="minorHAnsi"/>
          <w:b/>
          <w:bCs/>
        </w:rPr>
        <w:t>Indice mensuel du coût horaire du travail révisé - Salaires et charges - Tous salariés - Industries mécaniques et électriques</w:t>
      </w:r>
      <w:r w:rsidRPr="00F50505">
        <w:rPr>
          <w:rFonts w:asciiTheme="minorHAnsi" w:hAnsiTheme="minorHAnsi" w:cstheme="minorHAnsi"/>
        </w:rPr>
        <w:t> », identifiant 001565183, de l’INSEE (ou tout indice s’y étant substitué)</w:t>
      </w:r>
      <w:r w:rsidR="00FF5E2C">
        <w:rPr>
          <w:rFonts w:asciiTheme="minorHAnsi" w:hAnsiTheme="minorHAnsi" w:cstheme="minorHAnsi"/>
        </w:rPr>
        <w:t xml:space="preserve"> </w:t>
      </w:r>
      <w:r w:rsidRPr="00F50505">
        <w:rPr>
          <w:rFonts w:asciiTheme="minorHAnsi" w:hAnsiTheme="minorHAnsi" w:cstheme="minorHAnsi"/>
        </w:rPr>
        <w:t>;</w:t>
      </w:r>
    </w:p>
    <w:p w14:paraId="24435D90" w14:textId="77777777" w:rsidR="005457EC"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A10BE</w:t>
      </w:r>
      <w:r w:rsidRPr="00F50505">
        <w:rPr>
          <w:rFonts w:asciiTheme="minorHAnsi" w:hAnsiTheme="minorHAnsi" w:cstheme="minorHAnsi"/>
          <w:vertAlign w:val="subscript"/>
        </w:rPr>
        <w:t>juin i</w:t>
      </w:r>
      <w:r w:rsidRPr="00F50505">
        <w:rPr>
          <w:rFonts w:asciiTheme="minorHAnsi" w:hAnsiTheme="minorHAnsi" w:cstheme="minorHAnsi"/>
        </w:rPr>
        <w:t xml:space="preserve"> la dernière valeur définitive associée au mois de juin de l’année i, connue au 1</w:t>
      </w:r>
      <w:r w:rsidRPr="00F50505">
        <w:rPr>
          <w:rFonts w:asciiTheme="minorHAnsi" w:hAnsiTheme="minorHAnsi" w:cstheme="minorHAnsi"/>
          <w:vertAlign w:val="superscript"/>
        </w:rPr>
        <w:t>er</w:t>
      </w:r>
      <w:r w:rsidRPr="00F50505">
        <w:rPr>
          <w:rFonts w:asciiTheme="minorHAnsi" w:hAnsiTheme="minorHAnsi" w:cstheme="minorHAnsi"/>
        </w:rPr>
        <w:t xml:space="preserve"> février de l’année i+1, de l’« </w:t>
      </w:r>
      <w:r w:rsidRPr="00F50505">
        <w:rPr>
          <w:rFonts w:asciiTheme="minorHAnsi" w:hAnsiTheme="minorHAnsi" w:cstheme="minorHAnsi"/>
          <w:b/>
          <w:bCs/>
        </w:rPr>
        <w:t>Indice de prix de production de l'industrie française pour le marché français − A10 BE – Ensemble de l’industrie</w:t>
      </w:r>
      <w:r w:rsidRPr="00F50505">
        <w:rPr>
          <w:rFonts w:asciiTheme="minorHAnsi" w:hAnsiTheme="minorHAnsi" w:cstheme="minorHAnsi"/>
        </w:rPr>
        <w:t> », identifiant 010764313, de l’INSEE (ou tout indice s’y étant substitué) ;</w:t>
      </w:r>
    </w:p>
    <w:p w14:paraId="1963977D" w14:textId="755962C8" w:rsidR="00D85951" w:rsidRPr="00F50505" w:rsidRDefault="00D85951" w:rsidP="00D85951">
      <w:pPr>
        <w:pStyle w:val="Paragraphedeliste"/>
        <w:numPr>
          <w:ilvl w:val="0"/>
          <w:numId w:val="31"/>
        </w:numPr>
        <w:ind w:left="1080"/>
        <w:contextualSpacing/>
        <w:jc w:val="both"/>
        <w:rPr>
          <w:rFonts w:asciiTheme="minorHAnsi" w:hAnsiTheme="minorHAnsi" w:cstheme="minorHAnsi"/>
          <w:b/>
          <w:bCs/>
        </w:rPr>
      </w:pPr>
      <w:r w:rsidRPr="00F50505">
        <w:rPr>
          <w:rFonts w:asciiTheme="minorHAnsi" w:hAnsiTheme="minorHAnsi" w:cstheme="minorHAnsi"/>
        </w:rPr>
        <w:t>A10BE</w:t>
      </w:r>
      <w:r w:rsidRPr="00F50505">
        <w:rPr>
          <w:rFonts w:asciiTheme="minorHAnsi" w:hAnsiTheme="minorHAnsi" w:cstheme="minorHAnsi"/>
          <w:vertAlign w:val="subscript"/>
        </w:rPr>
        <w:t>Achèvement</w:t>
      </w:r>
      <w:r w:rsidRPr="00F50505">
        <w:rPr>
          <w:rFonts w:asciiTheme="minorHAnsi" w:hAnsiTheme="minorHAnsi" w:cstheme="minorHAnsi"/>
        </w:rPr>
        <w:t xml:space="preserve"> la dernière valeur définitive connue associée à la date d’Achèvement validée </w:t>
      </w:r>
      <w:r w:rsidR="007D7E3D" w:rsidRPr="00F50505">
        <w:rPr>
          <w:rFonts w:asciiTheme="minorHAnsi" w:hAnsiTheme="minorHAnsi" w:cstheme="minorHAnsi"/>
        </w:rPr>
        <w:t xml:space="preserve">lors du Jalon intermédiaire n°2 </w:t>
      </w:r>
      <w:r w:rsidRPr="00F50505">
        <w:rPr>
          <w:rFonts w:asciiTheme="minorHAnsi" w:hAnsiTheme="minorHAnsi" w:cstheme="minorHAnsi"/>
        </w:rPr>
        <w:t>de l’« </w:t>
      </w:r>
      <w:r w:rsidRPr="00F50505">
        <w:rPr>
          <w:rFonts w:asciiTheme="minorHAnsi" w:hAnsiTheme="minorHAnsi" w:cstheme="minorHAnsi"/>
          <w:b/>
          <w:bCs/>
        </w:rPr>
        <w:t>Indice de prix de production de l'industrie française pour le marché français − A10 BE – Ensemble de l’industrie</w:t>
      </w:r>
      <w:r w:rsidRPr="00F50505">
        <w:rPr>
          <w:rFonts w:asciiTheme="minorHAnsi" w:hAnsiTheme="minorHAnsi" w:cstheme="minorHAnsi"/>
        </w:rPr>
        <w:t> », identifiant 010764313, de l’INSEE (ou tout indice s’y étant substitué).</w:t>
      </w:r>
    </w:p>
    <w:p w14:paraId="78F04A12" w14:textId="77777777" w:rsidR="00730D6F" w:rsidRPr="005B3157" w:rsidRDefault="00730D6F" w:rsidP="005B3157">
      <w:pPr>
        <w:spacing w:before="120"/>
        <w:rPr>
          <w:bCs/>
          <w:highlight w:val="yellow"/>
        </w:rPr>
      </w:pPr>
      <w:bookmarkStart w:id="24" w:name="_Toc410309696"/>
      <w:bookmarkStart w:id="25" w:name="_Toc410309754"/>
      <w:bookmarkStart w:id="26" w:name="_Toc410317596"/>
      <w:bookmarkEnd w:id="16"/>
    </w:p>
    <w:p w14:paraId="0F9127B3" w14:textId="47B85A06" w:rsidR="002F392B" w:rsidRDefault="002F392B" w:rsidP="00AB7614">
      <w:pPr>
        <w:pStyle w:val="Titre2"/>
      </w:pPr>
      <w:bookmarkStart w:id="27" w:name="_Toc216966532"/>
      <w:r w:rsidRPr="001B3A0F">
        <w:rPr>
          <w:noProof w:val="0"/>
        </w:rPr>
        <w:t xml:space="preserve">ARTICLE </w:t>
      </w:r>
      <w:r w:rsidR="00180998">
        <w:rPr>
          <w:noProof w:val="0"/>
        </w:rPr>
        <w:t>3</w:t>
      </w:r>
      <w:r w:rsidRPr="001B3A0F">
        <w:rPr>
          <w:noProof w:val="0"/>
        </w:rPr>
        <w:t>-</w:t>
      </w:r>
      <w:r w:rsidR="006475EB">
        <w:rPr>
          <w:noProof w:val="0"/>
        </w:rPr>
        <w:t>4</w:t>
      </w:r>
      <w:r w:rsidR="00D267C5">
        <w:rPr>
          <w:noProof w:val="0"/>
        </w:rPr>
        <w:t xml:space="preserve"> </w:t>
      </w:r>
      <w:r w:rsidR="00D267C5" w:rsidRPr="00F7070F">
        <w:rPr>
          <w:smallCaps/>
        </w:rPr>
        <w:t xml:space="preserve">– </w:t>
      </w:r>
      <w:r w:rsidRPr="001B3A0F">
        <w:rPr>
          <w:noProof w:val="0"/>
        </w:rPr>
        <w:t>PREVENTION DES</w:t>
      </w:r>
      <w:r>
        <w:t xml:space="preserve"> RISQUES DE SURCOMPENSATION</w:t>
      </w:r>
      <w:bookmarkEnd w:id="27"/>
    </w:p>
    <w:p w14:paraId="7221C8DC" w14:textId="3AC68B0B" w:rsidR="000B684D" w:rsidRPr="008C5825" w:rsidRDefault="000B684D" w:rsidP="00152F7E">
      <w:pPr>
        <w:rPr>
          <w:sz w:val="20"/>
          <w:szCs w:val="20"/>
        </w:rPr>
      </w:pPr>
      <w:r w:rsidRPr="008C5825">
        <w:rPr>
          <w:sz w:val="20"/>
          <w:szCs w:val="20"/>
        </w:rPr>
        <w:t>Lorsque la réalisation du Projet conduit à un excédent au sens décrit ci-dessous, un mécanisme de récupération dit « Mécanisme de prévention des risques de surcompensation » est mis en œuvre selon les modalités détaillées ci-dessous.</w:t>
      </w:r>
    </w:p>
    <w:p w14:paraId="0A51F9B1" w14:textId="6F2B07AC" w:rsidR="005F12F6" w:rsidRPr="005F12F6" w:rsidRDefault="00180998" w:rsidP="00772402">
      <w:pPr>
        <w:pStyle w:val="Titre3"/>
      </w:pPr>
      <w:bookmarkStart w:id="28" w:name="_Toc216966533"/>
      <w:r>
        <w:t>3</w:t>
      </w:r>
      <w:r w:rsidR="005F12F6">
        <w:t>.</w:t>
      </w:r>
      <w:r w:rsidR="006475EB">
        <w:t>4</w:t>
      </w:r>
      <w:r w:rsidR="005F12F6">
        <w:t>.1</w:t>
      </w:r>
      <w:r w:rsidR="005F12F6" w:rsidRPr="00F7070F">
        <w:t xml:space="preserve"> </w:t>
      </w:r>
      <w:r w:rsidR="005F12F6">
        <w:t>Mécanisme de prévention des risques de surcompensation</w:t>
      </w:r>
      <w:bookmarkEnd w:id="28"/>
    </w:p>
    <w:p w14:paraId="1587D085" w14:textId="03078596" w:rsidR="00F7009D" w:rsidRPr="000B684D" w:rsidRDefault="007236BD" w:rsidP="002F392B">
      <w:pPr>
        <w:spacing w:before="120" w:after="0"/>
        <w:rPr>
          <w:rFonts w:asciiTheme="minorHAnsi" w:hAnsiTheme="minorHAnsi" w:cstheme="minorHAnsi"/>
          <w:sz w:val="20"/>
          <w:szCs w:val="20"/>
        </w:rPr>
      </w:pPr>
      <w:r w:rsidRPr="000B684D">
        <w:rPr>
          <w:rFonts w:asciiTheme="minorHAnsi" w:hAnsiTheme="minorHAnsi" w:cstheme="minorHAnsi"/>
          <w:sz w:val="20"/>
          <w:szCs w:val="20"/>
        </w:rPr>
        <w:t>Conformément à l’article L. 812-5 du code de l’énergie, le niveau de l'Aide ne doit pas conduire à ce que la rémunération totale des capitaux immobilisés,</w:t>
      </w:r>
      <w:r w:rsidR="00585C8C">
        <w:rPr>
          <w:rFonts w:asciiTheme="minorHAnsi" w:hAnsiTheme="minorHAnsi" w:cstheme="minorHAnsi"/>
          <w:sz w:val="20"/>
          <w:szCs w:val="20"/>
        </w:rPr>
        <w:t xml:space="preserve"> </w:t>
      </w:r>
      <w:r w:rsidR="00585C8C" w:rsidRPr="008261D4">
        <w:rPr>
          <w:rFonts w:asciiTheme="minorHAnsi" w:hAnsiTheme="minorHAnsi" w:cstheme="minorHAnsi"/>
          <w:sz w:val="20"/>
          <w:szCs w:val="20"/>
        </w:rPr>
        <w:t xml:space="preserve">à compter </w:t>
      </w:r>
      <w:r w:rsidR="00585C8C" w:rsidRPr="0050701D">
        <w:rPr>
          <w:rFonts w:asciiTheme="minorHAnsi" w:hAnsiTheme="minorHAnsi" w:cstheme="minorHAnsi"/>
          <w:sz w:val="20"/>
          <w:szCs w:val="20"/>
        </w:rPr>
        <w:t xml:space="preserve">du </w:t>
      </w:r>
      <w:r w:rsidR="007B784D" w:rsidRPr="0050701D">
        <w:rPr>
          <w:rFonts w:asciiTheme="minorHAnsi" w:hAnsiTheme="minorHAnsi" w:cstheme="minorHAnsi"/>
          <w:sz w:val="20"/>
          <w:szCs w:val="20"/>
        </w:rPr>
        <w:t>19</w:t>
      </w:r>
      <w:r w:rsidR="00DA7E32" w:rsidRPr="0050701D">
        <w:rPr>
          <w:rFonts w:asciiTheme="minorHAnsi" w:hAnsiTheme="minorHAnsi" w:cstheme="minorHAnsi"/>
          <w:sz w:val="20"/>
          <w:szCs w:val="20"/>
        </w:rPr>
        <w:t>/12/2025</w:t>
      </w:r>
      <w:r w:rsidR="00585C8C" w:rsidRPr="0050701D">
        <w:rPr>
          <w:rFonts w:asciiTheme="minorHAnsi" w:hAnsiTheme="minorHAnsi" w:cstheme="minorHAnsi"/>
          <w:sz w:val="20"/>
          <w:szCs w:val="20"/>
        </w:rPr>
        <w:t>,</w:t>
      </w:r>
      <w:r w:rsidRPr="000B684D">
        <w:rPr>
          <w:rFonts w:asciiTheme="minorHAnsi" w:hAnsiTheme="minorHAnsi" w:cstheme="minorHAnsi"/>
          <w:sz w:val="20"/>
          <w:szCs w:val="20"/>
        </w:rPr>
        <w:t xml:space="preserve"> résultant du cumul de toutes les recettes prévisionnelles de l'Installation sur la durée </w:t>
      </w:r>
      <w:r w:rsidR="00EC6EA3" w:rsidRPr="000B684D">
        <w:rPr>
          <w:rFonts w:asciiTheme="minorHAnsi" w:hAnsiTheme="minorHAnsi" w:cstheme="minorHAnsi"/>
          <w:sz w:val="20"/>
          <w:szCs w:val="20"/>
        </w:rPr>
        <w:t>du Contrat d’aide</w:t>
      </w:r>
      <w:r w:rsidRPr="000B684D">
        <w:rPr>
          <w:rFonts w:asciiTheme="minorHAnsi" w:hAnsiTheme="minorHAnsi" w:cstheme="minorHAnsi"/>
          <w:sz w:val="20"/>
          <w:szCs w:val="20"/>
        </w:rPr>
        <w:t xml:space="preserve"> et des aides dont elle bénéficie, excède un niveau raisonnable</w:t>
      </w:r>
      <w:r w:rsidR="00F7009D">
        <w:rPr>
          <w:rFonts w:asciiTheme="minorHAnsi" w:hAnsiTheme="minorHAnsi" w:cstheme="minorHAnsi"/>
          <w:sz w:val="20"/>
          <w:szCs w:val="20"/>
        </w:rPr>
        <w:t> :</w:t>
      </w:r>
    </w:p>
    <w:p w14:paraId="1F8B06F6" w14:textId="603FE6E3" w:rsidR="00A31F03" w:rsidRPr="00AF7243" w:rsidRDefault="00A31F03" w:rsidP="00AF7243">
      <w:pPr>
        <w:pStyle w:val="Paragraphedeliste"/>
        <w:numPr>
          <w:ilvl w:val="0"/>
          <w:numId w:val="31"/>
        </w:numPr>
        <w:contextualSpacing/>
        <w:jc w:val="both"/>
        <w:rPr>
          <w:rFonts w:asciiTheme="minorHAnsi" w:hAnsiTheme="minorHAnsi" w:cstheme="minorHAnsi"/>
        </w:rPr>
      </w:pPr>
      <w:r w:rsidRPr="00AF7243">
        <w:rPr>
          <w:rFonts w:asciiTheme="minorHAnsi" w:hAnsiTheme="minorHAnsi" w:cstheme="minorHAnsi"/>
        </w:rPr>
        <w:t>Dans le cas où la performance économique du Projet aboutit à ce que le TRI projet avant impôt dépasse 10% (le « </w:t>
      </w:r>
      <w:r w:rsidRPr="00AF7243">
        <w:rPr>
          <w:rFonts w:asciiTheme="minorHAnsi" w:hAnsiTheme="minorHAnsi" w:cstheme="minorHAnsi"/>
          <w:b/>
          <w:bCs/>
        </w:rPr>
        <w:t>TRI cible 1</w:t>
      </w:r>
      <w:r w:rsidRPr="00AF7243">
        <w:rPr>
          <w:rFonts w:asciiTheme="minorHAnsi" w:hAnsiTheme="minorHAnsi" w:cstheme="minorHAnsi"/>
        </w:rPr>
        <w:t> »), une partie minoritaire du gain excédentaire est reversée à l’ADEME.</w:t>
      </w:r>
    </w:p>
    <w:p w14:paraId="3396D77F" w14:textId="2AF22BEB" w:rsidR="00A31F03" w:rsidRPr="00F7009D" w:rsidRDefault="00015ECB" w:rsidP="00AF7243">
      <w:pPr>
        <w:pStyle w:val="Paragraphedeliste"/>
        <w:numPr>
          <w:ilvl w:val="0"/>
          <w:numId w:val="31"/>
        </w:numPr>
        <w:contextualSpacing/>
        <w:jc w:val="both"/>
      </w:pPr>
      <w:r w:rsidRPr="00AF7243">
        <w:rPr>
          <w:rFonts w:asciiTheme="minorHAnsi" w:hAnsiTheme="minorHAnsi" w:cstheme="minorHAnsi"/>
        </w:rPr>
        <w:t>D</w:t>
      </w:r>
      <w:r w:rsidR="00A31F03" w:rsidRPr="00AF7243">
        <w:rPr>
          <w:rFonts w:asciiTheme="minorHAnsi" w:hAnsiTheme="minorHAnsi" w:cstheme="minorHAnsi"/>
        </w:rPr>
        <w:t>ans le cas où la performance économique du Projet aboutit à ce que le TRI projet avant impôt dépasse 12% (le « </w:t>
      </w:r>
      <w:r w:rsidR="00A31F03" w:rsidRPr="00AF7243">
        <w:rPr>
          <w:rFonts w:asciiTheme="minorHAnsi" w:hAnsiTheme="minorHAnsi" w:cstheme="minorHAnsi"/>
          <w:b/>
          <w:bCs/>
        </w:rPr>
        <w:t>TRI cible 2</w:t>
      </w:r>
      <w:r w:rsidR="00A31F03" w:rsidRPr="00AF7243">
        <w:rPr>
          <w:rFonts w:asciiTheme="minorHAnsi" w:hAnsiTheme="minorHAnsi" w:cstheme="minorHAnsi"/>
        </w:rPr>
        <w:t> »), une partie majoritaire du gain excédentaire est reversé</w:t>
      </w:r>
      <w:r w:rsidR="00D558D4">
        <w:rPr>
          <w:rFonts w:asciiTheme="minorHAnsi" w:hAnsiTheme="minorHAnsi" w:cstheme="minorHAnsi"/>
        </w:rPr>
        <w:t>e</w:t>
      </w:r>
      <w:r w:rsidR="00A31F03" w:rsidRPr="00AF7243">
        <w:rPr>
          <w:rFonts w:asciiTheme="minorHAnsi" w:hAnsiTheme="minorHAnsi" w:cstheme="minorHAnsi"/>
        </w:rPr>
        <w:t xml:space="preserve"> à l’ADEME</w:t>
      </w:r>
      <w:r w:rsidR="00A31F03" w:rsidRPr="00F7009D">
        <w:t xml:space="preserve">. </w:t>
      </w:r>
    </w:p>
    <w:p w14:paraId="25E4722E" w14:textId="7C9B30B9" w:rsidR="00A31F03" w:rsidRPr="000B684D" w:rsidRDefault="00015ECB" w:rsidP="002F392B">
      <w:pPr>
        <w:spacing w:before="120" w:after="0"/>
        <w:rPr>
          <w:rFonts w:asciiTheme="minorHAnsi" w:hAnsiTheme="minorHAnsi" w:cstheme="minorHAnsi"/>
          <w:sz w:val="20"/>
          <w:szCs w:val="20"/>
        </w:rPr>
      </w:pPr>
      <w:r w:rsidRPr="000B684D">
        <w:rPr>
          <w:rFonts w:asciiTheme="minorHAnsi" w:hAnsiTheme="minorHAnsi" w:cstheme="minorHAnsi"/>
          <w:sz w:val="20"/>
          <w:szCs w:val="20"/>
        </w:rPr>
        <w:t>Un Mécanisme de prévention des risques de surcompensation est donc mis en place pour permettre le partage entre le Bénéficiaire et l’Etat, en fin de Projet, d’une partie de la surrentabilité générée par le Projet</w:t>
      </w:r>
      <w:r w:rsidR="00FC0198" w:rsidRPr="000B684D">
        <w:t xml:space="preserve"> </w:t>
      </w:r>
      <w:r w:rsidR="00FC0198" w:rsidRPr="000B684D">
        <w:rPr>
          <w:rFonts w:asciiTheme="minorHAnsi" w:hAnsiTheme="minorHAnsi" w:cstheme="minorHAnsi"/>
          <w:sz w:val="20"/>
          <w:szCs w:val="20"/>
        </w:rPr>
        <w:t>au-delà du TRI cible 1, et de la majorité de la surrentabilité générée par le Projet au-delà du TRI cible 2.</w:t>
      </w:r>
    </w:p>
    <w:p w14:paraId="1E5D37BE" w14:textId="1F285DF4" w:rsidR="008261D4" w:rsidRPr="000B684D" w:rsidRDefault="002F392B" w:rsidP="00554489">
      <w:pPr>
        <w:spacing w:before="120" w:after="0"/>
        <w:rPr>
          <w:rFonts w:asciiTheme="minorHAnsi" w:hAnsiTheme="minorHAnsi" w:cstheme="minorHAnsi"/>
          <w:sz w:val="20"/>
          <w:szCs w:val="20"/>
        </w:rPr>
      </w:pPr>
      <w:r w:rsidRPr="000B684D">
        <w:rPr>
          <w:rFonts w:asciiTheme="minorHAnsi" w:hAnsiTheme="minorHAnsi" w:cstheme="minorHAnsi"/>
          <w:sz w:val="20"/>
          <w:szCs w:val="20"/>
        </w:rPr>
        <w:t>Il se base sur les données financières annuelles fournies par le Bénéficiaire à l’ADEME</w:t>
      </w:r>
      <w:r w:rsidR="000B684D">
        <w:rPr>
          <w:rFonts w:asciiTheme="minorHAnsi" w:hAnsiTheme="minorHAnsi" w:cstheme="minorHAnsi"/>
          <w:sz w:val="20"/>
          <w:szCs w:val="20"/>
        </w:rPr>
        <w:t xml:space="preserve"> dans le </w:t>
      </w:r>
      <w:r w:rsidR="000E460E">
        <w:rPr>
          <w:rFonts w:asciiTheme="minorHAnsi" w:hAnsiTheme="minorHAnsi" w:cstheme="minorHAnsi"/>
          <w:sz w:val="20"/>
          <w:szCs w:val="20"/>
        </w:rPr>
        <w:t>tableur technico-financier</w:t>
      </w:r>
      <w:r w:rsidR="00B96B0F">
        <w:rPr>
          <w:rFonts w:asciiTheme="minorHAnsi" w:hAnsiTheme="minorHAnsi" w:cstheme="minorHAnsi"/>
          <w:sz w:val="20"/>
          <w:szCs w:val="20"/>
        </w:rPr>
        <w:t xml:space="preserve"> </w:t>
      </w:r>
      <w:r w:rsidR="00B96B0F" w:rsidRPr="000B684D">
        <w:rPr>
          <w:rFonts w:asciiTheme="minorHAnsi" w:hAnsiTheme="minorHAnsi" w:cstheme="minorHAnsi"/>
          <w:sz w:val="20"/>
          <w:szCs w:val="20"/>
        </w:rPr>
        <w:t xml:space="preserve">(Annexe </w:t>
      </w:r>
      <w:r w:rsidR="00B96B0F" w:rsidRPr="000C334E">
        <w:rPr>
          <w:rFonts w:asciiTheme="minorHAnsi" w:hAnsiTheme="minorHAnsi" w:cstheme="minorHAnsi"/>
          <w:sz w:val="20"/>
          <w:szCs w:val="20"/>
          <w:highlight w:val="yellow"/>
        </w:rPr>
        <w:t>X</w:t>
      </w:r>
      <w:r w:rsidR="00B96B0F" w:rsidRPr="000B684D">
        <w:rPr>
          <w:rFonts w:asciiTheme="minorHAnsi" w:hAnsiTheme="minorHAnsi" w:cstheme="minorHAnsi"/>
          <w:sz w:val="20"/>
          <w:szCs w:val="20"/>
        </w:rPr>
        <w:t xml:space="preserve"> du Contrat d’Aide)</w:t>
      </w:r>
      <w:r w:rsidRPr="000B684D">
        <w:rPr>
          <w:rFonts w:asciiTheme="minorHAnsi" w:hAnsiTheme="minorHAnsi" w:cstheme="minorHAnsi"/>
          <w:sz w:val="20"/>
          <w:szCs w:val="20"/>
        </w:rPr>
        <w:t xml:space="preserve">, et qui font l'objet d'une approbation annuelle par un Certificateur. </w:t>
      </w:r>
      <w:r w:rsidR="003F4A82">
        <w:rPr>
          <w:rFonts w:asciiTheme="minorHAnsi" w:hAnsiTheme="minorHAnsi" w:cstheme="minorHAnsi"/>
          <w:sz w:val="20"/>
          <w:szCs w:val="20"/>
        </w:rPr>
        <w:t>A cette fin, l</w:t>
      </w:r>
      <w:r w:rsidRPr="000B684D">
        <w:rPr>
          <w:rFonts w:asciiTheme="minorHAnsi" w:hAnsiTheme="minorHAnsi" w:cstheme="minorHAnsi"/>
          <w:sz w:val="20"/>
          <w:szCs w:val="20"/>
        </w:rPr>
        <w:t>e Bénéficiaire est tenu de mettre en place une comptabilité analytique spécifique au Projet.</w:t>
      </w:r>
    </w:p>
    <w:p w14:paraId="2879B740" w14:textId="2476485D" w:rsidR="00554489" w:rsidRPr="000B684D" w:rsidRDefault="2D7663A1"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lastRenderedPageBreak/>
        <w:t>Dans le cadre de Projets intégrés, le périmètre du Mécanisme de prévention des risques de surcompensation englobera à la fois l’Installation, et les coûts et recettes liés à la Production dérivée.</w:t>
      </w:r>
    </w:p>
    <w:p w14:paraId="5443BF43" w14:textId="73A25B79" w:rsidR="002F392B" w:rsidRPr="000B684D" w:rsidRDefault="002F392B" w:rsidP="002F392B">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A compter de l’Année 2 de la Phase d’exploitation, puis, pour chaque Année N, jusqu’à la Phase de clôture, </w:t>
      </w:r>
      <w:r w:rsidR="001F470E" w:rsidRPr="000B684D">
        <w:rPr>
          <w:rFonts w:asciiTheme="minorHAnsi" w:hAnsiTheme="minorHAnsi" w:cstheme="minorHAnsi"/>
          <w:sz w:val="20"/>
          <w:szCs w:val="20"/>
        </w:rPr>
        <w:t>le</w:t>
      </w:r>
      <w:r w:rsidRPr="000B684D">
        <w:rPr>
          <w:rFonts w:asciiTheme="minorHAnsi" w:hAnsiTheme="minorHAnsi" w:cstheme="minorHAnsi"/>
          <w:sz w:val="20"/>
          <w:szCs w:val="20"/>
        </w:rPr>
        <w:t xml:space="preserve"> </w:t>
      </w:r>
      <w:r w:rsidR="000E460E">
        <w:rPr>
          <w:rFonts w:asciiTheme="minorHAnsi" w:hAnsiTheme="minorHAnsi" w:cstheme="minorHAnsi"/>
          <w:sz w:val="20"/>
          <w:szCs w:val="20"/>
        </w:rPr>
        <w:t>tableur technico-financier</w:t>
      </w:r>
      <w:r w:rsidRPr="000B684D">
        <w:rPr>
          <w:rFonts w:asciiTheme="minorHAnsi" w:hAnsiTheme="minorHAnsi" w:cstheme="minorHAnsi"/>
          <w:sz w:val="20"/>
          <w:szCs w:val="20"/>
        </w:rPr>
        <w:t>, intégrant les données économiques de l’</w:t>
      </w:r>
      <w:r w:rsidR="00AF35EB" w:rsidRPr="000B684D">
        <w:rPr>
          <w:rFonts w:asciiTheme="minorHAnsi" w:hAnsiTheme="minorHAnsi" w:cstheme="minorHAnsi"/>
          <w:sz w:val="20"/>
          <w:szCs w:val="20"/>
        </w:rPr>
        <w:t>A</w:t>
      </w:r>
      <w:r w:rsidRPr="000B684D">
        <w:rPr>
          <w:rFonts w:asciiTheme="minorHAnsi" w:hAnsiTheme="minorHAnsi" w:cstheme="minorHAnsi"/>
          <w:sz w:val="20"/>
          <w:szCs w:val="20"/>
        </w:rPr>
        <w:t>nnée N-1</w:t>
      </w:r>
      <w:r w:rsidR="00CD1602" w:rsidRPr="000B684D">
        <w:rPr>
          <w:rFonts w:asciiTheme="minorHAnsi" w:hAnsiTheme="minorHAnsi" w:cstheme="minorHAnsi"/>
          <w:sz w:val="20"/>
          <w:szCs w:val="20"/>
        </w:rPr>
        <w:t xml:space="preserve"> du Projet</w:t>
      </w:r>
      <w:r w:rsidRPr="000B684D">
        <w:rPr>
          <w:rFonts w:asciiTheme="minorHAnsi" w:hAnsiTheme="minorHAnsi" w:cstheme="minorHAnsi"/>
          <w:sz w:val="20"/>
          <w:szCs w:val="20"/>
        </w:rPr>
        <w:t xml:space="preserve">, </w:t>
      </w:r>
      <w:r w:rsidR="00AF35EB" w:rsidRPr="000B684D">
        <w:rPr>
          <w:rFonts w:asciiTheme="minorHAnsi" w:hAnsiTheme="minorHAnsi" w:cstheme="minorHAnsi"/>
          <w:sz w:val="20"/>
          <w:szCs w:val="20"/>
        </w:rPr>
        <w:t>ainsi que la liasse fiscale</w:t>
      </w:r>
      <w:r w:rsidR="00F96EB6" w:rsidRPr="000B684D">
        <w:rPr>
          <w:rFonts w:asciiTheme="minorHAnsi" w:hAnsiTheme="minorHAnsi" w:cstheme="minorHAnsi"/>
          <w:sz w:val="20"/>
          <w:szCs w:val="20"/>
        </w:rPr>
        <w:t xml:space="preserve"> du Bénéfi</w:t>
      </w:r>
      <w:r w:rsidR="003E69B1" w:rsidRPr="000B684D">
        <w:rPr>
          <w:rFonts w:asciiTheme="minorHAnsi" w:hAnsiTheme="minorHAnsi" w:cstheme="minorHAnsi"/>
          <w:sz w:val="20"/>
          <w:szCs w:val="20"/>
        </w:rPr>
        <w:t>ciaire</w:t>
      </w:r>
      <w:r w:rsidR="00AF35EB" w:rsidRPr="000B684D">
        <w:rPr>
          <w:rFonts w:asciiTheme="minorHAnsi" w:hAnsiTheme="minorHAnsi" w:cstheme="minorHAnsi"/>
          <w:sz w:val="20"/>
          <w:szCs w:val="20"/>
        </w:rPr>
        <w:t xml:space="preserve"> (ou autre document équivalent établi par un Certificateur) portant sur les comptes de l’année N-1, </w:t>
      </w:r>
      <w:r w:rsidRPr="000B684D">
        <w:rPr>
          <w:rFonts w:asciiTheme="minorHAnsi" w:hAnsiTheme="minorHAnsi" w:cstheme="minorHAnsi"/>
          <w:sz w:val="20"/>
          <w:szCs w:val="20"/>
        </w:rPr>
        <w:t>doi</w:t>
      </w:r>
      <w:r w:rsidR="00AF35EB" w:rsidRPr="000B684D">
        <w:rPr>
          <w:rFonts w:asciiTheme="minorHAnsi" w:hAnsiTheme="minorHAnsi" w:cstheme="minorHAnsi"/>
          <w:sz w:val="20"/>
          <w:szCs w:val="20"/>
        </w:rPr>
        <w:t>ven</w:t>
      </w:r>
      <w:r w:rsidRPr="000B684D">
        <w:rPr>
          <w:rFonts w:asciiTheme="minorHAnsi" w:hAnsiTheme="minorHAnsi" w:cstheme="minorHAnsi"/>
          <w:sz w:val="20"/>
          <w:szCs w:val="20"/>
        </w:rPr>
        <w:t>t être fourni</w:t>
      </w:r>
      <w:r w:rsidR="00AF35EB" w:rsidRPr="000B684D">
        <w:rPr>
          <w:rFonts w:asciiTheme="minorHAnsi" w:hAnsiTheme="minorHAnsi" w:cstheme="minorHAnsi"/>
          <w:sz w:val="20"/>
          <w:szCs w:val="20"/>
        </w:rPr>
        <w:t>s</w:t>
      </w:r>
      <w:r w:rsidRPr="000B684D">
        <w:rPr>
          <w:rFonts w:asciiTheme="minorHAnsi" w:hAnsiTheme="minorHAnsi" w:cstheme="minorHAnsi"/>
          <w:sz w:val="20"/>
          <w:szCs w:val="20"/>
        </w:rPr>
        <w:t xml:space="preserve"> à l’ADEME par le Bénéficiaire, avant le 30 </w:t>
      </w:r>
      <w:r w:rsidR="00AF35EB" w:rsidRPr="000B684D">
        <w:rPr>
          <w:rFonts w:asciiTheme="minorHAnsi" w:hAnsiTheme="minorHAnsi" w:cstheme="minorHAnsi"/>
          <w:sz w:val="20"/>
          <w:szCs w:val="20"/>
        </w:rPr>
        <w:t>août</w:t>
      </w:r>
      <w:r w:rsidRPr="000B684D">
        <w:rPr>
          <w:rFonts w:asciiTheme="minorHAnsi" w:hAnsiTheme="minorHAnsi" w:cstheme="minorHAnsi"/>
          <w:sz w:val="20"/>
          <w:szCs w:val="20"/>
        </w:rPr>
        <w:t xml:space="preserve"> de l’Année N. </w:t>
      </w:r>
    </w:p>
    <w:p w14:paraId="460D60F4" w14:textId="22759BD6" w:rsidR="002F392B" w:rsidRPr="000B684D" w:rsidRDefault="002F392B" w:rsidP="002F392B">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En cas de non-fourniture </w:t>
      </w:r>
      <w:r w:rsidR="00AF35EB" w:rsidRPr="000B684D">
        <w:rPr>
          <w:rFonts w:asciiTheme="minorHAnsi" w:hAnsiTheme="minorHAnsi" w:cstheme="minorHAnsi"/>
          <w:sz w:val="20"/>
          <w:szCs w:val="20"/>
        </w:rPr>
        <w:t>de ces documents</w:t>
      </w:r>
      <w:r w:rsidRPr="000B684D">
        <w:rPr>
          <w:rFonts w:asciiTheme="minorHAnsi" w:hAnsiTheme="minorHAnsi" w:cstheme="minorHAnsi"/>
          <w:sz w:val="20"/>
          <w:szCs w:val="20"/>
        </w:rPr>
        <w:t xml:space="preserve"> dans les délais</w:t>
      </w:r>
      <w:r w:rsidR="00C91A54" w:rsidRPr="000B684D">
        <w:rPr>
          <w:rFonts w:asciiTheme="minorHAnsi" w:hAnsiTheme="minorHAnsi" w:cstheme="minorHAnsi"/>
          <w:sz w:val="20"/>
          <w:szCs w:val="20"/>
        </w:rPr>
        <w:t xml:space="preserve">, </w:t>
      </w:r>
      <w:r w:rsidRPr="000B684D">
        <w:rPr>
          <w:rFonts w:asciiTheme="minorHAnsi" w:hAnsiTheme="minorHAnsi" w:cstheme="minorHAnsi"/>
          <w:sz w:val="20"/>
          <w:szCs w:val="20"/>
        </w:rPr>
        <w:t xml:space="preserve">en l’absence de report du terme, de fourniture incomplète, ou d’une qualité ne permettant pas d’effectuer la suite du processus du Mécanisme de prévention des risques de surcompensation décrit ci-dessous, il sera mis en œuvre une suspension des </w:t>
      </w:r>
      <w:r w:rsidR="0051788A" w:rsidRPr="00152F7E">
        <w:rPr>
          <w:rFonts w:asciiTheme="minorHAnsi" w:hAnsiTheme="minorHAnsi" w:cstheme="minorHAnsi"/>
          <w:sz w:val="20"/>
          <w:szCs w:val="20"/>
        </w:rPr>
        <w:t>V</w:t>
      </w:r>
      <w:r w:rsidR="0051788A" w:rsidRPr="000B684D">
        <w:rPr>
          <w:rFonts w:asciiTheme="minorHAnsi" w:hAnsiTheme="minorHAnsi" w:cstheme="minorHAnsi"/>
          <w:sz w:val="20"/>
          <w:szCs w:val="20"/>
        </w:rPr>
        <w:t xml:space="preserve">ersements </w:t>
      </w:r>
      <w:r w:rsidR="00CD1602" w:rsidRPr="000B684D">
        <w:rPr>
          <w:rFonts w:asciiTheme="minorHAnsi" w:hAnsiTheme="minorHAnsi" w:cstheme="minorHAnsi"/>
          <w:sz w:val="20"/>
          <w:szCs w:val="20"/>
        </w:rPr>
        <w:t>telle que décrite à l’</w:t>
      </w:r>
      <w:r w:rsidR="007236BD" w:rsidRPr="000B684D">
        <w:rPr>
          <w:rFonts w:asciiTheme="minorHAnsi" w:hAnsiTheme="minorHAnsi" w:cstheme="minorHAnsi"/>
          <w:b/>
          <w:bCs/>
          <w:sz w:val="20"/>
          <w:szCs w:val="20"/>
        </w:rPr>
        <w:t>A</w:t>
      </w:r>
      <w:r w:rsidR="00CD1602" w:rsidRPr="000B684D">
        <w:rPr>
          <w:rFonts w:asciiTheme="minorHAnsi" w:hAnsiTheme="minorHAnsi" w:cstheme="minorHAnsi"/>
          <w:b/>
          <w:bCs/>
          <w:sz w:val="20"/>
          <w:szCs w:val="20"/>
        </w:rPr>
        <w:t xml:space="preserve">rticle </w:t>
      </w:r>
      <w:r w:rsidR="009C79B9" w:rsidRPr="000B684D">
        <w:rPr>
          <w:rFonts w:asciiTheme="minorHAnsi" w:hAnsiTheme="minorHAnsi" w:cstheme="minorHAnsi"/>
          <w:b/>
          <w:bCs/>
          <w:sz w:val="20"/>
          <w:szCs w:val="20"/>
        </w:rPr>
        <w:t>8</w:t>
      </w:r>
      <w:r w:rsidR="007236BD" w:rsidRPr="000B684D">
        <w:rPr>
          <w:rFonts w:asciiTheme="minorHAnsi" w:hAnsiTheme="minorHAnsi" w:cstheme="minorHAnsi"/>
          <w:b/>
          <w:bCs/>
          <w:sz w:val="20"/>
          <w:szCs w:val="20"/>
        </w:rPr>
        <w:t>-1</w:t>
      </w:r>
      <w:r w:rsidR="00746324">
        <w:rPr>
          <w:rFonts w:asciiTheme="minorHAnsi" w:hAnsiTheme="minorHAnsi" w:cstheme="minorHAnsi"/>
          <w:b/>
          <w:bCs/>
          <w:sz w:val="20"/>
          <w:szCs w:val="20"/>
        </w:rPr>
        <w:t xml:space="preserve"> </w:t>
      </w:r>
      <w:r w:rsidR="00746324" w:rsidRPr="00644367">
        <w:rPr>
          <w:rFonts w:asciiTheme="minorHAnsi" w:hAnsiTheme="minorHAnsi" w:cstheme="minorHAnsi"/>
          <w:sz w:val="20"/>
          <w:szCs w:val="20"/>
        </w:rPr>
        <w:t xml:space="preserve">et </w:t>
      </w:r>
      <w:r w:rsidR="00644367" w:rsidRPr="00644367">
        <w:rPr>
          <w:rFonts w:asciiTheme="minorHAnsi" w:hAnsiTheme="minorHAnsi" w:cstheme="minorHAnsi"/>
          <w:sz w:val="20"/>
          <w:szCs w:val="20"/>
        </w:rPr>
        <w:t>un Comité de crise sera convoqué</w:t>
      </w:r>
      <w:r w:rsidRPr="000B684D">
        <w:rPr>
          <w:rFonts w:asciiTheme="minorHAnsi" w:hAnsiTheme="minorHAnsi" w:cstheme="minorHAnsi"/>
          <w:sz w:val="20"/>
          <w:szCs w:val="20"/>
        </w:rPr>
        <w:t>.</w:t>
      </w:r>
    </w:p>
    <w:p w14:paraId="53BEB061" w14:textId="79FA725C" w:rsidR="002F392B" w:rsidRPr="000B684D" w:rsidRDefault="554DFEC0"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Sur la base de ce </w:t>
      </w:r>
      <w:r w:rsidR="000D323B" w:rsidRPr="7FCFF3CC">
        <w:rPr>
          <w:rFonts w:asciiTheme="minorHAnsi" w:hAnsiTheme="minorHAnsi" w:cstheme="minorBidi"/>
          <w:sz w:val="20"/>
          <w:szCs w:val="20"/>
        </w:rPr>
        <w:t>tableur technico-financier</w:t>
      </w:r>
      <w:r w:rsidRPr="7FCFF3CC">
        <w:rPr>
          <w:rFonts w:asciiTheme="minorHAnsi" w:hAnsiTheme="minorHAnsi" w:cstheme="minorBidi"/>
          <w:sz w:val="20"/>
          <w:szCs w:val="20"/>
        </w:rPr>
        <w:t xml:space="preserve">, </w:t>
      </w:r>
      <w:r w:rsidR="00450B27">
        <w:rPr>
          <w:rFonts w:asciiTheme="minorHAnsi" w:hAnsiTheme="minorHAnsi" w:cstheme="minorBidi"/>
          <w:sz w:val="20"/>
          <w:szCs w:val="20"/>
        </w:rPr>
        <w:t xml:space="preserve">chaque Année, </w:t>
      </w:r>
      <w:r w:rsidRPr="7FCFF3CC">
        <w:rPr>
          <w:rFonts w:asciiTheme="minorHAnsi" w:hAnsiTheme="minorHAnsi" w:cstheme="minorBidi"/>
          <w:sz w:val="20"/>
          <w:szCs w:val="20"/>
        </w:rPr>
        <w:t xml:space="preserve">un test </w:t>
      </w:r>
      <w:r w:rsidR="79ECE76C" w:rsidRPr="7FCFF3CC">
        <w:rPr>
          <w:rFonts w:asciiTheme="minorHAnsi" w:hAnsiTheme="minorHAnsi" w:cstheme="minorBidi"/>
          <w:sz w:val="20"/>
          <w:szCs w:val="20"/>
        </w:rPr>
        <w:t>est</w:t>
      </w:r>
      <w:r w:rsidRPr="7FCFF3CC">
        <w:rPr>
          <w:rFonts w:asciiTheme="minorHAnsi" w:hAnsiTheme="minorHAnsi" w:cstheme="minorBidi"/>
          <w:sz w:val="20"/>
          <w:szCs w:val="20"/>
        </w:rPr>
        <w:t xml:space="preserve"> exécuté (le « </w:t>
      </w:r>
      <w:r w:rsidRPr="7FCFF3CC">
        <w:rPr>
          <w:rFonts w:asciiTheme="minorHAnsi" w:hAnsiTheme="minorHAnsi" w:cstheme="minorBidi"/>
          <w:b/>
          <w:bCs/>
          <w:sz w:val="20"/>
          <w:szCs w:val="20"/>
        </w:rPr>
        <w:t>Test </w:t>
      </w:r>
      <w:r w:rsidRPr="7FCFF3CC">
        <w:rPr>
          <w:rFonts w:asciiTheme="minorHAnsi" w:hAnsiTheme="minorHAnsi" w:cstheme="minorBidi"/>
          <w:sz w:val="20"/>
          <w:szCs w:val="20"/>
        </w:rPr>
        <w:t xml:space="preserve">») </w:t>
      </w:r>
      <w:r w:rsidR="79ECE76C" w:rsidRPr="7FCFF3CC">
        <w:rPr>
          <w:rFonts w:asciiTheme="minorHAnsi" w:hAnsiTheme="minorHAnsi" w:cstheme="minorBidi"/>
          <w:sz w:val="20"/>
          <w:szCs w:val="20"/>
        </w:rPr>
        <w:t>par l’ADEME et</w:t>
      </w:r>
      <w:r w:rsidRPr="7FCFF3CC">
        <w:rPr>
          <w:rFonts w:asciiTheme="minorHAnsi" w:hAnsiTheme="minorHAnsi" w:cstheme="minorBidi"/>
          <w:sz w:val="20"/>
          <w:szCs w:val="20"/>
        </w:rPr>
        <w:t xml:space="preserve"> permet de calculer l</w:t>
      </w:r>
      <w:r w:rsidR="79ECE76C" w:rsidRPr="7FCFF3CC">
        <w:rPr>
          <w:rFonts w:asciiTheme="minorHAnsi" w:hAnsiTheme="minorHAnsi" w:cstheme="minorBidi"/>
          <w:sz w:val="20"/>
          <w:szCs w:val="20"/>
        </w:rPr>
        <w:t xml:space="preserve">es </w:t>
      </w:r>
      <w:r w:rsidRPr="7FCFF3CC">
        <w:rPr>
          <w:rFonts w:asciiTheme="minorHAnsi" w:hAnsiTheme="minorHAnsi" w:cstheme="minorBidi"/>
          <w:sz w:val="20"/>
          <w:szCs w:val="20"/>
        </w:rPr>
        <w:t>Excédent</w:t>
      </w:r>
      <w:r w:rsidR="79ECE76C" w:rsidRPr="7FCFF3CC">
        <w:rPr>
          <w:rFonts w:asciiTheme="minorHAnsi" w:hAnsiTheme="minorHAnsi" w:cstheme="minorBidi"/>
          <w:sz w:val="20"/>
          <w:szCs w:val="20"/>
        </w:rPr>
        <w:t>s</w:t>
      </w:r>
      <w:r w:rsidRPr="7FCFF3CC">
        <w:rPr>
          <w:rFonts w:asciiTheme="minorHAnsi" w:hAnsiTheme="minorHAnsi" w:cstheme="minorBidi"/>
          <w:sz w:val="20"/>
          <w:szCs w:val="20"/>
        </w:rPr>
        <w:t>.</w:t>
      </w:r>
    </w:p>
    <w:p w14:paraId="50804481" w14:textId="77777777" w:rsidR="000B684D" w:rsidRPr="005F12F6" w:rsidRDefault="000B684D" w:rsidP="000B684D">
      <w:pPr>
        <w:pStyle w:val="Titre3"/>
      </w:pPr>
      <w:bookmarkStart w:id="29" w:name="_Toc216966534"/>
      <w:r>
        <w:t>3.4.2</w:t>
      </w:r>
      <w:r w:rsidRPr="00F7070F">
        <w:t xml:space="preserve"> </w:t>
      </w:r>
      <w:r>
        <w:t>Détermination du montant de la récupération</w:t>
      </w:r>
      <w:bookmarkEnd w:id="29"/>
    </w:p>
    <w:p w14:paraId="3AAD2573" w14:textId="45FF8D1C" w:rsidR="005537B3" w:rsidRDefault="005537B3" w:rsidP="005537B3">
      <w:pPr>
        <w:spacing w:before="120" w:after="0"/>
        <w:rPr>
          <w:rFonts w:asciiTheme="minorHAnsi" w:hAnsiTheme="minorHAnsi" w:cstheme="minorHAnsi"/>
          <w:sz w:val="20"/>
          <w:szCs w:val="20"/>
        </w:rPr>
      </w:pPr>
      <w:r w:rsidRPr="005537B3">
        <w:rPr>
          <w:rFonts w:asciiTheme="minorHAnsi" w:hAnsiTheme="minorHAnsi" w:cstheme="minorHAnsi"/>
          <w:sz w:val="20"/>
          <w:szCs w:val="20"/>
        </w:rPr>
        <w:t>Le montant final de récupération</w:t>
      </w:r>
      <w:r w:rsidR="004445FA">
        <w:rPr>
          <w:rFonts w:asciiTheme="minorHAnsi" w:hAnsiTheme="minorHAnsi" w:cstheme="minorHAnsi"/>
          <w:sz w:val="20"/>
          <w:szCs w:val="20"/>
        </w:rPr>
        <w:t xml:space="preserve"> au titre du </w:t>
      </w:r>
      <w:r w:rsidR="004445FA" w:rsidRPr="008C5825">
        <w:rPr>
          <w:sz w:val="20"/>
          <w:szCs w:val="20"/>
        </w:rPr>
        <w:t>Mécanisme de prévention des risques de surcompensation</w:t>
      </w:r>
      <w:r w:rsidR="004445FA">
        <w:rPr>
          <w:sz w:val="20"/>
          <w:szCs w:val="20"/>
        </w:rPr>
        <w:t>,</w:t>
      </w:r>
      <w:r w:rsidRPr="005537B3">
        <w:rPr>
          <w:rFonts w:asciiTheme="minorHAnsi" w:hAnsiTheme="minorHAnsi" w:cstheme="minorHAnsi"/>
          <w:sz w:val="20"/>
          <w:szCs w:val="20"/>
        </w:rPr>
        <w:t xml:space="preserve"> appelé</w:t>
      </w:r>
      <w:r w:rsidR="004445FA">
        <w:rPr>
          <w:rFonts w:asciiTheme="minorHAnsi" w:hAnsiTheme="minorHAnsi" w:cstheme="minorHAnsi"/>
          <w:sz w:val="20"/>
          <w:szCs w:val="20"/>
        </w:rPr>
        <w:t xml:space="preserve"> « </w:t>
      </w:r>
      <w:r w:rsidRPr="005537B3">
        <w:rPr>
          <w:rFonts w:asciiTheme="minorHAnsi" w:hAnsiTheme="minorHAnsi" w:cstheme="minorHAnsi"/>
          <w:sz w:val="20"/>
          <w:szCs w:val="20"/>
        </w:rPr>
        <w:t>Montant de retour économique final</w:t>
      </w:r>
      <w:r w:rsidR="004445FA">
        <w:rPr>
          <w:rFonts w:asciiTheme="minorHAnsi" w:hAnsiTheme="minorHAnsi" w:cstheme="minorHAnsi"/>
          <w:sz w:val="20"/>
          <w:szCs w:val="20"/>
        </w:rPr>
        <w:t> »</w:t>
      </w:r>
      <w:r>
        <w:rPr>
          <w:rFonts w:asciiTheme="minorHAnsi" w:hAnsiTheme="minorHAnsi" w:cstheme="minorHAnsi"/>
          <w:sz w:val="20"/>
          <w:szCs w:val="20"/>
        </w:rPr>
        <w:t xml:space="preserve">, </w:t>
      </w:r>
      <w:r w:rsidRPr="005537B3">
        <w:rPr>
          <w:rFonts w:asciiTheme="minorHAnsi" w:hAnsiTheme="minorHAnsi" w:cstheme="minorHAnsi"/>
          <w:sz w:val="20"/>
          <w:szCs w:val="20"/>
        </w:rPr>
        <w:t>sera déterminé selon la méthode suivante.</w:t>
      </w:r>
    </w:p>
    <w:p w14:paraId="1A219820" w14:textId="654D7B5C" w:rsidR="005537B3" w:rsidRPr="00AF7243" w:rsidRDefault="005537B3" w:rsidP="00AF7243">
      <w:pPr>
        <w:pStyle w:val="Paragraphedeliste"/>
        <w:numPr>
          <w:ilvl w:val="0"/>
          <w:numId w:val="51"/>
        </w:numPr>
        <w:spacing w:before="120"/>
        <w:rPr>
          <w:rFonts w:asciiTheme="minorHAnsi" w:hAnsiTheme="minorHAnsi" w:cstheme="minorHAnsi"/>
        </w:rPr>
      </w:pPr>
      <w:r>
        <w:rPr>
          <w:rFonts w:asciiTheme="minorHAnsi" w:hAnsiTheme="minorHAnsi" w:cstheme="minorHAnsi"/>
        </w:rPr>
        <w:t>Calcul des excédents :</w:t>
      </w:r>
    </w:p>
    <w:p w14:paraId="7115FEFC" w14:textId="529C6E8F" w:rsidR="00AF35EB" w:rsidRPr="000B684D" w:rsidRDefault="00AF35EB" w:rsidP="005537B3">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L’Excédent </w:t>
      </w:r>
      <w:r w:rsidR="004260FC">
        <w:rPr>
          <w:rFonts w:asciiTheme="minorHAnsi" w:hAnsiTheme="minorHAnsi" w:cstheme="minorHAnsi"/>
          <w:sz w:val="20"/>
          <w:szCs w:val="20"/>
        </w:rPr>
        <w:t>i</w:t>
      </w:r>
      <w:r w:rsidR="004260FC" w:rsidRPr="000B684D">
        <w:rPr>
          <w:rFonts w:asciiTheme="minorHAnsi" w:hAnsiTheme="minorHAnsi" w:cstheme="minorHAnsi"/>
          <w:sz w:val="20"/>
          <w:szCs w:val="20"/>
        </w:rPr>
        <w:t xml:space="preserve"> </w:t>
      </w:r>
      <w:r w:rsidRPr="000B684D">
        <w:rPr>
          <w:rFonts w:asciiTheme="minorHAnsi" w:hAnsiTheme="minorHAnsi" w:cstheme="minorHAnsi"/>
          <w:sz w:val="20"/>
          <w:szCs w:val="20"/>
        </w:rPr>
        <w:t xml:space="preserve">n°1 correspond </w:t>
      </w:r>
      <w:r w:rsidR="00320A0F">
        <w:rPr>
          <w:rFonts w:asciiTheme="minorHAnsi" w:hAnsiTheme="minorHAnsi" w:cstheme="minorHAnsi"/>
          <w:sz w:val="20"/>
          <w:szCs w:val="20"/>
        </w:rPr>
        <w:t>à la valeur maximale</w:t>
      </w:r>
      <w:r w:rsidR="00AC4AFC">
        <w:rPr>
          <w:rFonts w:asciiTheme="minorHAnsi" w:hAnsiTheme="minorHAnsi" w:cstheme="minorHAnsi"/>
          <w:sz w:val="20"/>
          <w:szCs w:val="20"/>
        </w:rPr>
        <w:t xml:space="preserve"> entre zéro (0) et et </w:t>
      </w:r>
      <w:r w:rsidRPr="000B684D">
        <w:rPr>
          <w:rFonts w:asciiTheme="minorHAnsi" w:hAnsiTheme="minorHAnsi" w:cstheme="minorHAnsi"/>
          <w:sz w:val="20"/>
          <w:szCs w:val="20"/>
        </w:rPr>
        <w:t>la somme :</w:t>
      </w:r>
    </w:p>
    <w:p w14:paraId="6C8935A9" w14:textId="3C157247" w:rsidR="00AF35EB" w:rsidRPr="003B4E46" w:rsidRDefault="00AF35EB" w:rsidP="00AF7243">
      <w:pPr>
        <w:pStyle w:val="Paragraphedeliste"/>
        <w:numPr>
          <w:ilvl w:val="0"/>
          <w:numId w:val="19"/>
        </w:numPr>
        <w:spacing w:before="120"/>
        <w:jc w:val="both"/>
        <w:rPr>
          <w:rFonts w:asciiTheme="minorHAnsi" w:hAnsiTheme="minorHAnsi" w:cstheme="minorHAnsi"/>
        </w:rPr>
      </w:pPr>
      <w:r w:rsidRPr="000B684D">
        <w:rPr>
          <w:rFonts w:asciiTheme="minorHAnsi" w:hAnsiTheme="minorHAnsi" w:cstheme="minorHAnsi"/>
        </w:rPr>
        <w:t xml:space="preserve">De la </w:t>
      </w:r>
      <w:r w:rsidR="002675AC">
        <w:rPr>
          <w:rFonts w:asciiTheme="minorHAnsi" w:hAnsiTheme="minorHAnsi" w:cstheme="minorHAnsi"/>
        </w:rPr>
        <w:t>v</w:t>
      </w:r>
      <w:r w:rsidR="002675AC" w:rsidRPr="000B684D">
        <w:rPr>
          <w:rFonts w:asciiTheme="minorHAnsi" w:hAnsiTheme="minorHAnsi" w:cstheme="minorHAnsi"/>
        </w:rPr>
        <w:t xml:space="preserve">aleur </w:t>
      </w:r>
      <w:r w:rsidR="002675AC">
        <w:rPr>
          <w:rFonts w:asciiTheme="minorHAnsi" w:hAnsiTheme="minorHAnsi" w:cstheme="minorHAnsi"/>
        </w:rPr>
        <w:t>a</w:t>
      </w:r>
      <w:r w:rsidR="002675AC" w:rsidRPr="000B684D">
        <w:rPr>
          <w:rFonts w:asciiTheme="minorHAnsi" w:hAnsiTheme="minorHAnsi" w:cstheme="minorHAnsi"/>
        </w:rPr>
        <w:t xml:space="preserve">ctuelle </w:t>
      </w:r>
      <w:r w:rsidR="002675AC">
        <w:rPr>
          <w:rFonts w:asciiTheme="minorHAnsi" w:hAnsiTheme="minorHAnsi" w:cstheme="minorHAnsi"/>
        </w:rPr>
        <w:t>n</w:t>
      </w:r>
      <w:r w:rsidR="002675AC" w:rsidRPr="000B684D">
        <w:rPr>
          <w:rFonts w:asciiTheme="minorHAnsi" w:hAnsiTheme="minorHAnsi" w:cstheme="minorHAnsi"/>
        </w:rPr>
        <w:t xml:space="preserve">ette </w:t>
      </w:r>
      <w:r w:rsidRPr="000B684D">
        <w:rPr>
          <w:rFonts w:asciiTheme="minorHAnsi" w:hAnsiTheme="minorHAnsi" w:cstheme="minorHAnsi"/>
        </w:rPr>
        <w:t xml:space="preserve">(VAN) du Projet (intégré), en Année </w:t>
      </w:r>
      <w:r w:rsidR="004260FC">
        <w:rPr>
          <w:rFonts w:asciiTheme="minorHAnsi" w:hAnsiTheme="minorHAnsi" w:cstheme="minorHAnsi"/>
        </w:rPr>
        <w:t>i</w:t>
      </w:r>
      <w:r w:rsidR="008A3656">
        <w:rPr>
          <w:rFonts w:asciiTheme="minorHAnsi" w:hAnsiTheme="minorHAnsi" w:cstheme="minorHAnsi"/>
        </w:rPr>
        <w:t>+1</w:t>
      </w:r>
      <w:r w:rsidRPr="000B684D">
        <w:rPr>
          <w:rFonts w:asciiTheme="minorHAnsi" w:hAnsiTheme="minorHAnsi" w:cstheme="minorHAnsi"/>
        </w:rPr>
        <w:t xml:space="preserve">, actualisée au TRI cible 1, soit la </w:t>
      </w:r>
      <w:r w:rsidR="002675AC">
        <w:rPr>
          <w:rFonts w:asciiTheme="minorHAnsi" w:hAnsiTheme="minorHAnsi" w:cstheme="minorHAnsi"/>
        </w:rPr>
        <w:t>VAN</w:t>
      </w:r>
      <w:r w:rsidRPr="000B684D">
        <w:rPr>
          <w:rFonts w:asciiTheme="minorHAnsi" w:hAnsiTheme="minorHAnsi" w:cstheme="minorHAnsi"/>
        </w:rPr>
        <w:t xml:space="preserve"> en Année </w:t>
      </w:r>
      <w:r w:rsidR="004260FC">
        <w:rPr>
          <w:rFonts w:asciiTheme="minorHAnsi" w:hAnsiTheme="minorHAnsi" w:cstheme="minorHAnsi"/>
        </w:rPr>
        <w:t>i</w:t>
      </w:r>
      <w:r w:rsidR="008A3656">
        <w:rPr>
          <w:rFonts w:asciiTheme="minorHAnsi" w:hAnsiTheme="minorHAnsi" w:cstheme="minorHAnsi"/>
        </w:rPr>
        <w:t>+1</w:t>
      </w:r>
      <w:r w:rsidRPr="000B684D">
        <w:rPr>
          <w:rFonts w:asciiTheme="minorHAnsi" w:hAnsiTheme="minorHAnsi" w:cstheme="minorHAnsi"/>
        </w:rPr>
        <w:t xml:space="preserve"> des </w:t>
      </w:r>
      <w:r w:rsidRPr="003B4E46">
        <w:rPr>
          <w:rFonts w:asciiTheme="minorHAnsi" w:hAnsiTheme="minorHAnsi" w:cstheme="minorHAnsi"/>
        </w:rPr>
        <w:t>flux de trésorerie avant imposition</w:t>
      </w:r>
      <w:r w:rsidR="00ED555E">
        <w:rPr>
          <w:rFonts w:asciiTheme="minorHAnsi" w:hAnsiTheme="minorHAnsi" w:cstheme="minorHAnsi"/>
        </w:rPr>
        <w:t xml:space="preserve"> sur les sociétés</w:t>
      </w:r>
      <w:r w:rsidRPr="003B4E46">
        <w:rPr>
          <w:rFonts w:asciiTheme="minorHAnsi" w:hAnsiTheme="minorHAnsi" w:cstheme="minorHAnsi"/>
        </w:rPr>
        <w:t xml:space="preserve"> (incluant notamment les CAPEX, les </w:t>
      </w:r>
      <w:r w:rsidR="00CA0E34">
        <w:rPr>
          <w:rFonts w:asciiTheme="minorHAnsi" w:hAnsiTheme="minorHAnsi" w:cstheme="minorHAnsi"/>
        </w:rPr>
        <w:t xml:space="preserve">OPEX, </w:t>
      </w:r>
      <w:r w:rsidRPr="003B4E46">
        <w:rPr>
          <w:rFonts w:asciiTheme="minorHAnsi" w:hAnsiTheme="minorHAnsi" w:cstheme="minorHAnsi"/>
        </w:rPr>
        <w:t>les montants d’</w:t>
      </w:r>
      <w:r w:rsidR="005537B3" w:rsidRPr="003B4E46">
        <w:rPr>
          <w:rFonts w:asciiTheme="minorHAnsi" w:hAnsiTheme="minorHAnsi" w:cstheme="minorHAnsi"/>
        </w:rPr>
        <w:t>A</w:t>
      </w:r>
      <w:r w:rsidRPr="003B4E46">
        <w:rPr>
          <w:rFonts w:asciiTheme="minorHAnsi" w:hAnsiTheme="minorHAnsi" w:cstheme="minorHAnsi"/>
        </w:rPr>
        <w:t>ide versés et des Bénéfices Complémentaires</w:t>
      </w:r>
      <w:r w:rsidR="00CA48AB" w:rsidRPr="003B4E46">
        <w:rPr>
          <w:rFonts w:asciiTheme="minorHAnsi" w:hAnsiTheme="minorHAnsi" w:cstheme="minorHAnsi"/>
        </w:rPr>
        <w:t xml:space="preserve"> tels que définis au B ci-dessous</w:t>
      </w:r>
      <w:r w:rsidRPr="003B4E46">
        <w:rPr>
          <w:rFonts w:asciiTheme="minorHAnsi" w:hAnsiTheme="minorHAnsi" w:cstheme="minorHAnsi"/>
        </w:rPr>
        <w:t xml:space="preserve">), audités par un Certificateur, et effectivement observés </w:t>
      </w:r>
      <w:r w:rsidR="00996B63">
        <w:rPr>
          <w:rFonts w:asciiTheme="minorHAnsi" w:hAnsiTheme="minorHAnsi" w:cstheme="minorHAnsi"/>
        </w:rPr>
        <w:t>entre</w:t>
      </w:r>
      <w:r w:rsidR="00840B4D">
        <w:rPr>
          <w:rFonts w:asciiTheme="minorHAnsi" w:hAnsiTheme="minorHAnsi" w:cstheme="minorHAnsi"/>
        </w:rPr>
        <w:t xml:space="preserve"> la date limite de dépôt des Offres</w:t>
      </w:r>
      <w:r w:rsidRPr="003B4E46">
        <w:rPr>
          <w:rFonts w:asciiTheme="minorHAnsi" w:hAnsiTheme="minorHAnsi" w:cstheme="minorHAnsi"/>
        </w:rPr>
        <w:t xml:space="preserve"> </w:t>
      </w:r>
      <w:r w:rsidR="00996B63">
        <w:rPr>
          <w:rFonts w:asciiTheme="minorHAnsi" w:hAnsiTheme="minorHAnsi" w:cstheme="minorHAnsi"/>
        </w:rPr>
        <w:t>et le</w:t>
      </w:r>
      <w:r w:rsidR="00840B4D">
        <w:rPr>
          <w:rFonts w:asciiTheme="minorHAnsi" w:hAnsiTheme="minorHAnsi" w:cstheme="minorHAnsi"/>
        </w:rPr>
        <w:t xml:space="preserve"> 31 décembre de</w:t>
      </w:r>
      <w:r w:rsidRPr="003B4E46">
        <w:rPr>
          <w:rFonts w:asciiTheme="minorHAnsi" w:hAnsiTheme="minorHAnsi" w:cstheme="minorHAnsi"/>
        </w:rPr>
        <w:t xml:space="preserve"> l’année </w:t>
      </w:r>
      <w:r w:rsidR="004260FC" w:rsidRPr="003B4E46">
        <w:rPr>
          <w:rFonts w:asciiTheme="minorHAnsi" w:hAnsiTheme="minorHAnsi" w:cstheme="minorHAnsi"/>
        </w:rPr>
        <w:t>i</w:t>
      </w:r>
      <w:r w:rsidR="00891D45" w:rsidRPr="003B4E46">
        <w:rPr>
          <w:rFonts w:asciiTheme="minorHAnsi" w:hAnsiTheme="minorHAnsi" w:cstheme="minorHAnsi"/>
        </w:rPr>
        <w:t> ;</w:t>
      </w:r>
    </w:p>
    <w:p w14:paraId="03F40E6E" w14:textId="0EA85893" w:rsidR="006E71EE" w:rsidRPr="000B684D" w:rsidRDefault="006E71EE" w:rsidP="00AF7243">
      <w:pPr>
        <w:pStyle w:val="Paragraphedeliste"/>
        <w:numPr>
          <w:ilvl w:val="0"/>
          <w:numId w:val="19"/>
        </w:numPr>
        <w:spacing w:before="120"/>
        <w:jc w:val="both"/>
        <w:rPr>
          <w:rFonts w:asciiTheme="minorHAnsi" w:hAnsiTheme="minorHAnsi" w:cstheme="minorHAnsi"/>
        </w:rPr>
      </w:pPr>
      <w:r>
        <w:rPr>
          <w:rFonts w:asciiTheme="minorHAnsi" w:hAnsiTheme="minorHAnsi" w:cstheme="minorHAnsi"/>
        </w:rPr>
        <w:t>Du Montant versé i</w:t>
      </w:r>
      <w:r w:rsidR="00891D45">
        <w:rPr>
          <w:rFonts w:asciiTheme="minorHAnsi" w:hAnsiTheme="minorHAnsi" w:cstheme="minorHAnsi"/>
        </w:rPr>
        <w:t> ;</w:t>
      </w:r>
    </w:p>
    <w:p w14:paraId="52A46B4E" w14:textId="6FE41D8B" w:rsidR="00306D81" w:rsidRDefault="00AF35EB" w:rsidP="00AF7243">
      <w:pPr>
        <w:pStyle w:val="Paragraphedeliste"/>
        <w:numPr>
          <w:ilvl w:val="0"/>
          <w:numId w:val="19"/>
        </w:numPr>
        <w:spacing w:before="120"/>
        <w:jc w:val="both"/>
        <w:rPr>
          <w:rFonts w:asciiTheme="minorHAnsi" w:hAnsiTheme="minorHAnsi" w:cstheme="minorHAnsi"/>
        </w:rPr>
      </w:pPr>
      <w:r w:rsidRPr="000B684D">
        <w:rPr>
          <w:rFonts w:asciiTheme="minorHAnsi" w:hAnsiTheme="minorHAnsi" w:cstheme="minorHAnsi"/>
        </w:rPr>
        <w:t xml:space="preserve">Et, à partir de </w:t>
      </w:r>
      <w:r w:rsidR="007F2869" w:rsidRPr="000B684D">
        <w:rPr>
          <w:rFonts w:asciiTheme="minorHAnsi" w:hAnsiTheme="minorHAnsi" w:cstheme="minorHAnsi"/>
        </w:rPr>
        <w:t>l’Année 12</w:t>
      </w:r>
      <w:r w:rsidRPr="000B684D">
        <w:rPr>
          <w:rFonts w:asciiTheme="minorHAnsi" w:hAnsiTheme="minorHAnsi" w:cstheme="minorHAnsi"/>
        </w:rPr>
        <w:t xml:space="preserve">, de tout ou partie de la </w:t>
      </w:r>
      <w:r w:rsidR="004445FA">
        <w:rPr>
          <w:rFonts w:asciiTheme="minorHAnsi" w:hAnsiTheme="minorHAnsi" w:cstheme="minorHAnsi"/>
        </w:rPr>
        <w:t>valeur terminale actualisée</w:t>
      </w:r>
      <w:r w:rsidRPr="000B684D">
        <w:rPr>
          <w:rFonts w:asciiTheme="minorHAnsi" w:hAnsiTheme="minorHAnsi" w:cstheme="minorHAnsi"/>
        </w:rPr>
        <w:t xml:space="preserve"> au TRI cible 1 du Projet (intégré) pour les Années 12, 13, 14</w:t>
      </w:r>
      <w:r w:rsidR="00A659D4">
        <w:rPr>
          <w:rFonts w:asciiTheme="minorHAnsi" w:hAnsiTheme="minorHAnsi" w:cstheme="minorHAnsi"/>
        </w:rPr>
        <w:t>,</w:t>
      </w:r>
      <w:r w:rsidRPr="000B684D">
        <w:rPr>
          <w:rFonts w:asciiTheme="minorHAnsi" w:hAnsiTheme="minorHAnsi" w:cstheme="minorHAnsi"/>
        </w:rPr>
        <w:t xml:space="preserve"> 15</w:t>
      </w:r>
      <w:r w:rsidR="00A659D4">
        <w:rPr>
          <w:rFonts w:asciiTheme="minorHAnsi" w:hAnsiTheme="minorHAnsi" w:cstheme="minorHAnsi"/>
        </w:rPr>
        <w:t xml:space="preserve"> et l’Année finale</w:t>
      </w:r>
      <w:r w:rsidRPr="000B684D">
        <w:rPr>
          <w:rFonts w:asciiTheme="minorHAnsi" w:hAnsiTheme="minorHAnsi" w:cstheme="minorHAnsi"/>
        </w:rPr>
        <w:t xml:space="preserve"> de la Phase d’exploitation, selon la méthodologie développée ci-après</w:t>
      </w:r>
      <w:r w:rsidR="00306D81">
        <w:rPr>
          <w:rFonts w:asciiTheme="minorHAnsi" w:hAnsiTheme="minorHAnsi" w:cstheme="minorHAnsi"/>
        </w:rPr>
        <w:t> ;</w:t>
      </w:r>
    </w:p>
    <w:p w14:paraId="09F00F32" w14:textId="1D4E5F80" w:rsidR="00AF35EB" w:rsidRPr="000B684D" w:rsidRDefault="00306D81" w:rsidP="00AF7243">
      <w:pPr>
        <w:pStyle w:val="Paragraphedeliste"/>
        <w:numPr>
          <w:ilvl w:val="0"/>
          <w:numId w:val="19"/>
        </w:numPr>
        <w:spacing w:before="120"/>
        <w:jc w:val="both"/>
        <w:rPr>
          <w:rFonts w:asciiTheme="minorHAnsi" w:hAnsiTheme="minorHAnsi" w:cstheme="minorHAnsi"/>
        </w:rPr>
      </w:pPr>
      <w:r w:rsidRPr="007C5EA5">
        <w:rPr>
          <w:rFonts w:asciiTheme="minorHAnsi" w:hAnsiTheme="minorHAnsi" w:cstheme="minorHAnsi"/>
        </w:rPr>
        <w:t xml:space="preserve">Diminuée de la valeur de l’Excédent i </w:t>
      </w:r>
      <w:r w:rsidRPr="000B684D">
        <w:rPr>
          <w:rFonts w:asciiTheme="minorHAnsi" w:hAnsiTheme="minorHAnsi" w:cstheme="minorHAnsi"/>
        </w:rPr>
        <w:t>n°</w:t>
      </w:r>
      <w:r>
        <w:rPr>
          <w:rFonts w:asciiTheme="minorHAnsi" w:hAnsiTheme="minorHAnsi" w:cstheme="minorHAnsi"/>
        </w:rPr>
        <w:t>2.</w:t>
      </w:r>
    </w:p>
    <w:p w14:paraId="2BEDE6A1" w14:textId="7D5A4420" w:rsidR="00AF35EB" w:rsidRPr="000B684D" w:rsidRDefault="00AF35EB" w:rsidP="00AF35EB">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L’Excédent </w:t>
      </w:r>
      <w:r w:rsidR="008A6B96">
        <w:rPr>
          <w:rFonts w:asciiTheme="minorHAnsi" w:hAnsiTheme="minorHAnsi" w:cstheme="minorHAnsi"/>
          <w:sz w:val="20"/>
          <w:szCs w:val="20"/>
        </w:rPr>
        <w:t>i</w:t>
      </w:r>
      <w:r w:rsidRPr="000B684D">
        <w:rPr>
          <w:rFonts w:asciiTheme="minorHAnsi" w:hAnsiTheme="minorHAnsi" w:cstheme="minorHAnsi"/>
          <w:sz w:val="20"/>
          <w:szCs w:val="20"/>
        </w:rPr>
        <w:t xml:space="preserve"> n°2 correspond</w:t>
      </w:r>
      <w:r w:rsidR="00AC4AFC">
        <w:rPr>
          <w:rFonts w:asciiTheme="minorHAnsi" w:hAnsiTheme="minorHAnsi" w:cstheme="minorHAnsi"/>
          <w:sz w:val="20"/>
          <w:szCs w:val="20"/>
        </w:rPr>
        <w:t xml:space="preserve"> </w:t>
      </w:r>
      <w:r w:rsidR="00320A0F">
        <w:rPr>
          <w:rFonts w:asciiTheme="minorHAnsi" w:hAnsiTheme="minorHAnsi" w:cstheme="minorHAnsi"/>
          <w:sz w:val="20"/>
          <w:szCs w:val="20"/>
        </w:rPr>
        <w:t xml:space="preserve">à la valeur maximale </w:t>
      </w:r>
      <w:r w:rsidR="00AC4AFC">
        <w:rPr>
          <w:rFonts w:asciiTheme="minorHAnsi" w:hAnsiTheme="minorHAnsi" w:cstheme="minorHAnsi"/>
          <w:sz w:val="20"/>
          <w:szCs w:val="20"/>
        </w:rPr>
        <w:t>entre zéro (0) et</w:t>
      </w:r>
      <w:r w:rsidRPr="000B684D">
        <w:rPr>
          <w:rFonts w:asciiTheme="minorHAnsi" w:hAnsiTheme="minorHAnsi" w:cstheme="minorHAnsi"/>
          <w:sz w:val="20"/>
          <w:szCs w:val="20"/>
        </w:rPr>
        <w:t xml:space="preserve"> la somme :</w:t>
      </w:r>
    </w:p>
    <w:p w14:paraId="55827BA9" w14:textId="702D89AD" w:rsidR="00AF35EB" w:rsidRPr="007C5EA5" w:rsidRDefault="00AF35EB" w:rsidP="00AF7243">
      <w:pPr>
        <w:pStyle w:val="Paragraphedeliste"/>
        <w:numPr>
          <w:ilvl w:val="0"/>
          <w:numId w:val="20"/>
        </w:numPr>
        <w:spacing w:before="120"/>
        <w:jc w:val="both"/>
        <w:rPr>
          <w:rFonts w:asciiTheme="minorHAnsi" w:hAnsiTheme="minorHAnsi" w:cstheme="minorHAnsi"/>
        </w:rPr>
      </w:pPr>
      <w:r w:rsidRPr="000B684D">
        <w:rPr>
          <w:rFonts w:asciiTheme="minorHAnsi" w:hAnsiTheme="minorHAnsi" w:cstheme="minorHAnsi"/>
        </w:rPr>
        <w:t xml:space="preserve">De la </w:t>
      </w:r>
      <w:r w:rsidR="002675AC">
        <w:rPr>
          <w:rFonts w:asciiTheme="minorHAnsi" w:hAnsiTheme="minorHAnsi" w:cstheme="minorHAnsi"/>
        </w:rPr>
        <w:t>v</w:t>
      </w:r>
      <w:r w:rsidR="002675AC" w:rsidRPr="000B684D">
        <w:rPr>
          <w:rFonts w:asciiTheme="minorHAnsi" w:hAnsiTheme="minorHAnsi" w:cstheme="minorHAnsi"/>
        </w:rPr>
        <w:t xml:space="preserve">aleur </w:t>
      </w:r>
      <w:r w:rsidR="002675AC">
        <w:rPr>
          <w:rFonts w:asciiTheme="minorHAnsi" w:hAnsiTheme="minorHAnsi" w:cstheme="minorHAnsi"/>
        </w:rPr>
        <w:t>a</w:t>
      </w:r>
      <w:r w:rsidR="002675AC" w:rsidRPr="000B684D">
        <w:rPr>
          <w:rFonts w:asciiTheme="minorHAnsi" w:hAnsiTheme="minorHAnsi" w:cstheme="minorHAnsi"/>
        </w:rPr>
        <w:t xml:space="preserve">ctuelle </w:t>
      </w:r>
      <w:r w:rsidR="002675AC">
        <w:rPr>
          <w:rFonts w:asciiTheme="minorHAnsi" w:hAnsiTheme="minorHAnsi" w:cstheme="minorHAnsi"/>
        </w:rPr>
        <w:t>n</w:t>
      </w:r>
      <w:r w:rsidR="002675AC" w:rsidRPr="000B684D">
        <w:rPr>
          <w:rFonts w:asciiTheme="minorHAnsi" w:hAnsiTheme="minorHAnsi" w:cstheme="minorHAnsi"/>
        </w:rPr>
        <w:t xml:space="preserve">ette </w:t>
      </w:r>
      <w:r w:rsidRPr="000B684D">
        <w:rPr>
          <w:rFonts w:asciiTheme="minorHAnsi" w:hAnsiTheme="minorHAnsi" w:cstheme="minorHAnsi"/>
        </w:rPr>
        <w:t xml:space="preserve">(VAN) du Projet (intégré) en Année </w:t>
      </w:r>
      <w:r w:rsidR="006E71EE">
        <w:rPr>
          <w:rFonts w:asciiTheme="minorHAnsi" w:hAnsiTheme="minorHAnsi" w:cstheme="minorHAnsi"/>
        </w:rPr>
        <w:t>i</w:t>
      </w:r>
      <w:r w:rsidR="00F00CA1">
        <w:rPr>
          <w:rFonts w:asciiTheme="minorHAnsi" w:hAnsiTheme="minorHAnsi" w:cstheme="minorHAnsi"/>
        </w:rPr>
        <w:t>+1</w:t>
      </w:r>
      <w:r w:rsidRPr="000B684D">
        <w:rPr>
          <w:rFonts w:asciiTheme="minorHAnsi" w:hAnsiTheme="minorHAnsi" w:cstheme="minorHAnsi"/>
        </w:rPr>
        <w:t xml:space="preserve">, actualisée au TRI cible 2, soit la </w:t>
      </w:r>
      <w:r w:rsidR="002675AC">
        <w:rPr>
          <w:rFonts w:asciiTheme="minorHAnsi" w:hAnsiTheme="minorHAnsi" w:cstheme="minorHAnsi"/>
        </w:rPr>
        <w:t>VAN</w:t>
      </w:r>
      <w:r w:rsidRPr="000B684D">
        <w:rPr>
          <w:rFonts w:asciiTheme="minorHAnsi" w:hAnsiTheme="minorHAnsi" w:cstheme="minorHAnsi"/>
        </w:rPr>
        <w:t xml:space="preserve"> en Année </w:t>
      </w:r>
      <w:r w:rsidR="006E71EE">
        <w:rPr>
          <w:rFonts w:asciiTheme="minorHAnsi" w:hAnsiTheme="minorHAnsi" w:cstheme="minorHAnsi"/>
        </w:rPr>
        <w:t>i</w:t>
      </w:r>
      <w:r w:rsidR="00F00CA1">
        <w:rPr>
          <w:rFonts w:asciiTheme="minorHAnsi" w:hAnsiTheme="minorHAnsi" w:cstheme="minorHAnsi"/>
        </w:rPr>
        <w:t>+1</w:t>
      </w:r>
      <w:r w:rsidRPr="000B684D">
        <w:rPr>
          <w:rFonts w:asciiTheme="minorHAnsi" w:hAnsiTheme="minorHAnsi" w:cstheme="minorHAnsi"/>
        </w:rPr>
        <w:t xml:space="preserve"> des </w:t>
      </w:r>
      <w:r w:rsidRPr="007C5EA5">
        <w:rPr>
          <w:rFonts w:asciiTheme="minorHAnsi" w:hAnsiTheme="minorHAnsi" w:cstheme="minorHAnsi"/>
        </w:rPr>
        <w:t xml:space="preserve">flux de trésorerie avant imposition </w:t>
      </w:r>
      <w:r w:rsidR="00ED555E">
        <w:rPr>
          <w:rFonts w:asciiTheme="minorHAnsi" w:hAnsiTheme="minorHAnsi" w:cstheme="minorHAnsi"/>
        </w:rPr>
        <w:t xml:space="preserve">sur les sociétés </w:t>
      </w:r>
      <w:r w:rsidRPr="007C5EA5">
        <w:rPr>
          <w:rFonts w:asciiTheme="minorHAnsi" w:hAnsiTheme="minorHAnsi" w:cstheme="minorHAnsi"/>
        </w:rPr>
        <w:t>(incluant notamment les CAPEX, les montants d’</w:t>
      </w:r>
      <w:r w:rsidR="005537B3" w:rsidRPr="007C5EA5">
        <w:rPr>
          <w:rFonts w:asciiTheme="minorHAnsi" w:hAnsiTheme="minorHAnsi" w:cstheme="minorHAnsi"/>
        </w:rPr>
        <w:t>A</w:t>
      </w:r>
      <w:r w:rsidRPr="007C5EA5">
        <w:rPr>
          <w:rFonts w:asciiTheme="minorHAnsi" w:hAnsiTheme="minorHAnsi" w:cstheme="minorHAnsi"/>
        </w:rPr>
        <w:t>ide versés et des Bénéfices Complémentaires</w:t>
      </w:r>
      <w:r w:rsidR="00CA48AB" w:rsidRPr="007C5EA5">
        <w:rPr>
          <w:rFonts w:asciiTheme="minorHAnsi" w:hAnsiTheme="minorHAnsi" w:cstheme="minorHAnsi"/>
        </w:rPr>
        <w:t xml:space="preserve"> tels que définis au B ci-dessous</w:t>
      </w:r>
      <w:r w:rsidRPr="007C5EA5">
        <w:rPr>
          <w:rFonts w:asciiTheme="minorHAnsi" w:hAnsiTheme="minorHAnsi" w:cstheme="minorHAnsi"/>
        </w:rPr>
        <w:t xml:space="preserve">), audités par un Certificateur, et effectivement observés </w:t>
      </w:r>
      <w:r w:rsidR="00F47D6F">
        <w:rPr>
          <w:rFonts w:asciiTheme="minorHAnsi" w:hAnsiTheme="minorHAnsi" w:cstheme="minorHAnsi"/>
        </w:rPr>
        <w:t>de la date limite de dépôt des Offres</w:t>
      </w:r>
      <w:r w:rsidRPr="007C5EA5">
        <w:rPr>
          <w:rFonts w:asciiTheme="minorHAnsi" w:hAnsiTheme="minorHAnsi" w:cstheme="minorHAnsi"/>
        </w:rPr>
        <w:t xml:space="preserve">, </w:t>
      </w:r>
      <w:r w:rsidR="00F47D6F">
        <w:rPr>
          <w:rFonts w:asciiTheme="minorHAnsi" w:hAnsiTheme="minorHAnsi" w:cstheme="minorHAnsi"/>
        </w:rPr>
        <w:t>au 31 décembre de</w:t>
      </w:r>
      <w:r w:rsidRPr="007C5EA5">
        <w:rPr>
          <w:rFonts w:asciiTheme="minorHAnsi" w:hAnsiTheme="minorHAnsi" w:cstheme="minorHAnsi"/>
        </w:rPr>
        <w:t xml:space="preserve"> l’année </w:t>
      </w:r>
      <w:r w:rsidR="006E71EE" w:rsidRPr="007C5EA5">
        <w:rPr>
          <w:rFonts w:asciiTheme="minorHAnsi" w:hAnsiTheme="minorHAnsi" w:cstheme="minorHAnsi"/>
        </w:rPr>
        <w:t>i</w:t>
      </w:r>
      <w:r w:rsidR="00891D45" w:rsidRPr="007C5EA5">
        <w:rPr>
          <w:rFonts w:asciiTheme="minorHAnsi" w:hAnsiTheme="minorHAnsi" w:cstheme="minorHAnsi"/>
        </w:rPr>
        <w:t> ;</w:t>
      </w:r>
    </w:p>
    <w:p w14:paraId="5F39B7E6" w14:textId="50F63FDF" w:rsidR="006E71EE" w:rsidRPr="000B684D" w:rsidRDefault="006E71EE" w:rsidP="00AF7243">
      <w:pPr>
        <w:pStyle w:val="Paragraphedeliste"/>
        <w:numPr>
          <w:ilvl w:val="0"/>
          <w:numId w:val="20"/>
        </w:numPr>
        <w:spacing w:before="120"/>
        <w:jc w:val="both"/>
        <w:rPr>
          <w:rFonts w:asciiTheme="minorHAnsi" w:hAnsiTheme="minorHAnsi" w:cstheme="minorHAnsi"/>
        </w:rPr>
      </w:pPr>
      <w:r>
        <w:rPr>
          <w:rFonts w:asciiTheme="minorHAnsi" w:hAnsiTheme="minorHAnsi" w:cstheme="minorHAnsi"/>
        </w:rPr>
        <w:t>Du Montant versé i</w:t>
      </w:r>
      <w:r w:rsidR="00891D45">
        <w:rPr>
          <w:rFonts w:asciiTheme="minorHAnsi" w:hAnsiTheme="minorHAnsi" w:cstheme="minorHAnsi"/>
        </w:rPr>
        <w:t> ;</w:t>
      </w:r>
    </w:p>
    <w:p w14:paraId="2D04D9BA" w14:textId="46B6C99E" w:rsidR="00AF35EB" w:rsidRDefault="00AF35EB" w:rsidP="00306D81">
      <w:pPr>
        <w:pStyle w:val="Paragraphedeliste"/>
        <w:numPr>
          <w:ilvl w:val="0"/>
          <w:numId w:val="20"/>
        </w:numPr>
        <w:spacing w:before="120"/>
        <w:jc w:val="both"/>
        <w:rPr>
          <w:rFonts w:asciiTheme="minorHAnsi" w:hAnsiTheme="minorHAnsi" w:cstheme="minorHAnsi"/>
        </w:rPr>
      </w:pPr>
      <w:r w:rsidRPr="000B684D">
        <w:rPr>
          <w:rFonts w:asciiTheme="minorHAnsi" w:hAnsiTheme="minorHAnsi" w:cstheme="minorHAnsi"/>
        </w:rPr>
        <w:tab/>
        <w:t xml:space="preserve">Et, à partir </w:t>
      </w:r>
      <w:r w:rsidR="007F2869" w:rsidRPr="000B684D">
        <w:rPr>
          <w:rFonts w:asciiTheme="minorHAnsi" w:hAnsiTheme="minorHAnsi" w:cstheme="minorHAnsi"/>
        </w:rPr>
        <w:t>d</w:t>
      </w:r>
      <w:r w:rsidR="008F7AA7" w:rsidRPr="000B684D">
        <w:rPr>
          <w:rFonts w:asciiTheme="minorHAnsi" w:hAnsiTheme="minorHAnsi" w:cstheme="minorHAnsi"/>
        </w:rPr>
        <w:t>e</w:t>
      </w:r>
      <w:r w:rsidR="007F2869" w:rsidRPr="000B684D">
        <w:rPr>
          <w:rFonts w:asciiTheme="minorHAnsi" w:hAnsiTheme="minorHAnsi" w:cstheme="minorHAnsi"/>
        </w:rPr>
        <w:t xml:space="preserve"> l’Année 12</w:t>
      </w:r>
      <w:r w:rsidRPr="000B684D">
        <w:rPr>
          <w:rFonts w:asciiTheme="minorHAnsi" w:hAnsiTheme="minorHAnsi" w:cstheme="minorHAnsi"/>
        </w:rPr>
        <w:t xml:space="preserve">, de tout ou partie de la </w:t>
      </w:r>
      <w:r w:rsidR="004445FA">
        <w:rPr>
          <w:rFonts w:asciiTheme="minorHAnsi" w:hAnsiTheme="minorHAnsi" w:cstheme="minorHAnsi"/>
        </w:rPr>
        <w:t>valeur terminale actualisée</w:t>
      </w:r>
      <w:r w:rsidRPr="000B684D">
        <w:rPr>
          <w:rFonts w:asciiTheme="minorHAnsi" w:hAnsiTheme="minorHAnsi" w:cstheme="minorHAnsi"/>
        </w:rPr>
        <w:t xml:space="preserve"> au TRI cible 2 du Projet pour les Années 12, 13, 14</w:t>
      </w:r>
      <w:r w:rsidR="00A659D4">
        <w:rPr>
          <w:rFonts w:asciiTheme="minorHAnsi" w:hAnsiTheme="minorHAnsi" w:cstheme="minorHAnsi"/>
        </w:rPr>
        <w:t>,</w:t>
      </w:r>
      <w:r w:rsidRPr="000B684D">
        <w:rPr>
          <w:rFonts w:asciiTheme="minorHAnsi" w:hAnsiTheme="minorHAnsi" w:cstheme="minorHAnsi"/>
        </w:rPr>
        <w:t xml:space="preserve"> 15</w:t>
      </w:r>
      <w:r w:rsidR="00A659D4">
        <w:rPr>
          <w:rFonts w:asciiTheme="minorHAnsi" w:hAnsiTheme="minorHAnsi" w:cstheme="minorHAnsi"/>
        </w:rPr>
        <w:t>, et l’Année finale</w:t>
      </w:r>
      <w:r w:rsidRPr="000B684D">
        <w:rPr>
          <w:rFonts w:asciiTheme="minorHAnsi" w:hAnsiTheme="minorHAnsi" w:cstheme="minorHAnsi"/>
        </w:rPr>
        <w:t xml:space="preserve"> de la Phase d’exploitation, selon la méthodologie développée ci-après</w:t>
      </w:r>
      <w:r w:rsidR="00306D81">
        <w:rPr>
          <w:rFonts w:asciiTheme="minorHAnsi" w:hAnsiTheme="minorHAnsi" w:cstheme="minorHAnsi"/>
        </w:rPr>
        <w:t>.</w:t>
      </w:r>
    </w:p>
    <w:p w14:paraId="5D7A2FA7" w14:textId="1F3E87D8" w:rsidR="00CA48AB" w:rsidRPr="00AF7243" w:rsidRDefault="00CA48AB" w:rsidP="00AF7243">
      <w:pPr>
        <w:spacing w:before="120"/>
        <w:rPr>
          <w:rFonts w:asciiTheme="minorHAnsi" w:hAnsiTheme="minorHAnsi" w:cstheme="minorHAnsi"/>
        </w:rPr>
      </w:pPr>
      <w:r w:rsidRPr="00934941">
        <w:rPr>
          <w:rFonts w:asciiTheme="minorHAnsi" w:hAnsiTheme="minorHAnsi" w:cstheme="minorHAnsi"/>
          <w:sz w:val="20"/>
          <w:szCs w:val="20"/>
        </w:rPr>
        <w:t>L’Excédent i n°1 et l’Excédent i n°2 sont définis ensemble comme les « Excédents ».</w:t>
      </w:r>
    </w:p>
    <w:p w14:paraId="4CA5C950" w14:textId="31D355FD" w:rsidR="005537B3" w:rsidRDefault="005537B3" w:rsidP="005537B3">
      <w:pPr>
        <w:pStyle w:val="Paragraphedeliste"/>
        <w:numPr>
          <w:ilvl w:val="0"/>
          <w:numId w:val="51"/>
        </w:numPr>
        <w:spacing w:before="120"/>
        <w:rPr>
          <w:rFonts w:asciiTheme="minorHAnsi" w:hAnsiTheme="minorHAnsi" w:cstheme="minorHAnsi"/>
        </w:rPr>
      </w:pPr>
      <w:r>
        <w:rPr>
          <w:rFonts w:asciiTheme="minorHAnsi" w:hAnsiTheme="minorHAnsi" w:cstheme="minorHAnsi"/>
        </w:rPr>
        <w:t>Définition des Bénéfices Complémentaires</w:t>
      </w:r>
    </w:p>
    <w:p w14:paraId="54537281" w14:textId="732AD121" w:rsidR="00AF35EB" w:rsidRPr="00AF7243" w:rsidRDefault="00AF35EB" w:rsidP="005537B3">
      <w:pPr>
        <w:spacing w:before="120" w:after="0"/>
        <w:rPr>
          <w:rFonts w:asciiTheme="minorHAnsi" w:hAnsiTheme="minorHAnsi" w:cstheme="minorHAnsi"/>
          <w:sz w:val="20"/>
          <w:szCs w:val="20"/>
        </w:rPr>
      </w:pPr>
      <w:r w:rsidRPr="00AF7243">
        <w:rPr>
          <w:rFonts w:asciiTheme="minorHAnsi" w:hAnsiTheme="minorHAnsi" w:cstheme="minorHAnsi"/>
          <w:sz w:val="20"/>
          <w:szCs w:val="20"/>
        </w:rPr>
        <w:t>Les Bénéfices Complémentaires sont définis comme suit :</w:t>
      </w:r>
    </w:p>
    <w:p w14:paraId="40275C31" w14:textId="4E33DD88" w:rsidR="00AF35EB" w:rsidRPr="000B684D" w:rsidRDefault="00AF35EB" w:rsidP="00CA5981">
      <w:pPr>
        <w:pStyle w:val="Paragraphedeliste"/>
        <w:numPr>
          <w:ilvl w:val="0"/>
          <w:numId w:val="21"/>
        </w:numPr>
        <w:spacing w:before="120"/>
        <w:rPr>
          <w:rFonts w:asciiTheme="minorHAnsi" w:hAnsiTheme="minorHAnsi" w:cstheme="minorHAnsi"/>
        </w:rPr>
      </w:pPr>
      <w:r w:rsidRPr="000B684D">
        <w:rPr>
          <w:rFonts w:asciiTheme="minorHAnsi" w:hAnsiTheme="minorHAnsi" w:cstheme="minorHAnsi"/>
        </w:rPr>
        <w:t xml:space="preserve">Des soutiens financiers publics additionnels, incluant toute autre aide d’Etat ou financement public, relatifs aux mêmes coûts admissibles pris en compte dans le calcul </w:t>
      </w:r>
      <w:r w:rsidR="00585116">
        <w:rPr>
          <w:rFonts w:asciiTheme="minorHAnsi" w:hAnsiTheme="minorHAnsi" w:cstheme="minorHAnsi"/>
        </w:rPr>
        <w:t>de la VAN</w:t>
      </w:r>
      <w:r w:rsidRPr="000B684D">
        <w:rPr>
          <w:rFonts w:asciiTheme="minorHAnsi" w:hAnsiTheme="minorHAnsi" w:cstheme="minorHAnsi"/>
        </w:rPr>
        <w:t xml:space="preserve"> ;</w:t>
      </w:r>
      <w:r w:rsidR="00CA5981" w:rsidRPr="000B684D">
        <w:rPr>
          <w:rFonts w:asciiTheme="minorHAnsi" w:hAnsiTheme="minorHAnsi" w:cstheme="minorHAnsi"/>
        </w:rPr>
        <w:t xml:space="preserve"> </w:t>
      </w:r>
    </w:p>
    <w:p w14:paraId="02D10CC2" w14:textId="77777777" w:rsidR="00AF35EB" w:rsidRPr="000B684D" w:rsidRDefault="00AF35EB" w:rsidP="002D09F5">
      <w:pPr>
        <w:pStyle w:val="Paragraphedeliste"/>
        <w:numPr>
          <w:ilvl w:val="0"/>
          <w:numId w:val="21"/>
        </w:numPr>
        <w:spacing w:before="120"/>
        <w:rPr>
          <w:rFonts w:asciiTheme="minorHAnsi" w:hAnsiTheme="minorHAnsi" w:cstheme="minorHAnsi"/>
        </w:rPr>
      </w:pPr>
      <w:r w:rsidRPr="000B684D">
        <w:rPr>
          <w:rFonts w:asciiTheme="minorHAnsi" w:hAnsiTheme="minorHAnsi" w:cstheme="minorHAnsi"/>
        </w:rPr>
        <w:t>Des revenus additionnels résultant directement du Projet, comme les revenus issus des ventes des produits dérivés de l’Hydrogène renouvelable ou de l’Hydrogène bas carbone produit ;</w:t>
      </w:r>
    </w:p>
    <w:p w14:paraId="1A5199F4" w14:textId="77777777" w:rsidR="008F5EBC" w:rsidRPr="000B684D" w:rsidRDefault="00AF35EB" w:rsidP="002D09F5">
      <w:pPr>
        <w:pStyle w:val="Paragraphedeliste"/>
        <w:numPr>
          <w:ilvl w:val="0"/>
          <w:numId w:val="21"/>
        </w:numPr>
        <w:spacing w:before="120"/>
        <w:rPr>
          <w:rFonts w:asciiTheme="minorHAnsi" w:hAnsiTheme="minorHAnsi" w:cstheme="minorHAnsi"/>
        </w:rPr>
      </w:pPr>
      <w:r w:rsidRPr="000B684D">
        <w:rPr>
          <w:rFonts w:asciiTheme="minorHAnsi" w:hAnsiTheme="minorHAnsi" w:cstheme="minorHAnsi"/>
        </w:rPr>
        <w:tab/>
        <w:t>De coûts évités résultant directement du Projet.</w:t>
      </w:r>
    </w:p>
    <w:p w14:paraId="2842A787" w14:textId="77777777" w:rsidR="00873D4F" w:rsidRDefault="00873D4F" w:rsidP="00873D4F">
      <w:pPr>
        <w:pStyle w:val="Paragraphedeliste"/>
        <w:numPr>
          <w:ilvl w:val="0"/>
          <w:numId w:val="51"/>
        </w:numPr>
        <w:spacing w:before="120"/>
        <w:rPr>
          <w:rFonts w:asciiTheme="minorHAnsi" w:hAnsiTheme="minorHAnsi" w:cstheme="minorHAnsi"/>
        </w:rPr>
      </w:pPr>
      <w:r>
        <w:rPr>
          <w:rFonts w:asciiTheme="minorHAnsi" w:hAnsiTheme="minorHAnsi" w:cstheme="minorHAnsi"/>
        </w:rPr>
        <w:t>Application du prix de marché</w:t>
      </w:r>
    </w:p>
    <w:p w14:paraId="20268772" w14:textId="2C746C29" w:rsidR="002F392B" w:rsidRPr="00AF7243" w:rsidRDefault="002F392B" w:rsidP="00AF7243">
      <w:pPr>
        <w:spacing w:before="120" w:after="0"/>
        <w:rPr>
          <w:rFonts w:asciiTheme="minorHAnsi" w:hAnsiTheme="minorHAnsi" w:cstheme="minorHAnsi"/>
          <w:sz w:val="20"/>
          <w:szCs w:val="20"/>
        </w:rPr>
      </w:pPr>
      <w:r w:rsidRPr="00AF7243">
        <w:rPr>
          <w:rFonts w:asciiTheme="minorHAnsi" w:hAnsiTheme="minorHAnsi" w:cstheme="minorHAnsi"/>
          <w:sz w:val="20"/>
          <w:szCs w:val="20"/>
        </w:rPr>
        <w:lastRenderedPageBreak/>
        <w:t>Lorsqu’un prix de marché peut être calculé pour un coût ou une recette spécifique et si les prix indiqués dans le</w:t>
      </w:r>
      <w:r w:rsidR="001A5E99" w:rsidRPr="00AF7243">
        <w:rPr>
          <w:rFonts w:asciiTheme="minorHAnsi" w:hAnsiTheme="minorHAnsi" w:cstheme="minorHAnsi"/>
          <w:sz w:val="20"/>
          <w:szCs w:val="20"/>
        </w:rPr>
        <w:t xml:space="preserve"> </w:t>
      </w:r>
      <w:r w:rsidR="000E460E" w:rsidRPr="00AF7243">
        <w:rPr>
          <w:rFonts w:asciiTheme="minorHAnsi" w:hAnsiTheme="minorHAnsi" w:cstheme="minorHAnsi"/>
          <w:sz w:val="20"/>
          <w:szCs w:val="20"/>
        </w:rPr>
        <w:t>tableur technico-financier</w:t>
      </w:r>
      <w:r w:rsidR="001A5E99" w:rsidRPr="00AF7243">
        <w:rPr>
          <w:rFonts w:asciiTheme="minorHAnsi" w:hAnsiTheme="minorHAnsi" w:cstheme="minorHAnsi"/>
          <w:sz w:val="20"/>
          <w:szCs w:val="20"/>
        </w:rPr>
        <w:t xml:space="preserve"> </w:t>
      </w:r>
      <w:r w:rsidRPr="00AF7243">
        <w:rPr>
          <w:rFonts w:asciiTheme="minorHAnsi" w:hAnsiTheme="minorHAnsi" w:cstheme="minorHAnsi"/>
          <w:sz w:val="20"/>
          <w:szCs w:val="20"/>
        </w:rPr>
        <w:t xml:space="preserve">par le </w:t>
      </w:r>
      <w:r w:rsidR="00DE0CF5" w:rsidRPr="00AF7243">
        <w:rPr>
          <w:rFonts w:asciiTheme="minorHAnsi" w:hAnsiTheme="minorHAnsi" w:cstheme="minorHAnsi"/>
          <w:sz w:val="20"/>
          <w:szCs w:val="20"/>
        </w:rPr>
        <w:t>Bénéficiaire</w:t>
      </w:r>
      <w:r w:rsidRPr="00AF7243">
        <w:rPr>
          <w:rFonts w:asciiTheme="minorHAnsi" w:hAnsiTheme="minorHAnsi" w:cstheme="minorHAnsi"/>
          <w:sz w:val="20"/>
          <w:szCs w:val="20"/>
        </w:rPr>
        <w:t xml:space="preserve">, et approuvés par un Certificateur, diffèrent significativement de ce prix de marché, le </w:t>
      </w:r>
      <w:r w:rsidR="00DE0CF5" w:rsidRPr="00AF7243">
        <w:rPr>
          <w:rFonts w:asciiTheme="minorHAnsi" w:hAnsiTheme="minorHAnsi" w:cstheme="minorHAnsi"/>
          <w:sz w:val="20"/>
          <w:szCs w:val="20"/>
        </w:rPr>
        <w:t>Bénéficiaire</w:t>
      </w:r>
      <w:r w:rsidRPr="00AF7243">
        <w:rPr>
          <w:rFonts w:asciiTheme="minorHAnsi" w:hAnsiTheme="minorHAnsi" w:cstheme="minorHAnsi"/>
          <w:sz w:val="20"/>
          <w:szCs w:val="20"/>
        </w:rPr>
        <w:t xml:space="preserve"> devra apporter des preuves pour justifier cette différence. En cas de preuves insuffisantes, l’ADEME utilisera le prix de marché pour le coût ou la recette en question, pour l’application du Mécanisme de prévention des risques de surcompensation.</w:t>
      </w:r>
    </w:p>
    <w:p w14:paraId="6C0B051D" w14:textId="48C5A778" w:rsidR="00873D4F" w:rsidRPr="00AF7243" w:rsidRDefault="00873D4F" w:rsidP="00AF7243">
      <w:pPr>
        <w:pStyle w:val="Paragraphedeliste"/>
        <w:numPr>
          <w:ilvl w:val="0"/>
          <w:numId w:val="51"/>
        </w:numPr>
        <w:spacing w:before="120"/>
        <w:rPr>
          <w:rFonts w:asciiTheme="minorHAnsi" w:hAnsiTheme="minorHAnsi" w:cstheme="minorHAnsi"/>
        </w:rPr>
      </w:pPr>
      <w:r>
        <w:rPr>
          <w:rFonts w:asciiTheme="minorHAnsi" w:hAnsiTheme="minorHAnsi" w:cstheme="minorHAnsi"/>
        </w:rPr>
        <w:t>Prise en compte de la valeur terminale</w:t>
      </w:r>
    </w:p>
    <w:p w14:paraId="4A9B77FD" w14:textId="09662FDF" w:rsidR="002F392B" w:rsidRPr="007C5EA5" w:rsidRDefault="002F392B" w:rsidP="004445FA">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Concernant la prise en compte de la valeur terminale du Projet dans le calcul </w:t>
      </w:r>
      <w:r w:rsidRPr="007C5EA5">
        <w:rPr>
          <w:rFonts w:asciiTheme="minorHAnsi" w:hAnsiTheme="minorHAnsi" w:cstheme="minorHAnsi"/>
          <w:sz w:val="20"/>
          <w:szCs w:val="20"/>
        </w:rPr>
        <w:t>de</w:t>
      </w:r>
      <w:r w:rsidR="00CA48AB" w:rsidRPr="007C5EA5">
        <w:rPr>
          <w:rFonts w:asciiTheme="minorHAnsi" w:hAnsiTheme="minorHAnsi" w:cstheme="minorHAnsi"/>
          <w:sz w:val="20"/>
          <w:szCs w:val="20"/>
        </w:rPr>
        <w:t>s</w:t>
      </w:r>
      <w:r w:rsidRPr="007C5EA5">
        <w:rPr>
          <w:rFonts w:asciiTheme="minorHAnsi" w:hAnsiTheme="minorHAnsi" w:cstheme="minorHAnsi"/>
          <w:sz w:val="20"/>
          <w:szCs w:val="20"/>
        </w:rPr>
        <w:t xml:space="preserve"> Excédent</w:t>
      </w:r>
      <w:r w:rsidR="00CA48AB" w:rsidRPr="007C5EA5">
        <w:rPr>
          <w:rFonts w:asciiTheme="minorHAnsi" w:hAnsiTheme="minorHAnsi" w:cstheme="minorHAnsi"/>
          <w:sz w:val="20"/>
          <w:szCs w:val="20"/>
        </w:rPr>
        <w:t>s</w:t>
      </w:r>
      <w:r w:rsidRPr="007C5EA5">
        <w:rPr>
          <w:rFonts w:asciiTheme="minorHAnsi" w:hAnsiTheme="minorHAnsi" w:cstheme="minorHAnsi"/>
          <w:sz w:val="20"/>
          <w:szCs w:val="20"/>
        </w:rPr>
        <w:t xml:space="preserve">, la méthodologie suivante </w:t>
      </w:r>
      <w:r w:rsidR="00CD1602" w:rsidRPr="007C5EA5">
        <w:rPr>
          <w:rFonts w:asciiTheme="minorHAnsi" w:hAnsiTheme="minorHAnsi" w:cstheme="minorHAnsi"/>
          <w:sz w:val="20"/>
          <w:szCs w:val="20"/>
        </w:rPr>
        <w:t xml:space="preserve">sera appliquée </w:t>
      </w:r>
      <w:r w:rsidRPr="007C5EA5">
        <w:rPr>
          <w:rFonts w:asciiTheme="minorHAnsi" w:hAnsiTheme="minorHAnsi" w:cstheme="minorHAnsi"/>
          <w:sz w:val="20"/>
          <w:szCs w:val="20"/>
        </w:rPr>
        <w:t>:</w:t>
      </w:r>
      <w:r w:rsidR="000B684D" w:rsidRPr="007C5EA5">
        <w:rPr>
          <w:rFonts w:asciiTheme="minorHAnsi" w:hAnsiTheme="minorHAnsi" w:cstheme="minorHAnsi"/>
          <w:sz w:val="20"/>
          <w:szCs w:val="20"/>
        </w:rPr>
        <w:t xml:space="preserve"> </w:t>
      </w:r>
    </w:p>
    <w:p w14:paraId="503897C5" w14:textId="304742B9" w:rsidR="00AF35EB" w:rsidRPr="000B684D" w:rsidRDefault="002F392B" w:rsidP="00AF7243">
      <w:pPr>
        <w:pStyle w:val="Paragraphedeliste"/>
        <w:numPr>
          <w:ilvl w:val="0"/>
          <w:numId w:val="22"/>
        </w:numPr>
        <w:spacing w:before="120"/>
        <w:jc w:val="both"/>
        <w:rPr>
          <w:rFonts w:asciiTheme="minorHAnsi" w:hAnsiTheme="minorHAnsi" w:cstheme="minorHAnsi"/>
        </w:rPr>
      </w:pPr>
      <w:r w:rsidRPr="007C5EA5">
        <w:rPr>
          <w:rFonts w:asciiTheme="minorHAnsi" w:hAnsiTheme="minorHAnsi" w:cstheme="minorHAnsi"/>
        </w:rPr>
        <w:t xml:space="preserve">La </w:t>
      </w:r>
      <w:r w:rsidR="002675AC" w:rsidRPr="007C5EA5">
        <w:rPr>
          <w:rFonts w:asciiTheme="minorHAnsi" w:hAnsiTheme="minorHAnsi" w:cstheme="minorHAnsi"/>
        </w:rPr>
        <w:t>valeur terminale nominale</w:t>
      </w:r>
      <w:r w:rsidRPr="007C5EA5">
        <w:rPr>
          <w:rFonts w:asciiTheme="minorHAnsi" w:hAnsiTheme="minorHAnsi" w:cstheme="minorHAnsi"/>
        </w:rPr>
        <w:t xml:space="preserve"> du Projet sera d’abord calculée</w:t>
      </w:r>
      <w:r w:rsidRPr="000B684D">
        <w:rPr>
          <w:rFonts w:asciiTheme="minorHAnsi" w:hAnsiTheme="minorHAnsi" w:cstheme="minorHAnsi"/>
        </w:rPr>
        <w:t xml:space="preserve"> et sera égale à la valeur nette comptable du Projet en Année finale, soit la différence entre la somme des CAPEX </w:t>
      </w:r>
      <w:r w:rsidR="00BC4EBB" w:rsidRPr="000B684D">
        <w:rPr>
          <w:rFonts w:asciiTheme="minorHAnsi" w:hAnsiTheme="minorHAnsi" w:cstheme="minorHAnsi"/>
        </w:rPr>
        <w:t>retenus dans le plan d’affaires</w:t>
      </w:r>
      <w:r w:rsidRPr="000B684D">
        <w:rPr>
          <w:rFonts w:asciiTheme="minorHAnsi" w:hAnsiTheme="minorHAnsi" w:cstheme="minorHAnsi"/>
        </w:rPr>
        <w:t xml:space="preserve"> et </w:t>
      </w:r>
      <w:r w:rsidR="001920F0">
        <w:rPr>
          <w:rFonts w:asciiTheme="minorHAnsi" w:hAnsiTheme="minorHAnsi" w:cstheme="minorHAnsi"/>
        </w:rPr>
        <w:t xml:space="preserve">de </w:t>
      </w:r>
      <w:r w:rsidRPr="000B684D">
        <w:rPr>
          <w:rFonts w:asciiTheme="minorHAnsi" w:hAnsiTheme="minorHAnsi" w:cstheme="minorHAnsi"/>
        </w:rPr>
        <w:t>leurs amortissements en Année finale.</w:t>
      </w:r>
    </w:p>
    <w:p w14:paraId="429EF92D" w14:textId="7F14A444" w:rsidR="00AF35EB" w:rsidRPr="000B684D" w:rsidRDefault="002F392B" w:rsidP="00AF7243">
      <w:pPr>
        <w:pStyle w:val="Paragraphedeliste"/>
        <w:numPr>
          <w:ilvl w:val="0"/>
          <w:numId w:val="22"/>
        </w:numPr>
        <w:spacing w:before="120"/>
        <w:jc w:val="both"/>
        <w:rPr>
          <w:rFonts w:asciiTheme="minorHAnsi" w:hAnsiTheme="minorHAnsi" w:cstheme="minorHAnsi"/>
        </w:rPr>
      </w:pPr>
      <w:r w:rsidRPr="000B684D">
        <w:rPr>
          <w:rFonts w:asciiTheme="minorHAnsi" w:hAnsiTheme="minorHAnsi" w:cstheme="minorHAnsi"/>
        </w:rPr>
        <w:t xml:space="preserve">Cette </w:t>
      </w:r>
      <w:r w:rsidR="007C5EA5">
        <w:rPr>
          <w:rFonts w:asciiTheme="minorHAnsi" w:hAnsiTheme="minorHAnsi" w:cstheme="minorHAnsi"/>
        </w:rPr>
        <w:t>v</w:t>
      </w:r>
      <w:r w:rsidR="007C5EA5" w:rsidRPr="000B684D">
        <w:rPr>
          <w:rFonts w:asciiTheme="minorHAnsi" w:hAnsiTheme="minorHAnsi" w:cstheme="minorHAnsi"/>
        </w:rPr>
        <w:t xml:space="preserve">aleur </w:t>
      </w:r>
      <w:r w:rsidR="007C5EA5">
        <w:rPr>
          <w:rFonts w:asciiTheme="minorHAnsi" w:hAnsiTheme="minorHAnsi" w:cstheme="minorHAnsi"/>
        </w:rPr>
        <w:t>t</w:t>
      </w:r>
      <w:r w:rsidR="007C5EA5" w:rsidRPr="000B684D">
        <w:rPr>
          <w:rFonts w:asciiTheme="minorHAnsi" w:hAnsiTheme="minorHAnsi" w:cstheme="minorHAnsi"/>
        </w:rPr>
        <w:t xml:space="preserve">erminale </w:t>
      </w:r>
      <w:r w:rsidR="007C5EA5">
        <w:rPr>
          <w:rFonts w:asciiTheme="minorHAnsi" w:hAnsiTheme="minorHAnsi" w:cstheme="minorHAnsi"/>
        </w:rPr>
        <w:t>n</w:t>
      </w:r>
      <w:r w:rsidR="007C5EA5" w:rsidRPr="000B684D">
        <w:rPr>
          <w:rFonts w:asciiTheme="minorHAnsi" w:hAnsiTheme="minorHAnsi" w:cstheme="minorHAnsi"/>
        </w:rPr>
        <w:t xml:space="preserve">ominale </w:t>
      </w:r>
      <w:r w:rsidRPr="000B684D">
        <w:rPr>
          <w:rFonts w:asciiTheme="minorHAnsi" w:hAnsiTheme="minorHAnsi" w:cstheme="minorHAnsi"/>
        </w:rPr>
        <w:t xml:space="preserve">du Projet est considérée comme un flux de trésorerie intervenant l’Année de la Phase de clôture. </w:t>
      </w:r>
      <w:r w:rsidR="00AE3947">
        <w:rPr>
          <w:rFonts w:asciiTheme="minorHAnsi" w:hAnsiTheme="minorHAnsi" w:cstheme="minorHAnsi"/>
        </w:rPr>
        <w:t>À</w:t>
      </w:r>
      <w:r w:rsidRPr="000B684D">
        <w:rPr>
          <w:rFonts w:asciiTheme="minorHAnsi" w:hAnsiTheme="minorHAnsi" w:cstheme="minorHAnsi"/>
        </w:rPr>
        <w:t xml:space="preserve"> ce titre, la </w:t>
      </w:r>
      <w:r w:rsidR="002675AC">
        <w:rPr>
          <w:rFonts w:asciiTheme="minorHAnsi" w:hAnsiTheme="minorHAnsi" w:cstheme="minorHAnsi"/>
        </w:rPr>
        <w:t>valeur terminale actualisée</w:t>
      </w:r>
      <w:r w:rsidR="002675AC" w:rsidRPr="000B684D">
        <w:rPr>
          <w:rFonts w:asciiTheme="minorHAnsi" w:hAnsiTheme="minorHAnsi" w:cstheme="minorHAnsi"/>
        </w:rPr>
        <w:t xml:space="preserve"> </w:t>
      </w:r>
      <w:r w:rsidRPr="000B684D">
        <w:rPr>
          <w:rFonts w:asciiTheme="minorHAnsi" w:hAnsiTheme="minorHAnsi" w:cstheme="minorHAnsi"/>
        </w:rPr>
        <w:t>du Projet</w:t>
      </w:r>
      <w:r w:rsidR="000B684D">
        <w:rPr>
          <w:rFonts w:asciiTheme="minorHAnsi" w:hAnsiTheme="minorHAnsi" w:cstheme="minorHAnsi"/>
        </w:rPr>
        <w:t xml:space="preserve"> </w:t>
      </w:r>
      <w:r w:rsidRPr="000B684D">
        <w:rPr>
          <w:rFonts w:asciiTheme="minorHAnsi" w:hAnsiTheme="minorHAnsi" w:cstheme="minorHAnsi"/>
        </w:rPr>
        <w:t xml:space="preserve">sera calculée comme étant la </w:t>
      </w:r>
      <w:r w:rsidR="002675AC">
        <w:rPr>
          <w:rFonts w:asciiTheme="minorHAnsi" w:hAnsiTheme="minorHAnsi" w:cstheme="minorHAnsi"/>
        </w:rPr>
        <w:t>valeur actuelle nette</w:t>
      </w:r>
      <w:r w:rsidRPr="000B684D">
        <w:rPr>
          <w:rFonts w:asciiTheme="minorHAnsi" w:hAnsiTheme="minorHAnsi" w:cstheme="minorHAnsi"/>
        </w:rPr>
        <w:t xml:space="preserve"> de la </w:t>
      </w:r>
      <w:r w:rsidR="002675AC">
        <w:rPr>
          <w:rFonts w:asciiTheme="minorHAnsi" w:hAnsiTheme="minorHAnsi" w:cstheme="minorHAnsi"/>
        </w:rPr>
        <w:t>valeur terminale nominale</w:t>
      </w:r>
      <w:r w:rsidRPr="000B684D">
        <w:rPr>
          <w:rFonts w:asciiTheme="minorHAnsi" w:hAnsiTheme="minorHAnsi" w:cstheme="minorHAnsi"/>
        </w:rPr>
        <w:t xml:space="preserve"> du Projet en Année finale, soit la division de la </w:t>
      </w:r>
      <w:r w:rsidR="002675AC">
        <w:rPr>
          <w:rFonts w:asciiTheme="minorHAnsi" w:hAnsiTheme="minorHAnsi" w:cstheme="minorHAnsi"/>
        </w:rPr>
        <w:t>valeur terminale nominale</w:t>
      </w:r>
      <w:r w:rsidRPr="000B684D">
        <w:rPr>
          <w:rFonts w:asciiTheme="minorHAnsi" w:hAnsiTheme="minorHAnsi" w:cstheme="minorHAnsi"/>
        </w:rPr>
        <w:t xml:space="preserve"> du Projet par le terme mathématique (1+ TRI</w:t>
      </w:r>
      <w:r w:rsidR="00AF35EB" w:rsidRPr="000B684D">
        <w:rPr>
          <w:rStyle w:val="Appelnotedebasdep"/>
          <w:rFonts w:asciiTheme="minorHAnsi" w:hAnsiTheme="minorHAnsi" w:cstheme="minorHAnsi"/>
        </w:rPr>
        <w:footnoteReference w:id="6"/>
      </w:r>
      <w:r w:rsidRPr="000B684D">
        <w:rPr>
          <w:rFonts w:asciiTheme="minorHAnsi" w:hAnsiTheme="minorHAnsi" w:cstheme="minorHAnsi"/>
        </w:rPr>
        <w:t>).</w:t>
      </w:r>
    </w:p>
    <w:p w14:paraId="4E6AB3E4" w14:textId="45609A4E" w:rsidR="002F392B" w:rsidRPr="007C5EA5" w:rsidRDefault="002F392B" w:rsidP="00AF7243">
      <w:pPr>
        <w:pStyle w:val="Paragraphedeliste"/>
        <w:numPr>
          <w:ilvl w:val="0"/>
          <w:numId w:val="22"/>
        </w:numPr>
        <w:spacing w:before="120"/>
        <w:jc w:val="both"/>
        <w:rPr>
          <w:rFonts w:asciiTheme="minorHAnsi" w:hAnsiTheme="minorHAnsi" w:cstheme="minorHAnsi"/>
        </w:rPr>
      </w:pPr>
      <w:r w:rsidRPr="000B684D">
        <w:rPr>
          <w:rFonts w:asciiTheme="minorHAnsi" w:hAnsiTheme="minorHAnsi" w:cstheme="minorHAnsi"/>
        </w:rPr>
        <w:t xml:space="preserve">Cette </w:t>
      </w:r>
      <w:r w:rsidR="004445FA">
        <w:rPr>
          <w:rFonts w:asciiTheme="minorHAnsi" w:hAnsiTheme="minorHAnsi" w:cstheme="minorHAnsi"/>
        </w:rPr>
        <w:t>valeur terminale actualisée</w:t>
      </w:r>
      <w:r w:rsidR="004445FA" w:rsidRPr="000B684D">
        <w:rPr>
          <w:rFonts w:asciiTheme="minorHAnsi" w:hAnsiTheme="minorHAnsi" w:cstheme="minorHAnsi"/>
        </w:rPr>
        <w:t xml:space="preserve"> </w:t>
      </w:r>
      <w:r w:rsidRPr="007C5EA5">
        <w:rPr>
          <w:rFonts w:asciiTheme="minorHAnsi" w:hAnsiTheme="minorHAnsi" w:cstheme="minorHAnsi"/>
        </w:rPr>
        <w:t>du Projet est ensuite divisée par cinq (5) et sa prise en compte dans le calcul de</w:t>
      </w:r>
      <w:r w:rsidR="003E0BD8" w:rsidRPr="007C5EA5">
        <w:rPr>
          <w:rFonts w:asciiTheme="minorHAnsi" w:hAnsiTheme="minorHAnsi" w:cstheme="minorHAnsi"/>
        </w:rPr>
        <w:t xml:space="preserve">s </w:t>
      </w:r>
      <w:r w:rsidRPr="007C5EA5">
        <w:rPr>
          <w:rFonts w:asciiTheme="minorHAnsi" w:hAnsiTheme="minorHAnsi" w:cstheme="minorHAnsi"/>
        </w:rPr>
        <w:t>Excédent</w:t>
      </w:r>
      <w:r w:rsidR="003E0BD8" w:rsidRPr="007C5EA5">
        <w:rPr>
          <w:rFonts w:asciiTheme="minorHAnsi" w:hAnsiTheme="minorHAnsi" w:cstheme="minorHAnsi"/>
        </w:rPr>
        <w:t>s</w:t>
      </w:r>
      <w:r w:rsidRPr="007C5EA5">
        <w:rPr>
          <w:rFonts w:asciiTheme="minorHAnsi" w:hAnsiTheme="minorHAnsi" w:cstheme="minorHAnsi"/>
        </w:rPr>
        <w:t xml:space="preserve"> est étalée sur les cinq dernières années de la Phase d’exploitation selon la modalité suivante</w:t>
      </w:r>
      <w:r w:rsidR="00CD1602" w:rsidRPr="007C5EA5">
        <w:rPr>
          <w:rFonts w:asciiTheme="minorHAnsi" w:hAnsiTheme="minorHAnsi" w:cstheme="minorHAnsi"/>
        </w:rPr>
        <w:t xml:space="preserve"> </w:t>
      </w:r>
      <w:r w:rsidRPr="007C5EA5">
        <w:rPr>
          <w:rFonts w:asciiTheme="minorHAnsi" w:hAnsiTheme="minorHAnsi" w:cstheme="minorHAnsi"/>
        </w:rPr>
        <w:t>avec une durée de la Phase d’exploitation de 15 ans :</w:t>
      </w:r>
    </w:p>
    <w:p w14:paraId="6E841B06" w14:textId="4C8233C1" w:rsidR="002F392B" w:rsidRPr="000B684D" w:rsidRDefault="002F392B" w:rsidP="00AF7243">
      <w:pPr>
        <w:pStyle w:val="Paragraphedeliste"/>
        <w:numPr>
          <w:ilvl w:val="0"/>
          <w:numId w:val="16"/>
        </w:numPr>
        <w:spacing w:before="120"/>
        <w:jc w:val="both"/>
        <w:rPr>
          <w:rFonts w:asciiTheme="minorHAnsi" w:hAnsiTheme="minorHAnsi" w:cstheme="minorHAnsi"/>
        </w:rPr>
      </w:pPr>
      <w:r w:rsidRPr="007C5EA5">
        <w:rPr>
          <w:rFonts w:asciiTheme="minorHAnsi" w:hAnsiTheme="minorHAnsi" w:cstheme="minorHAnsi"/>
        </w:rPr>
        <w:t xml:space="preserve">Un cinquième de cette </w:t>
      </w:r>
      <w:r w:rsidR="004445FA" w:rsidRPr="007C5EA5">
        <w:rPr>
          <w:rFonts w:asciiTheme="minorHAnsi" w:hAnsiTheme="minorHAnsi" w:cstheme="minorHAnsi"/>
        </w:rPr>
        <w:t xml:space="preserve">valeur terminale actualisée </w:t>
      </w:r>
      <w:r w:rsidRPr="007C5EA5">
        <w:rPr>
          <w:rFonts w:asciiTheme="minorHAnsi" w:hAnsiTheme="minorHAnsi" w:cstheme="minorHAnsi"/>
        </w:rPr>
        <w:t>du Projet sera ajouté à la VAN du Projet en Année 11 pour calculer l</w:t>
      </w:r>
      <w:r w:rsidR="003E0BD8" w:rsidRPr="007C5EA5">
        <w:rPr>
          <w:rFonts w:asciiTheme="minorHAnsi" w:hAnsiTheme="minorHAnsi" w:cstheme="minorHAnsi"/>
        </w:rPr>
        <w:t xml:space="preserve">es </w:t>
      </w:r>
      <w:r w:rsidRPr="007C5EA5">
        <w:rPr>
          <w:rFonts w:asciiTheme="minorHAnsi" w:hAnsiTheme="minorHAnsi" w:cstheme="minorHAnsi"/>
        </w:rPr>
        <w:t>Excédent</w:t>
      </w:r>
      <w:r w:rsidR="003E0BD8" w:rsidRPr="007C5EA5">
        <w:rPr>
          <w:rFonts w:asciiTheme="minorHAnsi" w:hAnsiTheme="minorHAnsi" w:cstheme="minorHAnsi"/>
        </w:rPr>
        <w:t>s</w:t>
      </w:r>
      <w:r w:rsidRPr="007C5EA5">
        <w:rPr>
          <w:rFonts w:asciiTheme="minorHAnsi" w:hAnsiTheme="minorHAnsi" w:cstheme="minorHAnsi"/>
        </w:rPr>
        <w:t xml:space="preserve"> de l’Année</w:t>
      </w:r>
      <w:r w:rsidRPr="000B684D">
        <w:rPr>
          <w:rFonts w:asciiTheme="minorHAnsi" w:hAnsiTheme="minorHAnsi" w:cstheme="minorHAnsi"/>
        </w:rPr>
        <w:t xml:space="preserve"> </w:t>
      </w:r>
      <w:r w:rsidR="00A659D4" w:rsidRPr="000B684D">
        <w:rPr>
          <w:rFonts w:asciiTheme="minorHAnsi" w:hAnsiTheme="minorHAnsi" w:cstheme="minorHAnsi"/>
        </w:rPr>
        <w:t>1</w:t>
      </w:r>
      <w:r w:rsidR="00A659D4">
        <w:rPr>
          <w:rFonts w:asciiTheme="minorHAnsi" w:hAnsiTheme="minorHAnsi" w:cstheme="minorHAnsi"/>
        </w:rPr>
        <w:t>2</w:t>
      </w:r>
      <w:r w:rsidRPr="000B684D">
        <w:rPr>
          <w:rFonts w:asciiTheme="minorHAnsi" w:hAnsiTheme="minorHAnsi" w:cstheme="minorHAnsi"/>
        </w:rPr>
        <w:t>,</w:t>
      </w:r>
    </w:p>
    <w:p w14:paraId="5D0DB648" w14:textId="69779597" w:rsidR="002F392B" w:rsidRPr="007C5EA5" w:rsidRDefault="002F392B" w:rsidP="00AF7243">
      <w:pPr>
        <w:pStyle w:val="Paragraphedeliste"/>
        <w:numPr>
          <w:ilvl w:val="0"/>
          <w:numId w:val="16"/>
        </w:numPr>
        <w:spacing w:before="120"/>
        <w:jc w:val="both"/>
        <w:rPr>
          <w:rFonts w:asciiTheme="minorHAnsi" w:hAnsiTheme="minorHAnsi" w:cstheme="minorHAnsi"/>
        </w:rPr>
      </w:pPr>
      <w:r w:rsidRPr="000B684D">
        <w:rPr>
          <w:rFonts w:asciiTheme="minorHAnsi" w:hAnsiTheme="minorHAnsi" w:cstheme="minorHAnsi"/>
        </w:rPr>
        <w:t xml:space="preserve">Deux cinquièmes de cette </w:t>
      </w:r>
      <w:r w:rsidR="004445FA">
        <w:rPr>
          <w:rFonts w:asciiTheme="minorHAnsi" w:hAnsiTheme="minorHAnsi" w:cstheme="minorHAnsi"/>
        </w:rPr>
        <w:t>valeur terminale actualisée</w:t>
      </w:r>
      <w:r w:rsidR="004445FA" w:rsidRPr="000B684D">
        <w:rPr>
          <w:rFonts w:asciiTheme="minorHAnsi" w:hAnsiTheme="minorHAnsi" w:cstheme="minorHAnsi"/>
        </w:rPr>
        <w:t xml:space="preserve"> </w:t>
      </w:r>
      <w:r w:rsidRPr="007C5EA5">
        <w:rPr>
          <w:rFonts w:asciiTheme="minorHAnsi" w:hAnsiTheme="minorHAnsi" w:cstheme="minorHAnsi"/>
        </w:rPr>
        <w:t xml:space="preserve">du Projet seront ajoutés à la VAN du Projet en Année 12 pour calculer </w:t>
      </w:r>
      <w:r w:rsidR="003E0BD8" w:rsidRPr="007C5EA5">
        <w:rPr>
          <w:rFonts w:asciiTheme="minorHAnsi" w:hAnsiTheme="minorHAnsi" w:cstheme="minorHAnsi"/>
        </w:rPr>
        <w:t xml:space="preserve">les Excédents </w:t>
      </w:r>
      <w:r w:rsidRPr="007C5EA5">
        <w:rPr>
          <w:rFonts w:asciiTheme="minorHAnsi" w:hAnsiTheme="minorHAnsi" w:cstheme="minorHAnsi"/>
        </w:rPr>
        <w:t xml:space="preserve">de l’Année </w:t>
      </w:r>
      <w:r w:rsidR="00A659D4" w:rsidRPr="007C5EA5">
        <w:rPr>
          <w:rFonts w:asciiTheme="minorHAnsi" w:hAnsiTheme="minorHAnsi" w:cstheme="minorHAnsi"/>
        </w:rPr>
        <w:t>1</w:t>
      </w:r>
      <w:r w:rsidR="00A659D4">
        <w:rPr>
          <w:rFonts w:asciiTheme="minorHAnsi" w:hAnsiTheme="minorHAnsi" w:cstheme="minorHAnsi"/>
        </w:rPr>
        <w:t>3</w:t>
      </w:r>
      <w:r w:rsidRPr="007C5EA5">
        <w:rPr>
          <w:rFonts w:asciiTheme="minorHAnsi" w:hAnsiTheme="minorHAnsi" w:cstheme="minorHAnsi"/>
        </w:rPr>
        <w:t>,</w:t>
      </w:r>
    </w:p>
    <w:p w14:paraId="7216C0CB" w14:textId="7FE8F7DD" w:rsidR="002F392B" w:rsidRPr="007C5EA5" w:rsidRDefault="002F392B" w:rsidP="00AF7243">
      <w:pPr>
        <w:pStyle w:val="Paragraphedeliste"/>
        <w:numPr>
          <w:ilvl w:val="0"/>
          <w:numId w:val="16"/>
        </w:numPr>
        <w:spacing w:before="120"/>
        <w:jc w:val="both"/>
        <w:rPr>
          <w:rFonts w:asciiTheme="minorHAnsi" w:hAnsiTheme="minorHAnsi" w:cstheme="minorHAnsi"/>
        </w:rPr>
      </w:pPr>
      <w:r w:rsidRPr="007C5EA5">
        <w:rPr>
          <w:rFonts w:asciiTheme="minorHAnsi" w:hAnsiTheme="minorHAnsi" w:cstheme="minorHAnsi"/>
        </w:rPr>
        <w:t xml:space="preserve">Trois cinquièmes de cette </w:t>
      </w:r>
      <w:r w:rsidR="004445FA" w:rsidRPr="007C5EA5">
        <w:rPr>
          <w:rFonts w:asciiTheme="minorHAnsi" w:hAnsiTheme="minorHAnsi" w:cstheme="minorHAnsi"/>
        </w:rPr>
        <w:t xml:space="preserve">valeur terminale actualisée </w:t>
      </w:r>
      <w:r w:rsidRPr="007C5EA5">
        <w:rPr>
          <w:rFonts w:asciiTheme="minorHAnsi" w:hAnsiTheme="minorHAnsi" w:cstheme="minorHAnsi"/>
        </w:rPr>
        <w:t xml:space="preserve">du Projet seront ajoutés à la VAN du Projet en Année 13 pour calculer </w:t>
      </w:r>
      <w:r w:rsidR="003E0BD8" w:rsidRPr="007C5EA5">
        <w:rPr>
          <w:rFonts w:asciiTheme="minorHAnsi" w:hAnsiTheme="minorHAnsi" w:cstheme="minorHAnsi"/>
        </w:rPr>
        <w:t xml:space="preserve">les Excédents </w:t>
      </w:r>
      <w:r w:rsidRPr="007C5EA5">
        <w:rPr>
          <w:rFonts w:asciiTheme="minorHAnsi" w:hAnsiTheme="minorHAnsi" w:cstheme="minorHAnsi"/>
        </w:rPr>
        <w:t xml:space="preserve">de l’Année </w:t>
      </w:r>
      <w:r w:rsidR="00A659D4" w:rsidRPr="007C5EA5">
        <w:rPr>
          <w:rFonts w:asciiTheme="minorHAnsi" w:hAnsiTheme="minorHAnsi" w:cstheme="minorHAnsi"/>
        </w:rPr>
        <w:t>1</w:t>
      </w:r>
      <w:r w:rsidR="00A659D4">
        <w:rPr>
          <w:rFonts w:asciiTheme="minorHAnsi" w:hAnsiTheme="minorHAnsi" w:cstheme="minorHAnsi"/>
        </w:rPr>
        <w:t>4</w:t>
      </w:r>
      <w:r w:rsidRPr="007C5EA5">
        <w:rPr>
          <w:rFonts w:asciiTheme="minorHAnsi" w:hAnsiTheme="minorHAnsi" w:cstheme="minorHAnsi"/>
        </w:rPr>
        <w:t>,</w:t>
      </w:r>
    </w:p>
    <w:p w14:paraId="6DEF2760" w14:textId="097F57D1" w:rsidR="002F392B" w:rsidRPr="007C5EA5" w:rsidRDefault="002F392B" w:rsidP="00AF7243">
      <w:pPr>
        <w:pStyle w:val="Paragraphedeliste"/>
        <w:numPr>
          <w:ilvl w:val="0"/>
          <w:numId w:val="16"/>
        </w:numPr>
        <w:spacing w:before="120"/>
        <w:jc w:val="both"/>
        <w:rPr>
          <w:rFonts w:asciiTheme="minorHAnsi" w:hAnsiTheme="minorHAnsi" w:cstheme="minorHAnsi"/>
        </w:rPr>
      </w:pPr>
      <w:r w:rsidRPr="007C5EA5">
        <w:rPr>
          <w:rFonts w:asciiTheme="minorHAnsi" w:hAnsiTheme="minorHAnsi" w:cstheme="minorHAnsi"/>
        </w:rPr>
        <w:t xml:space="preserve">Quatre cinquièmes de cette </w:t>
      </w:r>
      <w:r w:rsidR="004445FA" w:rsidRPr="007C5EA5">
        <w:rPr>
          <w:rFonts w:asciiTheme="minorHAnsi" w:hAnsiTheme="minorHAnsi" w:cstheme="minorHAnsi"/>
        </w:rPr>
        <w:t xml:space="preserve">valeur terminale actualisée </w:t>
      </w:r>
      <w:r w:rsidRPr="007C5EA5">
        <w:rPr>
          <w:rFonts w:asciiTheme="minorHAnsi" w:hAnsiTheme="minorHAnsi" w:cstheme="minorHAnsi"/>
        </w:rPr>
        <w:t xml:space="preserve">du Projet seront ajoutés à la VAN du Projet en Année 14 pour calculer </w:t>
      </w:r>
      <w:r w:rsidR="003E0BD8" w:rsidRPr="007C5EA5">
        <w:rPr>
          <w:rFonts w:asciiTheme="minorHAnsi" w:hAnsiTheme="minorHAnsi" w:cstheme="minorHAnsi"/>
        </w:rPr>
        <w:t>les Excédents</w:t>
      </w:r>
      <w:r w:rsidR="00E738B6">
        <w:rPr>
          <w:rFonts w:asciiTheme="minorHAnsi" w:hAnsiTheme="minorHAnsi" w:cstheme="minorHAnsi"/>
        </w:rPr>
        <w:t xml:space="preserve"> de</w:t>
      </w:r>
      <w:r w:rsidR="003E0BD8" w:rsidRPr="007C5EA5">
        <w:rPr>
          <w:rFonts w:asciiTheme="minorHAnsi" w:hAnsiTheme="minorHAnsi" w:cstheme="minorHAnsi"/>
        </w:rPr>
        <w:t xml:space="preserve"> </w:t>
      </w:r>
      <w:r w:rsidRPr="007C5EA5">
        <w:rPr>
          <w:rFonts w:asciiTheme="minorHAnsi" w:hAnsiTheme="minorHAnsi" w:cstheme="minorHAnsi"/>
        </w:rPr>
        <w:t xml:space="preserve">l’Année </w:t>
      </w:r>
      <w:r w:rsidR="00A659D4" w:rsidRPr="007C5EA5">
        <w:rPr>
          <w:rFonts w:asciiTheme="minorHAnsi" w:hAnsiTheme="minorHAnsi" w:cstheme="minorHAnsi"/>
        </w:rPr>
        <w:t>1</w:t>
      </w:r>
      <w:r w:rsidR="00A659D4">
        <w:rPr>
          <w:rFonts w:asciiTheme="minorHAnsi" w:hAnsiTheme="minorHAnsi" w:cstheme="minorHAnsi"/>
        </w:rPr>
        <w:t>5</w:t>
      </w:r>
      <w:r w:rsidRPr="007C5EA5">
        <w:rPr>
          <w:rFonts w:asciiTheme="minorHAnsi" w:hAnsiTheme="minorHAnsi" w:cstheme="minorHAnsi"/>
        </w:rPr>
        <w:t>,</w:t>
      </w:r>
    </w:p>
    <w:p w14:paraId="0AC682FE" w14:textId="1CFFC68C" w:rsidR="002F392B" w:rsidRPr="007C5EA5" w:rsidRDefault="002F392B" w:rsidP="00AF7243">
      <w:pPr>
        <w:pStyle w:val="Paragraphedeliste"/>
        <w:numPr>
          <w:ilvl w:val="0"/>
          <w:numId w:val="16"/>
        </w:numPr>
        <w:spacing w:before="120"/>
        <w:jc w:val="both"/>
        <w:rPr>
          <w:rFonts w:asciiTheme="minorHAnsi" w:hAnsiTheme="minorHAnsi" w:cstheme="minorHAnsi"/>
        </w:rPr>
      </w:pPr>
      <w:r w:rsidRPr="007C5EA5">
        <w:rPr>
          <w:rFonts w:asciiTheme="minorHAnsi" w:hAnsiTheme="minorHAnsi" w:cstheme="minorHAnsi"/>
        </w:rPr>
        <w:t xml:space="preserve">Le total de cette </w:t>
      </w:r>
      <w:r w:rsidR="004445FA" w:rsidRPr="007C5EA5">
        <w:rPr>
          <w:rFonts w:asciiTheme="minorHAnsi" w:hAnsiTheme="minorHAnsi" w:cstheme="minorHAnsi"/>
        </w:rPr>
        <w:t xml:space="preserve">valeur terminale actualisée </w:t>
      </w:r>
      <w:r w:rsidRPr="007C5EA5">
        <w:rPr>
          <w:rFonts w:asciiTheme="minorHAnsi" w:hAnsiTheme="minorHAnsi" w:cstheme="minorHAnsi"/>
        </w:rPr>
        <w:t xml:space="preserve">du Projet sera ajouté à la VAN du Projet en Année </w:t>
      </w:r>
      <w:r w:rsidR="00A659D4">
        <w:rPr>
          <w:rFonts w:asciiTheme="minorHAnsi" w:hAnsiTheme="minorHAnsi" w:cstheme="minorHAnsi"/>
        </w:rPr>
        <w:t>finale</w:t>
      </w:r>
      <w:r w:rsidR="00A659D4" w:rsidRPr="007C5EA5">
        <w:rPr>
          <w:rFonts w:asciiTheme="minorHAnsi" w:hAnsiTheme="minorHAnsi" w:cstheme="minorHAnsi"/>
        </w:rPr>
        <w:t xml:space="preserve"> </w:t>
      </w:r>
      <w:r w:rsidRPr="007C5EA5">
        <w:rPr>
          <w:rFonts w:asciiTheme="minorHAnsi" w:hAnsiTheme="minorHAnsi" w:cstheme="minorHAnsi"/>
        </w:rPr>
        <w:t xml:space="preserve">pour calculer </w:t>
      </w:r>
      <w:r w:rsidR="003E0BD8" w:rsidRPr="007C5EA5">
        <w:rPr>
          <w:rFonts w:asciiTheme="minorHAnsi" w:hAnsiTheme="minorHAnsi" w:cstheme="minorHAnsi"/>
        </w:rPr>
        <w:t xml:space="preserve">les Excédents </w:t>
      </w:r>
      <w:r w:rsidRPr="007C5EA5">
        <w:rPr>
          <w:rFonts w:asciiTheme="minorHAnsi" w:hAnsiTheme="minorHAnsi" w:cstheme="minorHAnsi"/>
        </w:rPr>
        <w:t xml:space="preserve">de l’Année </w:t>
      </w:r>
      <w:r w:rsidR="00E738B6">
        <w:rPr>
          <w:rFonts w:asciiTheme="minorHAnsi" w:hAnsiTheme="minorHAnsi" w:cstheme="minorHAnsi"/>
        </w:rPr>
        <w:t>finale</w:t>
      </w:r>
      <w:r w:rsidRPr="007C5EA5">
        <w:rPr>
          <w:rFonts w:asciiTheme="minorHAnsi" w:hAnsiTheme="minorHAnsi" w:cstheme="minorHAnsi"/>
        </w:rPr>
        <w:t>.</w:t>
      </w:r>
    </w:p>
    <w:p w14:paraId="35D631EB" w14:textId="613F0430" w:rsidR="00873D4F" w:rsidRPr="007C5EA5" w:rsidRDefault="00873D4F" w:rsidP="00AF7243">
      <w:pPr>
        <w:pStyle w:val="Paragraphedeliste"/>
        <w:numPr>
          <w:ilvl w:val="0"/>
          <w:numId w:val="51"/>
        </w:numPr>
        <w:spacing w:before="120"/>
        <w:jc w:val="both"/>
        <w:rPr>
          <w:rFonts w:asciiTheme="minorHAnsi" w:hAnsiTheme="minorHAnsi" w:cstheme="minorHAnsi"/>
        </w:rPr>
      </w:pPr>
      <w:r w:rsidRPr="007C5EA5">
        <w:rPr>
          <w:rFonts w:asciiTheme="minorHAnsi" w:hAnsiTheme="minorHAnsi" w:cstheme="minorHAnsi"/>
        </w:rPr>
        <w:t>Ajustements et arbitrages</w:t>
      </w:r>
    </w:p>
    <w:p w14:paraId="06D886A2" w14:textId="7F5D3564" w:rsidR="002F392B" w:rsidRDefault="00AF35EB" w:rsidP="004445FA">
      <w:pPr>
        <w:spacing w:before="120" w:after="0"/>
        <w:rPr>
          <w:rFonts w:asciiTheme="minorHAnsi" w:hAnsiTheme="minorHAnsi" w:cstheme="minorHAnsi"/>
          <w:sz w:val="20"/>
          <w:szCs w:val="20"/>
        </w:rPr>
      </w:pPr>
      <w:r w:rsidRPr="00AF7243">
        <w:rPr>
          <w:rFonts w:asciiTheme="minorHAnsi" w:hAnsiTheme="minorHAnsi" w:cstheme="minorHAnsi"/>
          <w:sz w:val="20"/>
          <w:szCs w:val="20"/>
        </w:rPr>
        <w:t>Les Parties conviennent que l</w:t>
      </w:r>
      <w:r w:rsidR="002F392B" w:rsidRPr="00AF7243">
        <w:rPr>
          <w:rFonts w:asciiTheme="minorHAnsi" w:hAnsiTheme="minorHAnsi" w:cstheme="minorHAnsi"/>
          <w:sz w:val="20"/>
          <w:szCs w:val="20"/>
        </w:rPr>
        <w:t>’intégration de certains flux (dépenses ou recettes) dans le périmètre du Projet, et leur mesure économique, pourront donner lieu à des discussions (par exemple sur leur caractère de Bénéfices Complémentaires</w:t>
      </w:r>
      <w:r w:rsidRPr="00AF7243">
        <w:rPr>
          <w:rFonts w:asciiTheme="minorHAnsi" w:hAnsiTheme="minorHAnsi" w:cstheme="minorHAnsi"/>
          <w:sz w:val="20"/>
          <w:szCs w:val="20"/>
        </w:rPr>
        <w:t>)</w:t>
      </w:r>
      <w:r w:rsidR="002F392B" w:rsidRPr="00AF7243">
        <w:rPr>
          <w:rFonts w:asciiTheme="minorHAnsi" w:hAnsiTheme="minorHAnsi" w:cstheme="minorHAnsi"/>
          <w:sz w:val="20"/>
          <w:szCs w:val="20"/>
        </w:rPr>
        <w:t xml:space="preserve">. </w:t>
      </w:r>
    </w:p>
    <w:p w14:paraId="22556447" w14:textId="2DE2AB21" w:rsidR="00C93551" w:rsidRPr="00AF7243" w:rsidRDefault="00C93551" w:rsidP="004445FA">
      <w:pPr>
        <w:spacing w:before="120" w:after="0"/>
        <w:rPr>
          <w:rFonts w:asciiTheme="minorHAnsi" w:hAnsiTheme="minorHAnsi" w:cstheme="minorHAnsi"/>
          <w:sz w:val="20"/>
          <w:szCs w:val="20"/>
        </w:rPr>
      </w:pPr>
      <w:r w:rsidRPr="00AF7243">
        <w:rPr>
          <w:rFonts w:asciiTheme="minorHAnsi" w:hAnsiTheme="minorHAnsi" w:cstheme="minorHAnsi"/>
          <w:sz w:val="20"/>
          <w:szCs w:val="20"/>
        </w:rPr>
        <w:t>En cas de désaccord persistant ou d’incertitude, l’ADEME reste seule compétente pour trancher de l’intégration ou non de certains flux dans la comptabilité spécifique du Projet, sur la base de toute la documentation qui pourra être fournie à cet égard par le Bénéficiaire. En pareille situation, la validation du résultat du Test pourra intervenir lors du Comité de Crise.</w:t>
      </w:r>
    </w:p>
    <w:p w14:paraId="7FA641AF" w14:textId="4E888E9B" w:rsidR="00873D4F" w:rsidRDefault="00873D4F" w:rsidP="00873D4F">
      <w:pPr>
        <w:pStyle w:val="Paragraphedeliste"/>
        <w:numPr>
          <w:ilvl w:val="0"/>
          <w:numId w:val="51"/>
        </w:numPr>
        <w:spacing w:before="120"/>
        <w:rPr>
          <w:rFonts w:asciiTheme="minorHAnsi" w:hAnsiTheme="minorHAnsi" w:cstheme="minorHAnsi"/>
        </w:rPr>
      </w:pPr>
      <w:r>
        <w:rPr>
          <w:rFonts w:asciiTheme="minorHAnsi" w:hAnsiTheme="minorHAnsi" w:cstheme="minorHAnsi"/>
        </w:rPr>
        <w:t xml:space="preserve">Calcul du Montant </w:t>
      </w:r>
      <w:r w:rsidR="00C93551">
        <w:rPr>
          <w:rFonts w:asciiTheme="minorHAnsi" w:hAnsiTheme="minorHAnsi" w:cstheme="minorHAnsi"/>
        </w:rPr>
        <w:t>d</w:t>
      </w:r>
      <w:r>
        <w:rPr>
          <w:rFonts w:asciiTheme="minorHAnsi" w:hAnsiTheme="minorHAnsi" w:cstheme="minorHAnsi"/>
        </w:rPr>
        <w:t>e retour économique</w:t>
      </w:r>
    </w:p>
    <w:p w14:paraId="740AF4A6" w14:textId="793CD68A" w:rsidR="002F392B" w:rsidRPr="007C5EA5" w:rsidRDefault="002F392B" w:rsidP="002F392B">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Si l’Excédent </w:t>
      </w:r>
      <w:r w:rsidR="006E71EE" w:rsidRPr="007C5EA5">
        <w:rPr>
          <w:rFonts w:asciiTheme="minorHAnsi" w:hAnsiTheme="minorHAnsi" w:cstheme="minorHAnsi"/>
          <w:sz w:val="20"/>
          <w:szCs w:val="20"/>
        </w:rPr>
        <w:t xml:space="preserve">i </w:t>
      </w:r>
      <w:r w:rsidR="00AF35EB" w:rsidRPr="007C5EA5">
        <w:rPr>
          <w:rFonts w:asciiTheme="minorHAnsi" w:hAnsiTheme="minorHAnsi" w:cstheme="minorHAnsi"/>
          <w:sz w:val="20"/>
          <w:szCs w:val="20"/>
        </w:rPr>
        <w:t xml:space="preserve">n°1 </w:t>
      </w:r>
      <w:r w:rsidRPr="007C5EA5">
        <w:rPr>
          <w:rFonts w:asciiTheme="minorHAnsi" w:hAnsiTheme="minorHAnsi" w:cstheme="minorHAnsi"/>
          <w:sz w:val="20"/>
          <w:szCs w:val="20"/>
        </w:rPr>
        <w:t xml:space="preserve">est nul, le </w:t>
      </w:r>
      <w:r w:rsidR="000B684D" w:rsidRPr="007C5EA5">
        <w:rPr>
          <w:rFonts w:asciiTheme="minorHAnsi" w:hAnsiTheme="minorHAnsi" w:cstheme="minorHAnsi"/>
          <w:sz w:val="20"/>
          <w:szCs w:val="20"/>
        </w:rPr>
        <w:t xml:space="preserve">montant </w:t>
      </w:r>
      <w:r w:rsidRPr="007C5EA5">
        <w:rPr>
          <w:rFonts w:asciiTheme="minorHAnsi" w:hAnsiTheme="minorHAnsi" w:cstheme="minorHAnsi"/>
          <w:sz w:val="20"/>
          <w:szCs w:val="20"/>
        </w:rPr>
        <w:t xml:space="preserve">dû au titre du Mécanisme de prévention des risques de surcompensation (« Montant </w:t>
      </w:r>
      <w:r w:rsidR="00AF35EB" w:rsidRPr="007C5EA5">
        <w:rPr>
          <w:rFonts w:asciiTheme="minorHAnsi" w:hAnsiTheme="minorHAnsi" w:cstheme="minorHAnsi"/>
          <w:sz w:val="20"/>
          <w:szCs w:val="20"/>
        </w:rPr>
        <w:t>de retour économique</w:t>
      </w:r>
      <w:r w:rsidR="0072779A" w:rsidRPr="007C5EA5">
        <w:rPr>
          <w:rFonts w:asciiTheme="minorHAnsi" w:hAnsiTheme="minorHAnsi" w:cstheme="minorHAnsi"/>
          <w:sz w:val="20"/>
          <w:szCs w:val="20"/>
        </w:rPr>
        <w:t xml:space="preserve"> </w:t>
      </w:r>
      <w:r w:rsidR="006E71EE" w:rsidRPr="007C5EA5">
        <w:rPr>
          <w:rFonts w:asciiTheme="minorHAnsi" w:hAnsiTheme="minorHAnsi" w:cstheme="minorHAnsi"/>
          <w:sz w:val="20"/>
          <w:szCs w:val="20"/>
        </w:rPr>
        <w:t>i</w:t>
      </w:r>
      <w:r w:rsidR="00AF35EB" w:rsidRPr="007C5EA5">
        <w:rPr>
          <w:rFonts w:asciiTheme="minorHAnsi" w:hAnsiTheme="minorHAnsi" w:cstheme="minorHAnsi"/>
          <w:sz w:val="20"/>
          <w:szCs w:val="20"/>
        </w:rPr>
        <w:t xml:space="preserve"> </w:t>
      </w:r>
      <w:r w:rsidRPr="007C5EA5">
        <w:rPr>
          <w:rFonts w:asciiTheme="minorHAnsi" w:hAnsiTheme="minorHAnsi" w:cstheme="minorHAnsi"/>
          <w:sz w:val="20"/>
          <w:szCs w:val="20"/>
        </w:rPr>
        <w:t>») sera nul.</w:t>
      </w:r>
    </w:p>
    <w:p w14:paraId="53E657BC" w14:textId="67D3B1DD" w:rsidR="002F392B" w:rsidRPr="007C5EA5" w:rsidRDefault="002F392B" w:rsidP="002F392B">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Si l’Excédent </w:t>
      </w:r>
      <w:r w:rsidR="006E71EE" w:rsidRPr="007C5EA5">
        <w:rPr>
          <w:rFonts w:asciiTheme="minorHAnsi" w:hAnsiTheme="minorHAnsi" w:cstheme="minorHAnsi"/>
          <w:sz w:val="20"/>
          <w:szCs w:val="20"/>
        </w:rPr>
        <w:t xml:space="preserve">i </w:t>
      </w:r>
      <w:r w:rsidR="00FA27AB" w:rsidRPr="007C5EA5">
        <w:rPr>
          <w:rFonts w:asciiTheme="minorHAnsi" w:hAnsiTheme="minorHAnsi" w:cstheme="minorHAnsi"/>
          <w:sz w:val="20"/>
          <w:szCs w:val="20"/>
        </w:rPr>
        <w:t xml:space="preserve">n°1 </w:t>
      </w:r>
      <w:r w:rsidRPr="007C5EA5">
        <w:rPr>
          <w:rFonts w:asciiTheme="minorHAnsi" w:hAnsiTheme="minorHAnsi" w:cstheme="minorHAnsi"/>
          <w:sz w:val="20"/>
          <w:szCs w:val="20"/>
        </w:rPr>
        <w:t xml:space="preserve">est positif, le Montant </w:t>
      </w:r>
      <w:r w:rsidR="00AF35EB" w:rsidRPr="007C5EA5">
        <w:rPr>
          <w:rFonts w:asciiTheme="minorHAnsi" w:hAnsiTheme="minorHAnsi" w:cstheme="minorHAnsi"/>
          <w:sz w:val="20"/>
          <w:szCs w:val="20"/>
        </w:rPr>
        <w:t xml:space="preserve">de retour économique </w:t>
      </w:r>
      <w:r w:rsidR="006E71EE" w:rsidRPr="007C5EA5">
        <w:rPr>
          <w:rFonts w:asciiTheme="minorHAnsi" w:hAnsiTheme="minorHAnsi" w:cstheme="minorHAnsi"/>
          <w:sz w:val="20"/>
          <w:szCs w:val="20"/>
        </w:rPr>
        <w:t>i</w:t>
      </w:r>
      <w:r w:rsidR="001A6CC5">
        <w:rPr>
          <w:rFonts w:asciiTheme="minorHAnsi" w:hAnsiTheme="minorHAnsi" w:cstheme="minorHAnsi"/>
          <w:sz w:val="20"/>
          <w:szCs w:val="20"/>
        </w:rPr>
        <w:t xml:space="preserve">, </w:t>
      </w:r>
      <w:r w:rsidR="00B72461">
        <w:rPr>
          <w:rFonts w:asciiTheme="minorHAnsi" w:hAnsiTheme="minorHAnsi" w:cstheme="minorHAnsi"/>
          <w:sz w:val="20"/>
          <w:szCs w:val="20"/>
        </w:rPr>
        <w:t xml:space="preserve">à garantir en Année i+1 </w:t>
      </w:r>
      <w:r w:rsidR="000825DC">
        <w:rPr>
          <w:rFonts w:asciiTheme="minorHAnsi" w:hAnsiTheme="minorHAnsi" w:cstheme="minorHAnsi"/>
          <w:sz w:val="20"/>
          <w:szCs w:val="20"/>
        </w:rPr>
        <w:t>dans les conditions indiquées dans</w:t>
      </w:r>
      <w:r w:rsidR="001A6CC5">
        <w:rPr>
          <w:rFonts w:asciiTheme="minorHAnsi" w:hAnsiTheme="minorHAnsi" w:cstheme="minorHAnsi"/>
          <w:sz w:val="20"/>
          <w:szCs w:val="20"/>
        </w:rPr>
        <w:t xml:space="preserve"> </w:t>
      </w:r>
      <w:r w:rsidR="001A6CC5" w:rsidRPr="00C504EA">
        <w:rPr>
          <w:rFonts w:asciiTheme="minorHAnsi" w:hAnsiTheme="minorHAnsi" w:cstheme="minorHAnsi"/>
          <w:b/>
          <w:sz w:val="20"/>
          <w:szCs w:val="20"/>
        </w:rPr>
        <w:t>l’Article 3.4.3</w:t>
      </w:r>
      <w:r w:rsidR="001A6CC5">
        <w:rPr>
          <w:rFonts w:asciiTheme="minorHAnsi" w:hAnsiTheme="minorHAnsi" w:cstheme="minorHAnsi"/>
          <w:sz w:val="20"/>
          <w:szCs w:val="20"/>
        </w:rPr>
        <w:t xml:space="preserve">, </w:t>
      </w:r>
      <w:r w:rsidRPr="007C5EA5">
        <w:rPr>
          <w:rFonts w:asciiTheme="minorHAnsi" w:hAnsiTheme="minorHAnsi" w:cstheme="minorHAnsi"/>
          <w:sz w:val="20"/>
          <w:szCs w:val="20"/>
        </w:rPr>
        <w:t xml:space="preserve">sera égal au minimum entre : </w:t>
      </w:r>
    </w:p>
    <w:p w14:paraId="68330832" w14:textId="7C4D011E" w:rsidR="00AF35EB" w:rsidRPr="007C5EA5" w:rsidRDefault="720263A3" w:rsidP="7FCFF3CC">
      <w:pPr>
        <w:pStyle w:val="Paragraphedeliste"/>
        <w:numPr>
          <w:ilvl w:val="0"/>
          <w:numId w:val="23"/>
        </w:numPr>
        <w:spacing w:before="120"/>
        <w:rPr>
          <w:rFonts w:asciiTheme="minorHAnsi" w:hAnsiTheme="minorHAnsi" w:cstheme="minorBidi"/>
        </w:rPr>
      </w:pPr>
      <w:r w:rsidRPr="7FCFF3CC">
        <w:rPr>
          <w:rFonts w:asciiTheme="minorHAnsi" w:hAnsiTheme="minorHAnsi" w:cstheme="minorBidi"/>
        </w:rPr>
        <w:t xml:space="preserve">La somme de l’Excédent </w:t>
      </w:r>
      <w:r w:rsidR="252BE5DC" w:rsidRPr="7FCFF3CC">
        <w:rPr>
          <w:rFonts w:asciiTheme="minorHAnsi" w:hAnsiTheme="minorHAnsi" w:cstheme="minorBidi"/>
        </w:rPr>
        <w:t xml:space="preserve">i </w:t>
      </w:r>
      <w:r w:rsidRPr="7FCFF3CC">
        <w:rPr>
          <w:rFonts w:asciiTheme="minorHAnsi" w:hAnsiTheme="minorHAnsi" w:cstheme="minorBidi"/>
        </w:rPr>
        <w:t>n°1</w:t>
      </w:r>
      <w:r w:rsidR="554DFEC0" w:rsidRPr="7FCFF3CC">
        <w:rPr>
          <w:rFonts w:asciiTheme="minorHAnsi" w:hAnsiTheme="minorHAnsi" w:cstheme="minorBidi"/>
        </w:rPr>
        <w:t xml:space="preserve"> multiplié par </w:t>
      </w:r>
      <w:r w:rsidRPr="7FCFF3CC">
        <w:rPr>
          <w:rFonts w:asciiTheme="minorHAnsi" w:hAnsiTheme="minorHAnsi" w:cstheme="minorBidi"/>
        </w:rPr>
        <w:t>3</w:t>
      </w:r>
      <w:r w:rsidR="554DFEC0" w:rsidRPr="7FCFF3CC">
        <w:rPr>
          <w:rFonts w:asciiTheme="minorHAnsi" w:hAnsiTheme="minorHAnsi" w:cstheme="minorBidi"/>
        </w:rPr>
        <w:t>0%</w:t>
      </w:r>
      <w:r w:rsidRPr="7FCFF3CC">
        <w:rPr>
          <w:rFonts w:asciiTheme="minorHAnsi" w:hAnsiTheme="minorHAnsi" w:cstheme="minorBidi"/>
        </w:rPr>
        <w:t xml:space="preserve">, et de l’Excédent </w:t>
      </w:r>
      <w:r w:rsidR="252BE5DC" w:rsidRPr="7FCFF3CC">
        <w:rPr>
          <w:rFonts w:asciiTheme="minorHAnsi" w:hAnsiTheme="minorHAnsi" w:cstheme="minorBidi"/>
        </w:rPr>
        <w:t xml:space="preserve">i </w:t>
      </w:r>
      <w:r w:rsidRPr="7FCFF3CC">
        <w:rPr>
          <w:rFonts w:asciiTheme="minorHAnsi" w:hAnsiTheme="minorHAnsi" w:cstheme="minorBidi"/>
        </w:rPr>
        <w:t>n°2 multiplié par 70 %</w:t>
      </w:r>
    </w:p>
    <w:p w14:paraId="6762A857" w14:textId="2E51CD73" w:rsidR="002F392B" w:rsidRDefault="002F392B" w:rsidP="7FCFF3CC">
      <w:pPr>
        <w:pStyle w:val="Paragraphedeliste"/>
        <w:numPr>
          <w:ilvl w:val="0"/>
          <w:numId w:val="23"/>
        </w:numPr>
        <w:spacing w:before="120"/>
        <w:rPr>
          <w:rFonts w:asciiTheme="minorHAnsi" w:hAnsiTheme="minorHAnsi" w:cstheme="minorBidi"/>
        </w:rPr>
      </w:pPr>
      <w:r w:rsidRPr="007C5EA5">
        <w:rPr>
          <w:rFonts w:asciiTheme="minorHAnsi" w:hAnsiTheme="minorHAnsi" w:cstheme="minorHAnsi"/>
        </w:rPr>
        <w:tab/>
      </w:r>
      <w:r w:rsidR="554DFEC0" w:rsidRPr="7FCFF3CC">
        <w:rPr>
          <w:rFonts w:asciiTheme="minorHAnsi" w:hAnsiTheme="minorHAnsi" w:cstheme="minorBidi"/>
        </w:rPr>
        <w:t xml:space="preserve">L’Aide </w:t>
      </w:r>
      <w:r w:rsidR="00E611BF">
        <w:rPr>
          <w:rFonts w:asciiTheme="minorHAnsi" w:hAnsiTheme="minorHAnsi" w:cstheme="minorBidi"/>
        </w:rPr>
        <w:t>v</w:t>
      </w:r>
      <w:r w:rsidR="554DFEC0" w:rsidRPr="7FCFF3CC">
        <w:rPr>
          <w:rFonts w:asciiTheme="minorHAnsi" w:hAnsiTheme="minorHAnsi" w:cstheme="minorBidi"/>
        </w:rPr>
        <w:t xml:space="preserve">ersée </w:t>
      </w:r>
      <w:r w:rsidR="00E611BF">
        <w:rPr>
          <w:rFonts w:asciiTheme="minorHAnsi" w:hAnsiTheme="minorHAnsi" w:cstheme="minorBidi"/>
        </w:rPr>
        <w:t>a</w:t>
      </w:r>
      <w:r w:rsidR="554DFEC0" w:rsidRPr="7FCFF3CC">
        <w:rPr>
          <w:rFonts w:asciiTheme="minorHAnsi" w:hAnsiTheme="minorHAnsi" w:cstheme="minorBidi"/>
        </w:rPr>
        <w:t xml:space="preserve">ctualisée en Année </w:t>
      </w:r>
      <w:r w:rsidR="252BE5DC" w:rsidRPr="7FCFF3CC">
        <w:rPr>
          <w:rFonts w:asciiTheme="minorHAnsi" w:hAnsiTheme="minorHAnsi" w:cstheme="minorBidi"/>
        </w:rPr>
        <w:t>i</w:t>
      </w:r>
      <w:r w:rsidR="03BE6C7F" w:rsidRPr="7FCFF3CC">
        <w:rPr>
          <w:rFonts w:asciiTheme="minorHAnsi" w:hAnsiTheme="minorHAnsi" w:cstheme="minorBidi"/>
        </w:rPr>
        <w:t>+1</w:t>
      </w:r>
    </w:p>
    <w:p w14:paraId="4089697F" w14:textId="77777777" w:rsidR="001D51FE" w:rsidRPr="00C93551" w:rsidRDefault="001D51FE" w:rsidP="00C93551">
      <w:pPr>
        <w:spacing w:before="120"/>
        <w:rPr>
          <w:rFonts w:asciiTheme="minorHAnsi" w:hAnsiTheme="minorHAnsi" w:cstheme="minorHAnsi"/>
        </w:rPr>
      </w:pPr>
    </w:p>
    <w:p w14:paraId="1ED35CF3" w14:textId="5A3D4D8C" w:rsidR="00873D4F" w:rsidRPr="007C5EA5" w:rsidRDefault="00510C29" w:rsidP="00873D4F">
      <w:pPr>
        <w:pStyle w:val="Paragraphedeliste"/>
        <w:numPr>
          <w:ilvl w:val="0"/>
          <w:numId w:val="51"/>
        </w:numPr>
        <w:spacing w:before="120"/>
        <w:rPr>
          <w:rFonts w:asciiTheme="minorHAnsi" w:hAnsiTheme="minorHAnsi" w:cstheme="minorHAnsi"/>
        </w:rPr>
      </w:pPr>
      <w:r>
        <w:rPr>
          <w:rFonts w:asciiTheme="minorHAnsi" w:hAnsiTheme="minorHAnsi" w:cstheme="minorHAnsi"/>
        </w:rPr>
        <w:lastRenderedPageBreak/>
        <w:t>Calcul du Montant de retour économique final et m</w:t>
      </w:r>
      <w:r w:rsidR="00873D4F" w:rsidRPr="007C5EA5">
        <w:rPr>
          <w:rFonts w:asciiTheme="minorHAnsi" w:hAnsiTheme="minorHAnsi" w:cstheme="minorHAnsi"/>
        </w:rPr>
        <w:t>odalités de versement</w:t>
      </w:r>
    </w:p>
    <w:p w14:paraId="1DD1C4EE" w14:textId="41755FF2" w:rsidR="00673C5D" w:rsidRDefault="002F392B" w:rsidP="00673C5D">
      <w:pPr>
        <w:spacing w:before="120" w:after="0"/>
        <w:rPr>
          <w:rFonts w:asciiTheme="minorHAnsi" w:hAnsiTheme="minorHAnsi" w:cstheme="minorHAnsi"/>
          <w:b/>
          <w:bCs/>
          <w:sz w:val="20"/>
          <w:szCs w:val="20"/>
        </w:rPr>
      </w:pPr>
      <w:r w:rsidRPr="00AF7243">
        <w:rPr>
          <w:rFonts w:asciiTheme="minorHAnsi" w:hAnsiTheme="minorHAnsi" w:cstheme="minorHAnsi"/>
          <w:sz w:val="20"/>
          <w:szCs w:val="20"/>
        </w:rPr>
        <w:t xml:space="preserve">Le Montant </w:t>
      </w:r>
      <w:r w:rsidR="00FA27AB" w:rsidRPr="00AF7243">
        <w:rPr>
          <w:rFonts w:asciiTheme="minorHAnsi" w:hAnsiTheme="minorHAnsi" w:cstheme="minorHAnsi"/>
          <w:sz w:val="20"/>
          <w:szCs w:val="20"/>
        </w:rPr>
        <w:t>de retour économique final</w:t>
      </w:r>
      <w:r w:rsidRPr="00AF7243">
        <w:rPr>
          <w:rFonts w:asciiTheme="minorHAnsi" w:hAnsiTheme="minorHAnsi" w:cstheme="minorHAnsi"/>
          <w:sz w:val="20"/>
          <w:szCs w:val="20"/>
        </w:rPr>
        <w:t xml:space="preserve"> est le montant qui devra être effectivement versé à l’ADEME au titre du Mécanisme de prévention des risques de surcompensation, et sera égal au Montant </w:t>
      </w:r>
      <w:r w:rsidR="00FA27AB" w:rsidRPr="00AF7243">
        <w:rPr>
          <w:rFonts w:asciiTheme="minorHAnsi" w:hAnsiTheme="minorHAnsi" w:cstheme="minorHAnsi"/>
          <w:sz w:val="20"/>
          <w:szCs w:val="20"/>
        </w:rPr>
        <w:t xml:space="preserve">de retour économique </w:t>
      </w:r>
      <w:r w:rsidRPr="00AF7243">
        <w:rPr>
          <w:rFonts w:asciiTheme="minorHAnsi" w:hAnsiTheme="minorHAnsi" w:cstheme="minorHAnsi"/>
          <w:sz w:val="20"/>
          <w:szCs w:val="20"/>
        </w:rPr>
        <w:t xml:space="preserve">calculé par le Comité de Suivi </w:t>
      </w:r>
      <w:r w:rsidR="00AD4E93" w:rsidRPr="00AF7243">
        <w:rPr>
          <w:rFonts w:asciiTheme="minorHAnsi" w:hAnsiTheme="minorHAnsi" w:cstheme="minorHAnsi"/>
          <w:sz w:val="20"/>
          <w:szCs w:val="20"/>
        </w:rPr>
        <w:t>Final</w:t>
      </w:r>
      <w:r w:rsidR="00447AF3" w:rsidRPr="00AF7243">
        <w:rPr>
          <w:rFonts w:asciiTheme="minorHAnsi" w:hAnsiTheme="minorHAnsi" w:cstheme="minorHAnsi"/>
          <w:sz w:val="20"/>
          <w:szCs w:val="20"/>
        </w:rPr>
        <w:t xml:space="preserve"> </w:t>
      </w:r>
      <w:r w:rsidRPr="00AF7243">
        <w:rPr>
          <w:rFonts w:asciiTheme="minorHAnsi" w:hAnsiTheme="minorHAnsi" w:cstheme="minorHAnsi"/>
          <w:sz w:val="20"/>
          <w:szCs w:val="20"/>
        </w:rPr>
        <w:t>(ou, le cas échéant, par le Comité de Crise) au cours du dernier Test, en Phase de clôture</w:t>
      </w:r>
      <w:r w:rsidR="001A1D65">
        <w:rPr>
          <w:rFonts w:asciiTheme="minorHAnsi" w:hAnsiTheme="minorHAnsi" w:cstheme="minorHAnsi"/>
          <w:sz w:val="20"/>
          <w:szCs w:val="20"/>
        </w:rPr>
        <w:t xml:space="preserve">, </w:t>
      </w:r>
      <w:r w:rsidR="00673C5D">
        <w:rPr>
          <w:rFonts w:asciiTheme="minorHAnsi" w:hAnsiTheme="minorHAnsi" w:cstheme="minorHAnsi"/>
          <w:sz w:val="20"/>
          <w:szCs w:val="20"/>
        </w:rPr>
        <w:t xml:space="preserve">de la manière suivante </w:t>
      </w:r>
      <w:r w:rsidR="00673C5D" w:rsidRPr="00B50AA9">
        <w:rPr>
          <w:rFonts w:asciiTheme="minorHAnsi" w:hAnsiTheme="minorHAnsi" w:cstheme="minorHAnsi"/>
          <w:sz w:val="20"/>
          <w:szCs w:val="20"/>
        </w:rPr>
        <w:t xml:space="preserve">: </w:t>
      </w:r>
    </w:p>
    <w:p w14:paraId="534E6104" w14:textId="137C9516" w:rsidR="00673C5D" w:rsidRPr="007C5EA5" w:rsidRDefault="00673C5D" w:rsidP="00673C5D">
      <w:pPr>
        <w:spacing w:before="120" w:after="0"/>
        <w:jc w:val="center"/>
        <w:rPr>
          <w:rFonts w:asciiTheme="minorHAnsi" w:hAnsiTheme="minorHAnsi" w:cstheme="minorHAnsi"/>
          <w:sz w:val="20"/>
          <w:szCs w:val="20"/>
        </w:rPr>
      </w:pPr>
      <w:r w:rsidRPr="00B30E2D" w:rsidDel="006970A0">
        <w:rPr>
          <w:rFonts w:asciiTheme="minorHAnsi" w:hAnsiTheme="minorHAnsi" w:cstheme="minorHAnsi"/>
          <w:b/>
          <w:bCs/>
          <w:sz w:val="20"/>
          <w:szCs w:val="20"/>
        </w:rPr>
        <w:t>Montant de retour économique final = max (0 ; Montant de retour économique fictif – Versement fictif)</w:t>
      </w:r>
    </w:p>
    <w:p w14:paraId="1CB36B05" w14:textId="2F3D7DFE" w:rsidR="001542E3" w:rsidRDefault="001542E3" w:rsidP="002F392B">
      <w:pPr>
        <w:spacing w:before="120" w:after="0"/>
        <w:rPr>
          <w:sz w:val="20"/>
          <w:szCs w:val="20"/>
        </w:rPr>
      </w:pPr>
      <w:r>
        <w:rPr>
          <w:sz w:val="20"/>
          <w:szCs w:val="20"/>
        </w:rPr>
        <w:t xml:space="preserve">Avec : </w:t>
      </w:r>
    </w:p>
    <w:p w14:paraId="41A8582B" w14:textId="1B88F713" w:rsidR="00A53413" w:rsidRPr="007A54BF" w:rsidRDefault="007A54BF" w:rsidP="00A53413">
      <w:pPr>
        <w:pStyle w:val="Paragraphedeliste"/>
        <w:numPr>
          <w:ilvl w:val="0"/>
          <w:numId w:val="56"/>
        </w:numPr>
        <w:spacing w:before="120"/>
        <w:rPr>
          <w:rFonts w:asciiTheme="minorHAnsi" w:hAnsiTheme="minorHAnsi" w:cstheme="minorHAnsi"/>
        </w:rPr>
      </w:pPr>
      <w:r>
        <w:rPr>
          <w:rFonts w:asciiTheme="minorHAnsi" w:hAnsiTheme="minorHAnsi" w:cstheme="minorHAnsi"/>
        </w:rPr>
        <w:t>« </w:t>
      </w:r>
      <w:r w:rsidR="001542E3" w:rsidRPr="00A53413">
        <w:rPr>
          <w:rFonts w:asciiTheme="minorHAnsi" w:hAnsiTheme="minorHAnsi" w:cstheme="minorHAnsi"/>
        </w:rPr>
        <w:t>Versement fictif</w:t>
      </w:r>
      <w:r>
        <w:rPr>
          <w:rFonts w:asciiTheme="minorHAnsi" w:hAnsiTheme="minorHAnsi" w:cstheme="minorHAnsi"/>
        </w:rPr>
        <w:t> »</w:t>
      </w:r>
      <w:r w:rsidR="00EB6EF1" w:rsidRPr="00A53413">
        <w:rPr>
          <w:rFonts w:asciiTheme="minorHAnsi" w:hAnsiTheme="minorHAnsi" w:cstheme="minorHAnsi"/>
        </w:rPr>
        <w:t xml:space="preserve"> </w:t>
      </w:r>
      <w:r w:rsidR="00A53413">
        <w:rPr>
          <w:rFonts w:asciiTheme="minorHAnsi" w:hAnsiTheme="minorHAnsi" w:cstheme="minorHAnsi"/>
        </w:rPr>
        <w:t>égal</w:t>
      </w:r>
      <w:r w:rsidR="00EB6EF1" w:rsidRPr="00A53413">
        <w:rPr>
          <w:rFonts w:asciiTheme="minorHAnsi" w:hAnsiTheme="minorHAnsi" w:cstheme="minorHAnsi"/>
        </w:rPr>
        <w:t xml:space="preserve"> </w:t>
      </w:r>
      <w:r w:rsidR="0081757D">
        <w:rPr>
          <w:rFonts w:asciiTheme="minorHAnsi" w:hAnsiTheme="minorHAnsi" w:cstheme="minorHAnsi"/>
        </w:rPr>
        <w:t xml:space="preserve">au </w:t>
      </w:r>
      <w:r w:rsidR="00A53413" w:rsidRPr="00A53413">
        <w:rPr>
          <w:rFonts w:asciiTheme="minorHAnsi" w:hAnsiTheme="minorHAnsi" w:cstheme="minorHAnsi"/>
        </w:rPr>
        <w:t xml:space="preserve">Montant brut </w:t>
      </w:r>
      <w:r w:rsidR="00A53413">
        <w:rPr>
          <w:rFonts w:asciiTheme="minorHAnsi" w:hAnsiTheme="minorHAnsi" w:cstheme="minorHAnsi"/>
        </w:rPr>
        <w:t>Année finale</w:t>
      </w:r>
      <w:r w:rsidR="00A53413" w:rsidRPr="00A53413">
        <w:rPr>
          <w:rFonts w:asciiTheme="minorHAnsi" w:hAnsiTheme="minorHAnsi" w:cstheme="minorHAnsi"/>
        </w:rPr>
        <w:t> </w:t>
      </w:r>
      <w:r w:rsidR="00A53413">
        <w:rPr>
          <w:rFonts w:asciiTheme="minorHAnsi" w:hAnsiTheme="minorHAnsi" w:cstheme="minorHAnsi"/>
        </w:rPr>
        <w:t>multiplié par l’Indice</w:t>
      </w:r>
      <w:r w:rsidR="00A53413" w:rsidRPr="00A53413">
        <w:rPr>
          <w:rFonts w:asciiTheme="minorHAnsi" w:hAnsiTheme="minorHAnsi" w:cstheme="minorHAnsi"/>
          <w:vertAlign w:val="subscript"/>
        </w:rPr>
        <w:t>Année finale</w:t>
      </w:r>
    </w:p>
    <w:p w14:paraId="361C0091" w14:textId="5D7225AB" w:rsidR="00673C5D" w:rsidRPr="007A54BF" w:rsidRDefault="007A54BF" w:rsidP="007A54BF">
      <w:pPr>
        <w:pStyle w:val="Paragraphedeliste"/>
        <w:numPr>
          <w:ilvl w:val="0"/>
          <w:numId w:val="56"/>
        </w:numPr>
        <w:spacing w:before="120"/>
        <w:rPr>
          <w:rFonts w:asciiTheme="minorHAnsi" w:hAnsiTheme="minorHAnsi" w:cstheme="minorHAnsi"/>
        </w:rPr>
      </w:pPr>
      <w:r>
        <w:rPr>
          <w:rFonts w:asciiTheme="minorHAnsi" w:hAnsiTheme="minorHAnsi" w:cstheme="minorHAnsi"/>
        </w:rPr>
        <w:t>« </w:t>
      </w:r>
      <w:r w:rsidR="00A53413">
        <w:rPr>
          <w:rFonts w:asciiTheme="minorHAnsi" w:hAnsiTheme="minorHAnsi" w:cstheme="minorHAnsi"/>
        </w:rPr>
        <w:t>Montant de retour économique fictif</w:t>
      </w:r>
      <w:r>
        <w:rPr>
          <w:rFonts w:asciiTheme="minorHAnsi" w:hAnsiTheme="minorHAnsi" w:cstheme="minorHAnsi"/>
        </w:rPr>
        <w:t> »</w:t>
      </w:r>
      <w:r w:rsidR="00A53413">
        <w:rPr>
          <w:rFonts w:asciiTheme="minorHAnsi" w:hAnsiTheme="minorHAnsi" w:cstheme="minorHAnsi"/>
        </w:rPr>
        <w:t xml:space="preserve"> </w:t>
      </w:r>
      <w:r w:rsidR="00BF6F0B">
        <w:rPr>
          <w:rFonts w:asciiTheme="minorHAnsi" w:hAnsiTheme="minorHAnsi" w:cstheme="minorHAnsi"/>
        </w:rPr>
        <w:t xml:space="preserve">égal au Montant de retour économique Année finale </w:t>
      </w:r>
      <w:r w:rsidR="00466A2F">
        <w:rPr>
          <w:rFonts w:asciiTheme="minorHAnsi" w:hAnsiTheme="minorHAnsi" w:cstheme="minorHAnsi"/>
        </w:rPr>
        <w:t xml:space="preserve">qui aurait été calculé </w:t>
      </w:r>
      <w:r w:rsidR="00526CA2">
        <w:rPr>
          <w:rFonts w:asciiTheme="minorHAnsi" w:hAnsiTheme="minorHAnsi" w:cstheme="minorHAnsi"/>
        </w:rPr>
        <w:t>avec</w:t>
      </w:r>
      <w:r w:rsidR="00673C5D" w:rsidDel="00C10D0D">
        <w:rPr>
          <w:rFonts w:asciiTheme="minorHAnsi" w:hAnsiTheme="minorHAnsi" w:cstheme="minorHAnsi"/>
        </w:rPr>
        <w:t xml:space="preserve"> un Versement fictif</w:t>
      </w:r>
    </w:p>
    <w:p w14:paraId="355A8A47" w14:textId="05722D9E" w:rsidR="002F392B" w:rsidRPr="007C5EA5" w:rsidRDefault="002F392B" w:rsidP="002F392B">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Le Montant </w:t>
      </w:r>
      <w:r w:rsidR="00FA27AB" w:rsidRPr="007C5EA5">
        <w:rPr>
          <w:rFonts w:asciiTheme="minorHAnsi" w:hAnsiTheme="minorHAnsi" w:cstheme="minorHAnsi"/>
          <w:sz w:val="20"/>
          <w:szCs w:val="20"/>
        </w:rPr>
        <w:t>de retour économique final</w:t>
      </w:r>
      <w:r w:rsidRPr="007C5EA5">
        <w:rPr>
          <w:rFonts w:asciiTheme="minorHAnsi" w:hAnsiTheme="minorHAnsi" w:cstheme="minorHAnsi"/>
          <w:sz w:val="20"/>
          <w:szCs w:val="20"/>
        </w:rPr>
        <w:t xml:space="preserve"> devra être reversé à l'ADEME par l’institution financière émettrice de la </w:t>
      </w:r>
      <w:r w:rsidR="007C5EA5">
        <w:rPr>
          <w:rFonts w:asciiTheme="minorHAnsi" w:hAnsiTheme="minorHAnsi" w:cstheme="minorHAnsi"/>
          <w:sz w:val="20"/>
          <w:szCs w:val="20"/>
        </w:rPr>
        <w:t>l</w:t>
      </w:r>
      <w:r w:rsidR="007C5EA5" w:rsidRPr="007C5EA5">
        <w:rPr>
          <w:rFonts w:asciiTheme="minorHAnsi" w:hAnsiTheme="minorHAnsi" w:cstheme="minorHAnsi"/>
          <w:sz w:val="20"/>
          <w:szCs w:val="20"/>
        </w:rPr>
        <w:t xml:space="preserve">ettre </w:t>
      </w:r>
      <w:r w:rsidRPr="007C5EA5">
        <w:rPr>
          <w:rFonts w:asciiTheme="minorHAnsi" w:hAnsiTheme="minorHAnsi" w:cstheme="minorHAnsi"/>
          <w:sz w:val="20"/>
          <w:szCs w:val="20"/>
        </w:rPr>
        <w:t xml:space="preserve">de </w:t>
      </w:r>
      <w:r w:rsidR="007C5EA5">
        <w:rPr>
          <w:rFonts w:asciiTheme="minorHAnsi" w:hAnsiTheme="minorHAnsi" w:cstheme="minorHAnsi"/>
          <w:sz w:val="20"/>
          <w:szCs w:val="20"/>
        </w:rPr>
        <w:t>c</w:t>
      </w:r>
      <w:r w:rsidR="007C5EA5" w:rsidRPr="007C5EA5">
        <w:rPr>
          <w:rFonts w:asciiTheme="minorHAnsi" w:hAnsiTheme="minorHAnsi" w:cstheme="minorHAnsi"/>
          <w:sz w:val="20"/>
          <w:szCs w:val="20"/>
        </w:rPr>
        <w:t>rédit</w:t>
      </w:r>
      <w:r w:rsidR="007C5EA5">
        <w:rPr>
          <w:rFonts w:asciiTheme="minorHAnsi" w:hAnsiTheme="minorHAnsi" w:cstheme="minorHAnsi"/>
          <w:sz w:val="20"/>
          <w:szCs w:val="20"/>
        </w:rPr>
        <w:t xml:space="preserve"> définie au 3.4.3 (la « </w:t>
      </w:r>
      <w:r w:rsidR="007C5EA5" w:rsidRPr="00AF7243">
        <w:rPr>
          <w:rFonts w:asciiTheme="minorHAnsi" w:hAnsiTheme="minorHAnsi" w:cstheme="minorHAnsi"/>
          <w:b/>
          <w:bCs/>
          <w:sz w:val="20"/>
          <w:szCs w:val="20"/>
        </w:rPr>
        <w:t>Lettre de Crédit</w:t>
      </w:r>
      <w:r w:rsidR="007C5EA5">
        <w:rPr>
          <w:rFonts w:asciiTheme="minorHAnsi" w:hAnsiTheme="minorHAnsi" w:cstheme="minorHAnsi"/>
          <w:sz w:val="20"/>
          <w:szCs w:val="20"/>
        </w:rPr>
        <w:t> »)</w:t>
      </w:r>
      <w:r w:rsidRPr="007C5EA5">
        <w:rPr>
          <w:rFonts w:asciiTheme="minorHAnsi" w:hAnsiTheme="minorHAnsi" w:cstheme="minorHAnsi"/>
          <w:sz w:val="20"/>
          <w:szCs w:val="20"/>
        </w:rPr>
        <w:t xml:space="preserve">, dans un délai de soixante (60) jours après le dernier ajustement du montant garanti par la Lettre de Crédit au titre du dernier Test. </w:t>
      </w:r>
    </w:p>
    <w:p w14:paraId="2219D12E" w14:textId="03BFC9D3" w:rsidR="002F392B" w:rsidRPr="007C5EA5" w:rsidRDefault="002F392B" w:rsidP="002F392B">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L’ADEME adressera au (ou à la) ministre chargé(e) de l’énergie, dans un délai de deux mois à compter du Comité de Suivi </w:t>
      </w:r>
      <w:r w:rsidR="00447AF3" w:rsidRPr="007C5EA5">
        <w:rPr>
          <w:rFonts w:asciiTheme="minorHAnsi" w:hAnsiTheme="minorHAnsi" w:cstheme="minorHAnsi"/>
          <w:sz w:val="20"/>
          <w:szCs w:val="20"/>
        </w:rPr>
        <w:t xml:space="preserve">Final </w:t>
      </w:r>
      <w:r w:rsidRPr="007C5EA5">
        <w:rPr>
          <w:rFonts w:asciiTheme="minorHAnsi" w:hAnsiTheme="minorHAnsi" w:cstheme="minorHAnsi"/>
          <w:sz w:val="20"/>
          <w:szCs w:val="20"/>
        </w:rPr>
        <w:t xml:space="preserve">(ou, le cas échéant, du Comité de Crise), un rapport faisant état de l’application du Mécanisme de prévention des risques de surcompensation. </w:t>
      </w:r>
    </w:p>
    <w:p w14:paraId="002B6BAE" w14:textId="1C42BF0A" w:rsidR="002F392B" w:rsidRPr="000B684D" w:rsidRDefault="002F392B" w:rsidP="002F392B">
      <w:pPr>
        <w:spacing w:before="120" w:after="0"/>
        <w:rPr>
          <w:rFonts w:asciiTheme="minorHAnsi" w:hAnsiTheme="minorHAnsi" w:cstheme="minorHAnsi"/>
          <w:sz w:val="20"/>
          <w:szCs w:val="20"/>
        </w:rPr>
      </w:pPr>
      <w:r w:rsidRPr="007C5EA5">
        <w:rPr>
          <w:rFonts w:asciiTheme="minorHAnsi" w:hAnsiTheme="minorHAnsi" w:cstheme="minorHAnsi"/>
          <w:sz w:val="20"/>
          <w:szCs w:val="20"/>
        </w:rPr>
        <w:t>Il est entendu que le Mécanisme de prévention des risques</w:t>
      </w:r>
      <w:r w:rsidRPr="000B684D">
        <w:rPr>
          <w:rFonts w:asciiTheme="minorHAnsi" w:hAnsiTheme="minorHAnsi" w:cstheme="minorHAnsi"/>
          <w:sz w:val="20"/>
          <w:szCs w:val="20"/>
        </w:rPr>
        <w:t xml:space="preserve"> de surcompensation</w:t>
      </w:r>
      <w:r w:rsidR="0021426B">
        <w:rPr>
          <w:rFonts w:asciiTheme="minorHAnsi" w:hAnsiTheme="minorHAnsi" w:cstheme="minorHAnsi"/>
          <w:sz w:val="20"/>
          <w:szCs w:val="20"/>
        </w:rPr>
        <w:t xml:space="preserve">, en </w:t>
      </w:r>
      <w:r w:rsidR="0021426B" w:rsidRPr="000B684D">
        <w:rPr>
          <w:rFonts w:asciiTheme="minorHAnsi" w:hAnsiTheme="minorHAnsi" w:cstheme="minorHAnsi"/>
          <w:sz w:val="20"/>
          <w:szCs w:val="20"/>
        </w:rPr>
        <w:t>qui concerne les cas qu’il vise</w:t>
      </w:r>
      <w:r w:rsidR="0021426B">
        <w:rPr>
          <w:rFonts w:asciiTheme="minorHAnsi" w:hAnsiTheme="minorHAnsi" w:cstheme="minorHAnsi"/>
          <w:sz w:val="20"/>
          <w:szCs w:val="20"/>
        </w:rPr>
        <w:t>, ne</w:t>
      </w:r>
      <w:r w:rsidRPr="000B684D">
        <w:rPr>
          <w:rFonts w:asciiTheme="minorHAnsi" w:hAnsiTheme="minorHAnsi" w:cstheme="minorHAnsi"/>
          <w:sz w:val="20"/>
          <w:szCs w:val="20"/>
        </w:rPr>
        <w:t xml:space="preserve"> se substitue</w:t>
      </w:r>
      <w:r w:rsidR="0021426B">
        <w:rPr>
          <w:rFonts w:asciiTheme="minorHAnsi" w:hAnsiTheme="minorHAnsi" w:cstheme="minorHAnsi"/>
          <w:sz w:val="20"/>
          <w:szCs w:val="20"/>
        </w:rPr>
        <w:t xml:space="preserve"> pas</w:t>
      </w:r>
      <w:r w:rsidRPr="000B684D">
        <w:rPr>
          <w:rFonts w:asciiTheme="minorHAnsi" w:hAnsiTheme="minorHAnsi" w:cstheme="minorHAnsi"/>
          <w:sz w:val="20"/>
          <w:szCs w:val="20"/>
        </w:rPr>
        <w:t xml:space="preserve">, à toute sanction pouvant être prononcée par l’ADEME </w:t>
      </w:r>
      <w:r w:rsidR="00246F8F">
        <w:rPr>
          <w:rFonts w:asciiTheme="minorHAnsi" w:hAnsiTheme="minorHAnsi" w:cstheme="minorHAnsi"/>
          <w:sz w:val="20"/>
          <w:szCs w:val="20"/>
        </w:rPr>
        <w:t xml:space="preserve">en raison d’un manquement </w:t>
      </w:r>
      <w:r w:rsidRPr="000B684D">
        <w:rPr>
          <w:rFonts w:asciiTheme="minorHAnsi" w:hAnsiTheme="minorHAnsi" w:cstheme="minorHAnsi"/>
          <w:sz w:val="20"/>
          <w:szCs w:val="20"/>
        </w:rPr>
        <w:t xml:space="preserve">au titre des dispositions </w:t>
      </w:r>
      <w:r w:rsidR="00EC6EA3" w:rsidRPr="000B684D">
        <w:rPr>
          <w:rFonts w:asciiTheme="minorHAnsi" w:hAnsiTheme="minorHAnsi" w:cstheme="minorHAnsi"/>
          <w:sz w:val="20"/>
          <w:szCs w:val="20"/>
        </w:rPr>
        <w:t>du Contrat d’aide</w:t>
      </w:r>
      <w:r w:rsidRPr="000B684D">
        <w:rPr>
          <w:rFonts w:asciiTheme="minorHAnsi" w:hAnsiTheme="minorHAnsi" w:cstheme="minorHAnsi"/>
          <w:sz w:val="20"/>
          <w:szCs w:val="20"/>
        </w:rPr>
        <w:t>.</w:t>
      </w:r>
      <w:r w:rsidR="005537B3">
        <w:rPr>
          <w:rFonts w:asciiTheme="minorHAnsi" w:hAnsiTheme="minorHAnsi" w:cstheme="minorHAnsi"/>
          <w:sz w:val="20"/>
          <w:szCs w:val="20"/>
        </w:rPr>
        <w:t xml:space="preserve"> </w:t>
      </w:r>
    </w:p>
    <w:p w14:paraId="5D30ED49" w14:textId="039851D4" w:rsidR="00ED3120" w:rsidRPr="000B684D" w:rsidRDefault="00180998" w:rsidP="00ED3120">
      <w:pPr>
        <w:pStyle w:val="Titre3"/>
      </w:pPr>
      <w:bookmarkStart w:id="30" w:name="_Toc216966535"/>
      <w:r w:rsidRPr="000B684D">
        <w:t>3</w:t>
      </w:r>
      <w:r w:rsidR="00ED3120" w:rsidRPr="000B684D">
        <w:t>.</w:t>
      </w:r>
      <w:r w:rsidR="006C3568" w:rsidRPr="000B684D">
        <w:t>4</w:t>
      </w:r>
      <w:r w:rsidR="00ED3120" w:rsidRPr="000B684D">
        <w:t>.</w:t>
      </w:r>
      <w:r w:rsidR="00745FCA">
        <w:t>3</w:t>
      </w:r>
      <w:r w:rsidR="00ED3120" w:rsidRPr="000B684D">
        <w:t xml:space="preserve"> Mise en place d’une Lettre de crédit</w:t>
      </w:r>
      <w:bookmarkEnd w:id="30"/>
    </w:p>
    <w:p w14:paraId="390BE8E7" w14:textId="1D865AFE" w:rsidR="00ED3120" w:rsidRPr="007C5EA5" w:rsidRDefault="00FA27AB" w:rsidP="00ED3120">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Avant la fin de chaque Année N, de l’Année 2 à l’Année de la Phase de clôture, lorsque le Test défini à </w:t>
      </w:r>
      <w:r w:rsidRPr="000B684D">
        <w:rPr>
          <w:rFonts w:asciiTheme="minorHAnsi" w:hAnsiTheme="minorHAnsi" w:cstheme="minorHAnsi"/>
          <w:b/>
          <w:bCs/>
          <w:sz w:val="20"/>
          <w:szCs w:val="20"/>
        </w:rPr>
        <w:t>l’</w:t>
      </w:r>
      <w:r w:rsidR="00CB5B51" w:rsidRPr="000B684D">
        <w:rPr>
          <w:rFonts w:asciiTheme="minorHAnsi" w:hAnsiTheme="minorHAnsi" w:cstheme="minorHAnsi"/>
          <w:b/>
          <w:bCs/>
          <w:sz w:val="20"/>
          <w:szCs w:val="20"/>
        </w:rPr>
        <w:t>A</w:t>
      </w:r>
      <w:r w:rsidRPr="000B684D">
        <w:rPr>
          <w:rFonts w:asciiTheme="minorHAnsi" w:hAnsiTheme="minorHAnsi" w:cstheme="minorHAnsi"/>
          <w:b/>
          <w:bCs/>
          <w:sz w:val="20"/>
          <w:szCs w:val="20"/>
        </w:rPr>
        <w:t>rticle</w:t>
      </w:r>
      <w:r w:rsidRPr="000B684D">
        <w:rPr>
          <w:rFonts w:asciiTheme="minorHAnsi" w:hAnsiTheme="minorHAnsi" w:cstheme="minorHAnsi"/>
          <w:sz w:val="20"/>
          <w:szCs w:val="20"/>
        </w:rPr>
        <w:t xml:space="preserve"> </w:t>
      </w:r>
      <w:r w:rsidR="00180998" w:rsidRPr="000B684D">
        <w:rPr>
          <w:rFonts w:asciiTheme="minorHAnsi" w:hAnsiTheme="minorHAnsi" w:cstheme="minorHAnsi"/>
          <w:b/>
          <w:bCs/>
          <w:sz w:val="20"/>
          <w:szCs w:val="20"/>
        </w:rPr>
        <w:t>3</w:t>
      </w:r>
      <w:r w:rsidR="00CB5B51" w:rsidRPr="000B684D">
        <w:rPr>
          <w:rFonts w:asciiTheme="minorHAnsi" w:hAnsiTheme="minorHAnsi" w:cstheme="minorHAnsi"/>
          <w:b/>
          <w:bCs/>
          <w:sz w:val="20"/>
          <w:szCs w:val="20"/>
        </w:rPr>
        <w:t>.</w:t>
      </w:r>
      <w:r w:rsidR="006C3568" w:rsidRPr="000B684D">
        <w:rPr>
          <w:rFonts w:asciiTheme="minorHAnsi" w:hAnsiTheme="minorHAnsi" w:cstheme="minorHAnsi"/>
          <w:b/>
          <w:bCs/>
          <w:sz w:val="20"/>
          <w:szCs w:val="20"/>
        </w:rPr>
        <w:t>4</w:t>
      </w:r>
      <w:r w:rsidR="00CB5B51" w:rsidRPr="000B684D">
        <w:rPr>
          <w:rFonts w:asciiTheme="minorHAnsi" w:hAnsiTheme="minorHAnsi" w:cstheme="minorHAnsi"/>
          <w:b/>
          <w:bCs/>
          <w:sz w:val="20"/>
          <w:szCs w:val="20"/>
        </w:rPr>
        <w:t>.1</w:t>
      </w:r>
      <w:r w:rsidRPr="000B684D">
        <w:rPr>
          <w:rFonts w:asciiTheme="minorHAnsi" w:hAnsiTheme="minorHAnsi" w:cstheme="minorHAnsi"/>
          <w:sz w:val="20"/>
          <w:szCs w:val="20"/>
        </w:rPr>
        <w:t xml:space="preserve"> révèlera un Montant de </w:t>
      </w:r>
      <w:r w:rsidRPr="007C5EA5">
        <w:rPr>
          <w:rFonts w:asciiTheme="minorHAnsi" w:hAnsiTheme="minorHAnsi" w:cstheme="minorHAnsi"/>
          <w:sz w:val="20"/>
          <w:szCs w:val="20"/>
        </w:rPr>
        <w:t>retour économique N</w:t>
      </w:r>
      <w:r w:rsidR="001B2E33" w:rsidRPr="007C5EA5">
        <w:rPr>
          <w:rFonts w:asciiTheme="minorHAnsi" w:hAnsiTheme="minorHAnsi" w:cstheme="minorHAnsi"/>
          <w:sz w:val="20"/>
          <w:szCs w:val="20"/>
        </w:rPr>
        <w:t>-1</w:t>
      </w:r>
      <w:r w:rsidRPr="007C5EA5">
        <w:rPr>
          <w:rFonts w:asciiTheme="minorHAnsi" w:hAnsiTheme="minorHAnsi" w:cstheme="minorHAnsi"/>
          <w:sz w:val="20"/>
          <w:szCs w:val="20"/>
        </w:rPr>
        <w:t xml:space="preserve"> strictement positif, </w:t>
      </w:r>
      <w:r w:rsidR="00ED3120" w:rsidRPr="007C5EA5">
        <w:rPr>
          <w:rFonts w:asciiTheme="minorHAnsi" w:hAnsiTheme="minorHAnsi" w:cstheme="minorHAnsi"/>
          <w:sz w:val="20"/>
          <w:szCs w:val="20"/>
        </w:rPr>
        <w:t xml:space="preserve">le </w:t>
      </w:r>
      <w:r w:rsidRPr="007C5EA5">
        <w:rPr>
          <w:rFonts w:asciiTheme="minorHAnsi" w:hAnsiTheme="minorHAnsi" w:cstheme="minorHAnsi"/>
          <w:sz w:val="20"/>
          <w:szCs w:val="20"/>
        </w:rPr>
        <w:t>Bénéficiaire</w:t>
      </w:r>
      <w:r w:rsidR="00ED3120" w:rsidRPr="007C5EA5">
        <w:rPr>
          <w:rFonts w:asciiTheme="minorHAnsi" w:hAnsiTheme="minorHAnsi" w:cstheme="minorHAnsi"/>
          <w:sz w:val="20"/>
          <w:szCs w:val="20"/>
        </w:rPr>
        <w:t xml:space="preserve"> s’engage à garantir, au bénéfice de l’ADEME, </w:t>
      </w:r>
      <w:r w:rsidR="007974E8" w:rsidRPr="007C5EA5">
        <w:rPr>
          <w:rFonts w:asciiTheme="minorHAnsi" w:hAnsiTheme="minorHAnsi" w:cstheme="minorHAnsi"/>
          <w:sz w:val="20"/>
          <w:szCs w:val="20"/>
        </w:rPr>
        <w:t>le Montant de retour économique N-1</w:t>
      </w:r>
      <w:r w:rsidR="007974E8">
        <w:rPr>
          <w:rFonts w:asciiTheme="minorHAnsi" w:hAnsiTheme="minorHAnsi" w:cstheme="minorHAnsi"/>
          <w:sz w:val="20"/>
          <w:szCs w:val="20"/>
        </w:rPr>
        <w:t xml:space="preserve"> </w:t>
      </w:r>
      <w:r w:rsidR="00ED3120" w:rsidRPr="007C5EA5">
        <w:rPr>
          <w:rFonts w:asciiTheme="minorHAnsi" w:hAnsiTheme="minorHAnsi" w:cstheme="minorHAnsi"/>
          <w:sz w:val="20"/>
          <w:szCs w:val="20"/>
        </w:rPr>
        <w:t>par une Lettre de Crédit</w:t>
      </w:r>
      <w:r w:rsidR="00C040C6">
        <w:rPr>
          <w:rFonts w:asciiTheme="minorHAnsi" w:hAnsiTheme="minorHAnsi" w:cstheme="minorHAnsi"/>
          <w:sz w:val="20"/>
          <w:szCs w:val="20"/>
        </w:rPr>
        <w:t xml:space="preserve"> à vue, irrévocable, et non confirmée,</w:t>
      </w:r>
      <w:r w:rsidR="00ED3120" w:rsidRPr="007C5EA5">
        <w:rPr>
          <w:rFonts w:asciiTheme="minorHAnsi" w:hAnsiTheme="minorHAnsi" w:cstheme="minorHAnsi"/>
          <w:sz w:val="20"/>
          <w:szCs w:val="20"/>
        </w:rPr>
        <w:t xml:space="preserve"> </w:t>
      </w:r>
      <w:r w:rsidR="00BC7B07">
        <w:rPr>
          <w:rFonts w:asciiTheme="minorHAnsi" w:hAnsiTheme="minorHAnsi" w:cstheme="minorHAnsi"/>
          <w:sz w:val="20"/>
          <w:szCs w:val="20"/>
        </w:rPr>
        <w:t>issue</w:t>
      </w:r>
      <w:r w:rsidR="00ED3120" w:rsidRPr="007C5EA5">
        <w:rPr>
          <w:rFonts w:asciiTheme="minorHAnsi" w:hAnsiTheme="minorHAnsi" w:cstheme="minorHAnsi"/>
          <w:sz w:val="20"/>
          <w:szCs w:val="20"/>
        </w:rPr>
        <w:t xml:space="preserve"> d’une institution financière de bonne réputation bénéficiant au minimum d’une notation « </w:t>
      </w:r>
      <w:r w:rsidR="00ED3120" w:rsidRPr="00AF7243">
        <w:rPr>
          <w:rFonts w:asciiTheme="minorHAnsi" w:hAnsiTheme="minorHAnsi" w:cstheme="minorHAnsi"/>
          <w:i/>
          <w:iCs/>
          <w:sz w:val="20"/>
          <w:szCs w:val="20"/>
        </w:rPr>
        <w:t>investment grade</w:t>
      </w:r>
      <w:r w:rsidR="00ED3120" w:rsidRPr="007C5EA5">
        <w:rPr>
          <w:rFonts w:asciiTheme="minorHAnsi" w:hAnsiTheme="minorHAnsi" w:cstheme="minorHAnsi"/>
          <w:sz w:val="20"/>
          <w:szCs w:val="20"/>
        </w:rPr>
        <w:t xml:space="preserve"> » par une agence de notation de premier rang (Standard &amp; Poor’s, Moody’s ou Fitch Ratings)</w:t>
      </w:r>
      <w:r w:rsidRPr="007C5EA5">
        <w:rPr>
          <w:rFonts w:asciiTheme="minorHAnsi" w:hAnsiTheme="minorHAnsi" w:cstheme="minorHAnsi"/>
          <w:sz w:val="20"/>
          <w:szCs w:val="20"/>
        </w:rPr>
        <w:t>.</w:t>
      </w:r>
      <w:r w:rsidR="00ED3120" w:rsidRPr="007C5EA5">
        <w:rPr>
          <w:rFonts w:asciiTheme="minorHAnsi" w:hAnsiTheme="minorHAnsi" w:cstheme="minorHAnsi"/>
          <w:sz w:val="20"/>
          <w:szCs w:val="20"/>
        </w:rPr>
        <w:t xml:space="preserve"> </w:t>
      </w:r>
    </w:p>
    <w:p w14:paraId="18F2C887" w14:textId="0D3376E1" w:rsidR="00ED3120" w:rsidRPr="007C5EA5" w:rsidRDefault="00ED3120" w:rsidP="00ED3120">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Cette Lettre de Crédit </w:t>
      </w:r>
      <w:r w:rsidR="00FA27AB" w:rsidRPr="007C5EA5">
        <w:rPr>
          <w:rFonts w:asciiTheme="minorHAnsi" w:hAnsiTheme="minorHAnsi" w:cstheme="minorHAnsi"/>
          <w:sz w:val="20"/>
          <w:szCs w:val="20"/>
        </w:rPr>
        <w:t>est</w:t>
      </w:r>
      <w:r w:rsidRPr="007C5EA5">
        <w:rPr>
          <w:rFonts w:asciiTheme="minorHAnsi" w:hAnsiTheme="minorHAnsi" w:cstheme="minorHAnsi"/>
          <w:sz w:val="20"/>
          <w:szCs w:val="20"/>
        </w:rPr>
        <w:t xml:space="preserve"> maintenue</w:t>
      </w:r>
      <w:r w:rsidR="00B851CE" w:rsidRPr="007C5EA5">
        <w:rPr>
          <w:rFonts w:asciiTheme="minorHAnsi" w:hAnsiTheme="minorHAnsi" w:cstheme="minorHAnsi"/>
          <w:sz w:val="20"/>
          <w:szCs w:val="20"/>
        </w:rPr>
        <w:t xml:space="preserve"> </w:t>
      </w:r>
      <w:r w:rsidRPr="007C5EA5">
        <w:rPr>
          <w:rFonts w:asciiTheme="minorHAnsi" w:hAnsiTheme="minorHAnsi" w:cstheme="minorHAnsi"/>
          <w:sz w:val="20"/>
          <w:szCs w:val="20"/>
        </w:rPr>
        <w:t>:</w:t>
      </w:r>
    </w:p>
    <w:p w14:paraId="3AFC08F2" w14:textId="38A8FABB" w:rsidR="00FA27AB" w:rsidRPr="007C5EA5" w:rsidRDefault="00FA27AB" w:rsidP="00246AAF">
      <w:pPr>
        <w:pStyle w:val="Paragraphedeliste"/>
        <w:numPr>
          <w:ilvl w:val="0"/>
          <w:numId w:val="24"/>
        </w:numPr>
        <w:spacing w:before="120"/>
        <w:jc w:val="both"/>
        <w:rPr>
          <w:rFonts w:asciiTheme="minorHAnsi" w:hAnsiTheme="minorHAnsi" w:cstheme="minorHAnsi"/>
        </w:rPr>
      </w:pPr>
      <w:r w:rsidRPr="007C5EA5">
        <w:rPr>
          <w:rFonts w:asciiTheme="minorHAnsi" w:hAnsiTheme="minorHAnsi" w:cstheme="minorHAnsi"/>
        </w:rPr>
        <w:t xml:space="preserve">en Phase d’Exploitation, jusqu’à la réception de la preuve de constitution d’une Lettre de Crédit associé au Montant de retour économique N, si celui-ci est positif, ou bien jusqu’à la mainlevée de la </w:t>
      </w:r>
      <w:r w:rsidR="0060282D">
        <w:rPr>
          <w:rFonts w:asciiTheme="minorHAnsi" w:hAnsiTheme="minorHAnsi" w:cstheme="minorHAnsi"/>
        </w:rPr>
        <w:t>L</w:t>
      </w:r>
      <w:r w:rsidR="00CD2D60" w:rsidRPr="007C5EA5">
        <w:rPr>
          <w:rFonts w:asciiTheme="minorHAnsi" w:hAnsiTheme="minorHAnsi" w:cstheme="minorHAnsi"/>
        </w:rPr>
        <w:t xml:space="preserve">ettre de </w:t>
      </w:r>
      <w:r w:rsidR="0060282D">
        <w:rPr>
          <w:rFonts w:asciiTheme="minorHAnsi" w:hAnsiTheme="minorHAnsi" w:cstheme="minorHAnsi"/>
        </w:rPr>
        <w:t>C</w:t>
      </w:r>
      <w:r w:rsidR="00CD2D60" w:rsidRPr="007C5EA5">
        <w:rPr>
          <w:rFonts w:asciiTheme="minorHAnsi" w:hAnsiTheme="minorHAnsi" w:cstheme="minorHAnsi"/>
        </w:rPr>
        <w:t>rédit</w:t>
      </w:r>
      <w:r w:rsidRPr="007C5EA5">
        <w:rPr>
          <w:rFonts w:asciiTheme="minorHAnsi" w:hAnsiTheme="minorHAnsi" w:cstheme="minorHAnsi"/>
        </w:rPr>
        <w:t xml:space="preserve"> si le Montant de retour économique N est négatif ou nul ;</w:t>
      </w:r>
    </w:p>
    <w:p w14:paraId="2D4EF46F" w14:textId="18AFFCC1" w:rsidR="00FA27AB" w:rsidRPr="007C5EA5" w:rsidRDefault="00FA27AB" w:rsidP="002D09F5">
      <w:pPr>
        <w:pStyle w:val="Paragraphedeliste"/>
        <w:numPr>
          <w:ilvl w:val="0"/>
          <w:numId w:val="24"/>
        </w:numPr>
        <w:spacing w:before="120"/>
        <w:rPr>
          <w:rFonts w:asciiTheme="minorHAnsi" w:hAnsiTheme="minorHAnsi" w:cstheme="minorHAnsi"/>
        </w:rPr>
      </w:pPr>
      <w:r w:rsidRPr="007C5EA5">
        <w:rPr>
          <w:rFonts w:asciiTheme="minorHAnsi" w:hAnsiTheme="minorHAnsi" w:cstheme="minorHAnsi"/>
        </w:rPr>
        <w:t xml:space="preserve">en Phase de clôture, jusqu’à ce que le </w:t>
      </w:r>
      <w:r w:rsidR="00B660D1" w:rsidRPr="007C5EA5">
        <w:rPr>
          <w:rFonts w:asciiTheme="minorHAnsi" w:hAnsiTheme="minorHAnsi" w:cstheme="minorHAnsi"/>
        </w:rPr>
        <w:t xml:space="preserve">Montant de retour économique </w:t>
      </w:r>
      <w:r w:rsidR="001B2E33" w:rsidRPr="007C5EA5">
        <w:rPr>
          <w:rFonts w:asciiTheme="minorHAnsi" w:hAnsiTheme="minorHAnsi" w:cstheme="minorHAnsi"/>
        </w:rPr>
        <w:t>F</w:t>
      </w:r>
      <w:r w:rsidR="00B660D1" w:rsidRPr="007C5EA5">
        <w:rPr>
          <w:rFonts w:asciiTheme="minorHAnsi" w:hAnsiTheme="minorHAnsi" w:cstheme="minorHAnsi"/>
        </w:rPr>
        <w:t>inal</w:t>
      </w:r>
      <w:r w:rsidR="002661D9" w:rsidRPr="007C5EA5">
        <w:rPr>
          <w:rFonts w:asciiTheme="minorHAnsi" w:hAnsiTheme="minorHAnsi" w:cstheme="minorHAnsi"/>
        </w:rPr>
        <w:t xml:space="preserve"> </w:t>
      </w:r>
      <w:r w:rsidRPr="007C5EA5">
        <w:rPr>
          <w:rFonts w:asciiTheme="minorHAnsi" w:hAnsiTheme="minorHAnsi" w:cstheme="minorHAnsi"/>
        </w:rPr>
        <w:t>ait été restitué à l’ADEME.</w:t>
      </w:r>
    </w:p>
    <w:p w14:paraId="1F81321D" w14:textId="3384EFAC" w:rsidR="00ED3120" w:rsidRPr="000B684D" w:rsidRDefault="00ED3120" w:rsidP="00ED3120">
      <w:pPr>
        <w:spacing w:before="120" w:after="0"/>
        <w:rPr>
          <w:rFonts w:asciiTheme="minorHAnsi" w:hAnsiTheme="minorHAnsi" w:cstheme="minorHAnsi"/>
          <w:sz w:val="20"/>
          <w:szCs w:val="20"/>
        </w:rPr>
      </w:pPr>
      <w:r w:rsidRPr="007C5EA5">
        <w:rPr>
          <w:rFonts w:asciiTheme="minorHAnsi" w:hAnsiTheme="minorHAnsi" w:cstheme="minorHAnsi"/>
          <w:sz w:val="20"/>
          <w:szCs w:val="20"/>
        </w:rPr>
        <w:t xml:space="preserve">En tout état de cause, (i) le défaut d’émission de la Lettre de Crédit intégrant l’ensemble des principes visés au présent </w:t>
      </w:r>
      <w:r w:rsidR="00FB7C74" w:rsidRPr="007C5EA5">
        <w:rPr>
          <w:rFonts w:asciiTheme="minorHAnsi" w:hAnsiTheme="minorHAnsi" w:cstheme="minorHAnsi"/>
          <w:sz w:val="20"/>
          <w:szCs w:val="20"/>
        </w:rPr>
        <w:t>A</w:t>
      </w:r>
      <w:r w:rsidRPr="007C5EA5">
        <w:rPr>
          <w:rFonts w:asciiTheme="minorHAnsi" w:hAnsiTheme="minorHAnsi" w:cstheme="minorHAnsi"/>
          <w:sz w:val="20"/>
          <w:szCs w:val="20"/>
        </w:rPr>
        <w:t xml:space="preserve">rticle dans un délai de 30 jours </w:t>
      </w:r>
      <w:r w:rsidR="00FA27AB" w:rsidRPr="007C5EA5">
        <w:rPr>
          <w:rFonts w:asciiTheme="minorHAnsi" w:hAnsiTheme="minorHAnsi" w:cstheme="minorHAnsi"/>
          <w:sz w:val="20"/>
          <w:szCs w:val="20"/>
        </w:rPr>
        <w:t xml:space="preserve">après demande de l’ADEME, sur la base du </w:t>
      </w:r>
      <w:r w:rsidRPr="007C5EA5">
        <w:rPr>
          <w:rFonts w:asciiTheme="minorHAnsi" w:hAnsiTheme="minorHAnsi" w:cstheme="minorHAnsi"/>
          <w:sz w:val="20"/>
          <w:szCs w:val="20"/>
        </w:rPr>
        <w:t>Test révél</w:t>
      </w:r>
      <w:r w:rsidR="00FA27AB" w:rsidRPr="007C5EA5">
        <w:rPr>
          <w:rFonts w:asciiTheme="minorHAnsi" w:hAnsiTheme="minorHAnsi" w:cstheme="minorHAnsi"/>
          <w:sz w:val="20"/>
          <w:szCs w:val="20"/>
        </w:rPr>
        <w:t>ant</w:t>
      </w:r>
      <w:r w:rsidRPr="007C5EA5">
        <w:rPr>
          <w:rFonts w:asciiTheme="minorHAnsi" w:hAnsiTheme="minorHAnsi" w:cstheme="minorHAnsi"/>
          <w:sz w:val="20"/>
          <w:szCs w:val="20"/>
        </w:rPr>
        <w:t xml:space="preserve"> pour la première fois un Excédent </w:t>
      </w:r>
      <w:r w:rsidR="00FA27AB" w:rsidRPr="007C5EA5">
        <w:rPr>
          <w:rFonts w:asciiTheme="minorHAnsi" w:hAnsiTheme="minorHAnsi" w:cstheme="minorHAnsi"/>
          <w:sz w:val="20"/>
          <w:szCs w:val="20"/>
        </w:rPr>
        <w:t xml:space="preserve">N n°1 </w:t>
      </w:r>
      <w:r w:rsidRPr="007C5EA5">
        <w:rPr>
          <w:rFonts w:asciiTheme="minorHAnsi" w:hAnsiTheme="minorHAnsi" w:cstheme="minorHAnsi"/>
          <w:sz w:val="20"/>
          <w:szCs w:val="20"/>
        </w:rPr>
        <w:t>positif, et (ii) le défaut de maintien de cette Lettre de Crédit</w:t>
      </w:r>
      <w:r w:rsidRPr="000B684D">
        <w:rPr>
          <w:rFonts w:asciiTheme="minorHAnsi" w:hAnsiTheme="minorHAnsi" w:cstheme="minorHAnsi"/>
          <w:sz w:val="20"/>
          <w:szCs w:val="20"/>
        </w:rPr>
        <w:t xml:space="preserve"> sont chacun constitutifs d’un manquement de nature à justifier </w:t>
      </w:r>
      <w:r w:rsidR="00FA27AB" w:rsidRPr="000B684D">
        <w:rPr>
          <w:rFonts w:asciiTheme="minorHAnsi" w:hAnsiTheme="minorHAnsi" w:cstheme="minorHAnsi"/>
          <w:sz w:val="20"/>
          <w:szCs w:val="20"/>
        </w:rPr>
        <w:t xml:space="preserve">la suspension des </w:t>
      </w:r>
      <w:r w:rsidR="0051788A" w:rsidRPr="000B684D">
        <w:rPr>
          <w:rFonts w:asciiTheme="minorHAnsi" w:hAnsiTheme="minorHAnsi" w:cstheme="minorHAnsi"/>
          <w:sz w:val="20"/>
          <w:szCs w:val="20"/>
        </w:rPr>
        <w:t xml:space="preserve">Versements </w:t>
      </w:r>
      <w:r w:rsidRPr="000B684D">
        <w:rPr>
          <w:rFonts w:asciiTheme="minorHAnsi" w:hAnsiTheme="minorHAnsi" w:cstheme="minorHAnsi"/>
          <w:sz w:val="20"/>
          <w:szCs w:val="20"/>
        </w:rPr>
        <w:t xml:space="preserve">visée à </w:t>
      </w:r>
      <w:r w:rsidRPr="000B684D">
        <w:rPr>
          <w:rFonts w:asciiTheme="minorHAnsi" w:hAnsiTheme="minorHAnsi" w:cstheme="minorHAnsi"/>
          <w:b/>
          <w:bCs/>
          <w:sz w:val="20"/>
          <w:szCs w:val="20"/>
        </w:rPr>
        <w:t>l’</w:t>
      </w:r>
      <w:r w:rsidR="00FA27AB" w:rsidRPr="000B684D">
        <w:rPr>
          <w:rFonts w:asciiTheme="minorHAnsi" w:hAnsiTheme="minorHAnsi" w:cstheme="minorHAnsi"/>
          <w:b/>
          <w:bCs/>
          <w:sz w:val="20"/>
          <w:szCs w:val="20"/>
        </w:rPr>
        <w:t>A</w:t>
      </w:r>
      <w:r w:rsidRPr="000B684D">
        <w:rPr>
          <w:rFonts w:asciiTheme="minorHAnsi" w:hAnsiTheme="minorHAnsi" w:cstheme="minorHAnsi"/>
          <w:b/>
          <w:bCs/>
          <w:sz w:val="20"/>
          <w:szCs w:val="20"/>
        </w:rPr>
        <w:t xml:space="preserve">rticle </w:t>
      </w:r>
      <w:r w:rsidR="003876F6" w:rsidRPr="000B684D">
        <w:rPr>
          <w:rFonts w:asciiTheme="minorHAnsi" w:hAnsiTheme="minorHAnsi" w:cstheme="minorHAnsi"/>
          <w:b/>
          <w:bCs/>
          <w:sz w:val="20"/>
          <w:szCs w:val="20"/>
        </w:rPr>
        <w:t>8</w:t>
      </w:r>
      <w:r w:rsidRPr="000B684D">
        <w:rPr>
          <w:rFonts w:asciiTheme="minorHAnsi" w:hAnsiTheme="minorHAnsi" w:cstheme="minorHAnsi"/>
          <w:b/>
          <w:bCs/>
          <w:sz w:val="20"/>
          <w:szCs w:val="20"/>
        </w:rPr>
        <w:t>-</w:t>
      </w:r>
      <w:r w:rsidR="00FA27AB" w:rsidRPr="000B684D">
        <w:rPr>
          <w:rFonts w:asciiTheme="minorHAnsi" w:hAnsiTheme="minorHAnsi" w:cstheme="minorHAnsi"/>
          <w:b/>
          <w:bCs/>
          <w:sz w:val="20"/>
          <w:szCs w:val="20"/>
        </w:rPr>
        <w:t>1</w:t>
      </w:r>
      <w:r w:rsidR="00FA27AB" w:rsidRPr="000B684D">
        <w:rPr>
          <w:rFonts w:asciiTheme="minorHAnsi" w:hAnsiTheme="minorHAnsi" w:cstheme="minorHAnsi"/>
          <w:sz w:val="20"/>
          <w:szCs w:val="20"/>
        </w:rPr>
        <w:t>.</w:t>
      </w:r>
    </w:p>
    <w:p w14:paraId="3A6C5841" w14:textId="7BEC7C51" w:rsidR="00ED3120" w:rsidRDefault="00ED3120" w:rsidP="00ED3120">
      <w:pPr>
        <w:spacing w:before="120" w:after="0"/>
        <w:rPr>
          <w:rFonts w:asciiTheme="minorHAnsi" w:hAnsiTheme="minorHAnsi" w:cstheme="minorHAnsi"/>
          <w:sz w:val="20"/>
          <w:szCs w:val="20"/>
        </w:rPr>
      </w:pPr>
      <w:r w:rsidRPr="000B684D">
        <w:rPr>
          <w:rFonts w:asciiTheme="minorHAnsi" w:hAnsiTheme="minorHAnsi" w:cstheme="minorHAnsi"/>
          <w:sz w:val="20"/>
          <w:szCs w:val="20"/>
        </w:rPr>
        <w:t xml:space="preserve">Le cas échéant, l’ADEME dispose également de la possibilité de mobiliser la Lettre de Crédit à tout moment de l’exécution </w:t>
      </w:r>
      <w:r w:rsidR="00EC6EA3" w:rsidRPr="000B684D">
        <w:rPr>
          <w:rFonts w:asciiTheme="minorHAnsi" w:hAnsiTheme="minorHAnsi" w:cstheme="minorHAnsi"/>
          <w:sz w:val="20"/>
          <w:szCs w:val="20"/>
        </w:rPr>
        <w:t>du Contrat d’aide</w:t>
      </w:r>
      <w:r w:rsidRPr="000B684D">
        <w:rPr>
          <w:rFonts w:asciiTheme="minorHAnsi" w:hAnsiTheme="minorHAnsi" w:cstheme="minorHAnsi"/>
          <w:sz w:val="20"/>
          <w:szCs w:val="20"/>
        </w:rPr>
        <w:t xml:space="preserve"> pour la restitution de tout ou partie</w:t>
      </w:r>
      <w:r w:rsidRPr="001C5C31">
        <w:rPr>
          <w:rFonts w:asciiTheme="minorHAnsi" w:hAnsiTheme="minorHAnsi" w:cstheme="minorHAnsi"/>
          <w:sz w:val="20"/>
          <w:szCs w:val="20"/>
        </w:rPr>
        <w:t xml:space="preserve"> de l’Aide </w:t>
      </w:r>
      <w:r w:rsidR="00E611BF">
        <w:rPr>
          <w:rFonts w:asciiTheme="minorHAnsi" w:hAnsiTheme="minorHAnsi" w:cstheme="minorHAnsi"/>
          <w:sz w:val="20"/>
          <w:szCs w:val="20"/>
        </w:rPr>
        <w:t>v</w:t>
      </w:r>
      <w:r w:rsidRPr="001C5C31">
        <w:rPr>
          <w:rFonts w:asciiTheme="minorHAnsi" w:hAnsiTheme="minorHAnsi" w:cstheme="minorHAnsi"/>
          <w:sz w:val="20"/>
          <w:szCs w:val="20"/>
        </w:rPr>
        <w:t xml:space="preserve">ersée </w:t>
      </w:r>
      <w:r w:rsidR="00E611BF">
        <w:rPr>
          <w:rFonts w:asciiTheme="minorHAnsi" w:hAnsiTheme="minorHAnsi" w:cstheme="minorHAnsi"/>
          <w:sz w:val="20"/>
          <w:szCs w:val="20"/>
        </w:rPr>
        <w:t>a</w:t>
      </w:r>
      <w:r w:rsidRPr="001C5C31">
        <w:rPr>
          <w:rFonts w:asciiTheme="minorHAnsi" w:hAnsiTheme="minorHAnsi" w:cstheme="minorHAnsi"/>
          <w:sz w:val="20"/>
          <w:szCs w:val="20"/>
        </w:rPr>
        <w:t xml:space="preserve">ctualisée, </w:t>
      </w:r>
      <w:r w:rsidR="00785A7E" w:rsidRPr="001C5C31">
        <w:rPr>
          <w:rFonts w:asciiTheme="minorHAnsi" w:hAnsiTheme="minorHAnsi" w:cstheme="minorHAnsi"/>
          <w:sz w:val="20"/>
          <w:szCs w:val="20"/>
        </w:rPr>
        <w:t>en cas</w:t>
      </w:r>
      <w:r w:rsidRPr="001C5C31">
        <w:rPr>
          <w:rFonts w:asciiTheme="minorHAnsi" w:hAnsiTheme="minorHAnsi" w:cstheme="minorHAnsi"/>
          <w:sz w:val="20"/>
          <w:szCs w:val="20"/>
        </w:rPr>
        <w:t xml:space="preserve"> de </w:t>
      </w:r>
      <w:r w:rsidR="00785A7E" w:rsidRPr="001C5C31">
        <w:rPr>
          <w:rFonts w:asciiTheme="minorHAnsi" w:hAnsiTheme="minorHAnsi" w:cstheme="minorHAnsi"/>
          <w:sz w:val="20"/>
          <w:szCs w:val="20"/>
        </w:rPr>
        <w:t>non-respect</w:t>
      </w:r>
      <w:r w:rsidRPr="001C5C31">
        <w:rPr>
          <w:rFonts w:asciiTheme="minorHAnsi" w:hAnsiTheme="minorHAnsi" w:cstheme="minorHAnsi"/>
          <w:sz w:val="20"/>
          <w:szCs w:val="20"/>
        </w:rPr>
        <w:t xml:space="preserve"> des </w:t>
      </w:r>
      <w:r w:rsidR="00785A7E" w:rsidRPr="001C5C31">
        <w:rPr>
          <w:rFonts w:asciiTheme="minorHAnsi" w:hAnsiTheme="minorHAnsi" w:cstheme="minorHAnsi"/>
          <w:sz w:val="20"/>
          <w:szCs w:val="20"/>
        </w:rPr>
        <w:t xml:space="preserve">obligations du Bénéficiaire au titre </w:t>
      </w:r>
      <w:r w:rsidR="00EC6EA3" w:rsidRPr="001C5C31">
        <w:rPr>
          <w:rFonts w:asciiTheme="minorHAnsi" w:hAnsiTheme="minorHAnsi" w:cstheme="minorHAnsi"/>
          <w:sz w:val="20"/>
          <w:szCs w:val="20"/>
        </w:rPr>
        <w:t>du Contrat d’aide</w:t>
      </w:r>
      <w:r w:rsidRPr="001C5C31">
        <w:rPr>
          <w:rFonts w:asciiTheme="minorHAnsi" w:hAnsiTheme="minorHAnsi" w:cstheme="minorHAnsi"/>
          <w:sz w:val="20"/>
          <w:szCs w:val="20"/>
        </w:rPr>
        <w:t>.</w:t>
      </w:r>
    </w:p>
    <w:p w14:paraId="698287A8" w14:textId="77777777" w:rsidR="00ED3120" w:rsidRPr="00207798" w:rsidRDefault="00ED3120" w:rsidP="00ED3120">
      <w:pPr>
        <w:spacing w:before="120" w:after="0"/>
      </w:pPr>
    </w:p>
    <w:p w14:paraId="23FAB112" w14:textId="6C87171C" w:rsidR="00ED3120" w:rsidRDefault="00ED3120" w:rsidP="00AB7614">
      <w:pPr>
        <w:pStyle w:val="Titre2"/>
      </w:pPr>
      <w:bookmarkStart w:id="31" w:name="_Toc216966536"/>
      <w:r w:rsidRPr="00F7070F">
        <w:t xml:space="preserve">ARTICLE </w:t>
      </w:r>
      <w:r w:rsidR="00180998">
        <w:t>3</w:t>
      </w:r>
      <w:r w:rsidRPr="00F7070F">
        <w:t>-</w:t>
      </w:r>
      <w:r w:rsidR="006C3568">
        <w:t>5</w:t>
      </w:r>
      <w:r w:rsidRPr="00F7070F">
        <w:t xml:space="preserve"> – </w:t>
      </w:r>
      <w:r>
        <w:t>RESPECT DU CUMUL DES AIDES PUBLIQUES</w:t>
      </w:r>
      <w:bookmarkEnd w:id="31"/>
    </w:p>
    <w:p w14:paraId="1FDCF59C" w14:textId="2AA58127" w:rsidR="00ED3120" w:rsidRDefault="00ED3120" w:rsidP="00ED3120">
      <w:pPr>
        <w:spacing w:before="120" w:after="0"/>
        <w:rPr>
          <w:rFonts w:asciiTheme="minorHAnsi" w:hAnsiTheme="minorHAnsi" w:cstheme="minorHAnsi"/>
          <w:sz w:val="20"/>
          <w:szCs w:val="20"/>
        </w:rPr>
      </w:pPr>
      <w:r w:rsidRPr="00ED3120">
        <w:rPr>
          <w:rFonts w:asciiTheme="minorHAnsi" w:hAnsiTheme="minorHAnsi" w:cstheme="minorHAnsi"/>
          <w:sz w:val="20"/>
          <w:szCs w:val="20"/>
        </w:rPr>
        <w:t xml:space="preserve">Le Bénéficiaire déclare être informé et connaître ses droits et obligations, au regard du droit national et </w:t>
      </w:r>
      <w:r w:rsidR="00024004">
        <w:rPr>
          <w:rFonts w:asciiTheme="minorHAnsi" w:hAnsiTheme="minorHAnsi" w:cstheme="minorHAnsi"/>
          <w:sz w:val="20"/>
          <w:szCs w:val="20"/>
        </w:rPr>
        <w:t>européen</w:t>
      </w:r>
      <w:r w:rsidRPr="00ED3120">
        <w:rPr>
          <w:rFonts w:asciiTheme="minorHAnsi" w:hAnsiTheme="minorHAnsi" w:cstheme="minorHAnsi"/>
          <w:sz w:val="20"/>
          <w:szCs w:val="20"/>
        </w:rPr>
        <w:t xml:space="preserve"> relativement au cumul des aides publiques</w:t>
      </w:r>
      <w:r w:rsidR="00DD65C4">
        <w:rPr>
          <w:rFonts w:asciiTheme="minorHAnsi" w:hAnsiTheme="minorHAnsi" w:cstheme="minorHAnsi"/>
          <w:sz w:val="20"/>
          <w:szCs w:val="20"/>
        </w:rPr>
        <w:t xml:space="preserve"> en ce qui concerne la construction ou l’e</w:t>
      </w:r>
      <w:r w:rsidR="00882BDE">
        <w:rPr>
          <w:rFonts w:asciiTheme="minorHAnsi" w:hAnsiTheme="minorHAnsi" w:cstheme="minorHAnsi"/>
          <w:sz w:val="20"/>
          <w:szCs w:val="20"/>
        </w:rPr>
        <w:t>xploitation de la Puissance soumise</w:t>
      </w:r>
      <w:r w:rsidRPr="00ED3120">
        <w:rPr>
          <w:rFonts w:asciiTheme="minorHAnsi" w:hAnsiTheme="minorHAnsi" w:cstheme="minorHAnsi"/>
          <w:sz w:val="20"/>
          <w:szCs w:val="20"/>
        </w:rPr>
        <w:t xml:space="preserve">. </w:t>
      </w:r>
    </w:p>
    <w:p w14:paraId="73F01538" w14:textId="05727A59" w:rsidR="00ED3120" w:rsidRPr="008167F9" w:rsidRDefault="00ED3120" w:rsidP="008167F9">
      <w:pPr>
        <w:spacing w:before="120" w:after="0"/>
        <w:rPr>
          <w:rFonts w:asciiTheme="minorHAnsi" w:hAnsiTheme="minorHAnsi" w:cstheme="minorHAnsi"/>
          <w:sz w:val="20"/>
          <w:szCs w:val="20"/>
        </w:rPr>
      </w:pPr>
      <w:r w:rsidRPr="008167F9">
        <w:rPr>
          <w:rFonts w:asciiTheme="minorHAnsi" w:hAnsiTheme="minorHAnsi" w:cstheme="minorHAnsi"/>
          <w:sz w:val="20"/>
          <w:szCs w:val="20"/>
        </w:rPr>
        <w:t xml:space="preserve">Le </w:t>
      </w:r>
      <w:r>
        <w:rPr>
          <w:rFonts w:asciiTheme="minorHAnsi" w:hAnsiTheme="minorHAnsi" w:cstheme="minorHAnsi"/>
          <w:sz w:val="20"/>
          <w:szCs w:val="20"/>
        </w:rPr>
        <w:t>Bénéficiaire</w:t>
      </w:r>
      <w:r w:rsidRPr="008167F9">
        <w:rPr>
          <w:rFonts w:asciiTheme="minorHAnsi" w:hAnsiTheme="minorHAnsi" w:cstheme="minorHAnsi"/>
          <w:sz w:val="20"/>
          <w:szCs w:val="20"/>
        </w:rPr>
        <w:t xml:space="preserve"> s’engage à ce que </w:t>
      </w:r>
      <w:r>
        <w:rPr>
          <w:rFonts w:asciiTheme="minorHAnsi" w:hAnsiTheme="minorHAnsi" w:cstheme="minorHAnsi"/>
          <w:sz w:val="20"/>
          <w:szCs w:val="20"/>
        </w:rPr>
        <w:t>le Projet</w:t>
      </w:r>
      <w:r w:rsidRPr="008167F9">
        <w:rPr>
          <w:rFonts w:asciiTheme="minorHAnsi" w:hAnsiTheme="minorHAnsi" w:cstheme="minorHAnsi"/>
          <w:sz w:val="20"/>
          <w:szCs w:val="20"/>
        </w:rPr>
        <w:t xml:space="preserve"> ne reçoive pas d’aides </w:t>
      </w:r>
      <w:r w:rsidRPr="000C1B1B">
        <w:rPr>
          <w:rFonts w:asciiTheme="minorHAnsi" w:hAnsiTheme="minorHAnsi" w:cstheme="minorHAnsi"/>
          <w:i/>
          <w:iCs/>
          <w:sz w:val="20"/>
          <w:szCs w:val="20"/>
        </w:rPr>
        <w:t>de minimis</w:t>
      </w:r>
      <w:r w:rsidRPr="008167F9">
        <w:rPr>
          <w:rFonts w:asciiTheme="minorHAnsi" w:hAnsiTheme="minorHAnsi" w:cstheme="minorHAnsi"/>
          <w:sz w:val="20"/>
          <w:szCs w:val="20"/>
        </w:rPr>
        <w:t xml:space="preserve"> qui aboutiraient à violer l’article 5 du Règlement n° </w:t>
      </w:r>
      <w:r w:rsidR="00573B55">
        <w:rPr>
          <w:rFonts w:asciiTheme="minorHAnsi" w:hAnsiTheme="minorHAnsi" w:cstheme="minorHAnsi"/>
          <w:sz w:val="20"/>
          <w:szCs w:val="20"/>
        </w:rPr>
        <w:t>2023-2831</w:t>
      </w:r>
      <w:r w:rsidRPr="008167F9">
        <w:rPr>
          <w:rFonts w:asciiTheme="minorHAnsi" w:hAnsiTheme="minorHAnsi" w:cstheme="minorHAnsi"/>
          <w:sz w:val="20"/>
          <w:szCs w:val="20"/>
        </w:rPr>
        <w:t xml:space="preserve"> du </w:t>
      </w:r>
      <w:r w:rsidR="00573B55" w:rsidRPr="008167F9">
        <w:rPr>
          <w:rFonts w:asciiTheme="minorHAnsi" w:hAnsiTheme="minorHAnsi" w:cstheme="minorHAnsi"/>
          <w:sz w:val="20"/>
          <w:szCs w:val="20"/>
        </w:rPr>
        <w:t>1</w:t>
      </w:r>
      <w:r w:rsidR="00573B55">
        <w:rPr>
          <w:rFonts w:asciiTheme="minorHAnsi" w:hAnsiTheme="minorHAnsi" w:cstheme="minorHAnsi"/>
          <w:sz w:val="20"/>
          <w:szCs w:val="20"/>
        </w:rPr>
        <w:t>3</w:t>
      </w:r>
      <w:r w:rsidR="00573B55" w:rsidRPr="008167F9">
        <w:rPr>
          <w:rFonts w:asciiTheme="minorHAnsi" w:hAnsiTheme="minorHAnsi" w:cstheme="minorHAnsi"/>
          <w:sz w:val="20"/>
          <w:szCs w:val="20"/>
        </w:rPr>
        <w:t xml:space="preserve"> </w:t>
      </w:r>
      <w:r w:rsidRPr="008167F9">
        <w:rPr>
          <w:rFonts w:asciiTheme="minorHAnsi" w:hAnsiTheme="minorHAnsi" w:cstheme="minorHAnsi"/>
          <w:sz w:val="20"/>
          <w:szCs w:val="20"/>
        </w:rPr>
        <w:t>décembre 20</w:t>
      </w:r>
      <w:r w:rsidR="007F6EB4">
        <w:rPr>
          <w:rFonts w:asciiTheme="minorHAnsi" w:hAnsiTheme="minorHAnsi" w:cstheme="minorHAnsi"/>
          <w:sz w:val="20"/>
          <w:szCs w:val="20"/>
        </w:rPr>
        <w:t>2</w:t>
      </w:r>
      <w:r w:rsidRPr="008167F9">
        <w:rPr>
          <w:rFonts w:asciiTheme="minorHAnsi" w:hAnsiTheme="minorHAnsi" w:cstheme="minorHAnsi"/>
          <w:sz w:val="20"/>
          <w:szCs w:val="20"/>
        </w:rPr>
        <w:t>3 relatif à l’application des articles 107 et 108 du traité sur le fonctionnement de l’Union européenne aux aides de minimis.</w:t>
      </w:r>
      <w:r w:rsidR="002661D9">
        <w:rPr>
          <w:rFonts w:asciiTheme="minorHAnsi" w:hAnsiTheme="minorHAnsi" w:cstheme="minorHAnsi"/>
          <w:sz w:val="20"/>
          <w:szCs w:val="20"/>
        </w:rPr>
        <w:t xml:space="preserve"> </w:t>
      </w:r>
    </w:p>
    <w:p w14:paraId="69D1E9B7" w14:textId="3978DED4" w:rsidR="00ED3120" w:rsidRPr="00ED3120" w:rsidRDefault="00ED3120" w:rsidP="00ED3120">
      <w:pPr>
        <w:spacing w:before="120" w:after="0"/>
        <w:rPr>
          <w:rFonts w:asciiTheme="minorHAnsi" w:hAnsiTheme="minorHAnsi" w:cstheme="minorHAnsi"/>
          <w:sz w:val="20"/>
          <w:szCs w:val="20"/>
        </w:rPr>
      </w:pPr>
      <w:r w:rsidRPr="00ED3120">
        <w:rPr>
          <w:rFonts w:asciiTheme="minorHAnsi" w:hAnsiTheme="minorHAnsi" w:cstheme="minorHAnsi"/>
          <w:sz w:val="20"/>
          <w:szCs w:val="20"/>
        </w:rPr>
        <w:t>Si une aide publique additionnelle</w:t>
      </w:r>
      <w:r>
        <w:rPr>
          <w:rFonts w:asciiTheme="minorHAnsi" w:hAnsiTheme="minorHAnsi" w:cstheme="minorHAnsi"/>
          <w:sz w:val="20"/>
          <w:szCs w:val="20"/>
        </w:rPr>
        <w:t xml:space="preserve"> </w:t>
      </w:r>
      <w:r w:rsidR="00D87999">
        <w:rPr>
          <w:rFonts w:asciiTheme="minorHAnsi" w:hAnsiTheme="minorHAnsi" w:cstheme="minorHAnsi"/>
          <w:sz w:val="20"/>
          <w:szCs w:val="20"/>
        </w:rPr>
        <w:t>à</w:t>
      </w:r>
      <w:r w:rsidR="00D87999" w:rsidRPr="00D87999">
        <w:rPr>
          <w:rFonts w:asciiTheme="minorHAnsi" w:hAnsiTheme="minorHAnsi" w:cstheme="minorHAnsi"/>
          <w:sz w:val="20"/>
          <w:szCs w:val="20"/>
        </w:rPr>
        <w:t xml:space="preserve"> la construction ou l’exploitation de la Puissance soumise</w:t>
      </w:r>
      <w:r w:rsidR="00033442">
        <w:rPr>
          <w:rFonts w:asciiTheme="minorHAnsi" w:hAnsiTheme="minorHAnsi" w:cstheme="minorHAnsi"/>
          <w:sz w:val="20"/>
          <w:szCs w:val="20"/>
        </w:rPr>
        <w:t xml:space="preserve">, </w:t>
      </w:r>
      <w:r w:rsidR="00FA32E2">
        <w:rPr>
          <w:rFonts w:asciiTheme="minorHAnsi" w:hAnsiTheme="minorHAnsi" w:cstheme="minorHAnsi"/>
          <w:sz w:val="20"/>
          <w:szCs w:val="20"/>
        </w:rPr>
        <w:t xml:space="preserve">ou, si </w:t>
      </w:r>
      <w:r w:rsidR="00C44B8E" w:rsidRPr="00ED3120">
        <w:rPr>
          <w:rFonts w:asciiTheme="minorHAnsi" w:hAnsiTheme="minorHAnsi" w:cstheme="minorHAnsi"/>
          <w:sz w:val="20"/>
          <w:szCs w:val="20"/>
        </w:rPr>
        <w:t>une aide publique additionnelle</w:t>
      </w:r>
      <w:r w:rsidR="00033442">
        <w:rPr>
          <w:rFonts w:asciiTheme="minorHAnsi" w:hAnsiTheme="minorHAnsi" w:cstheme="minorHAnsi"/>
          <w:sz w:val="20"/>
          <w:szCs w:val="20"/>
        </w:rPr>
        <w:t xml:space="preserve"> à la production de la Production dérivée</w:t>
      </w:r>
      <w:r w:rsidR="00D87999" w:rsidRPr="00ED3120">
        <w:rPr>
          <w:rFonts w:asciiTheme="minorHAnsi" w:hAnsiTheme="minorHAnsi" w:cstheme="minorHAnsi"/>
          <w:sz w:val="20"/>
          <w:szCs w:val="20"/>
        </w:rPr>
        <w:t xml:space="preserve"> </w:t>
      </w:r>
      <w:r w:rsidRPr="00ED3120">
        <w:rPr>
          <w:rFonts w:asciiTheme="minorHAnsi" w:hAnsiTheme="minorHAnsi" w:cstheme="minorHAnsi"/>
          <w:sz w:val="20"/>
          <w:szCs w:val="20"/>
        </w:rPr>
        <w:t xml:space="preserve">devait être octroyée au </w:t>
      </w:r>
      <w:r>
        <w:rPr>
          <w:rFonts w:asciiTheme="minorHAnsi" w:hAnsiTheme="minorHAnsi" w:cstheme="minorHAnsi"/>
          <w:sz w:val="20"/>
          <w:szCs w:val="20"/>
        </w:rPr>
        <w:t>Bénéficiaire</w:t>
      </w:r>
      <w:r w:rsidR="005B0AA0">
        <w:rPr>
          <w:rFonts w:asciiTheme="minorHAnsi" w:hAnsiTheme="minorHAnsi" w:cstheme="minorHAnsi"/>
          <w:sz w:val="20"/>
          <w:szCs w:val="20"/>
        </w:rPr>
        <w:t xml:space="preserve">, ou </w:t>
      </w:r>
      <w:r w:rsidR="00A32FB9">
        <w:rPr>
          <w:rFonts w:asciiTheme="minorHAnsi" w:hAnsiTheme="minorHAnsi" w:cstheme="minorHAnsi"/>
          <w:sz w:val="20"/>
          <w:szCs w:val="20"/>
        </w:rPr>
        <w:t xml:space="preserve">si </w:t>
      </w:r>
      <w:r w:rsidR="005B0AA0">
        <w:rPr>
          <w:rFonts w:asciiTheme="minorHAnsi" w:hAnsiTheme="minorHAnsi" w:cstheme="minorHAnsi"/>
          <w:sz w:val="20"/>
          <w:szCs w:val="20"/>
        </w:rPr>
        <w:t xml:space="preserve">une </w:t>
      </w:r>
      <w:r w:rsidR="005B0AA0">
        <w:rPr>
          <w:rFonts w:asciiTheme="minorHAnsi" w:hAnsiTheme="minorHAnsi" w:cstheme="minorHAnsi"/>
          <w:sz w:val="20"/>
          <w:szCs w:val="20"/>
        </w:rPr>
        <w:lastRenderedPageBreak/>
        <w:t xml:space="preserve">aide publique additionnelle à la consommation </w:t>
      </w:r>
      <w:r w:rsidR="00A32FB9" w:rsidRPr="00A32FB9">
        <w:rPr>
          <w:rFonts w:asciiTheme="minorHAnsi" w:hAnsiTheme="minorHAnsi" w:cstheme="minorHAnsi"/>
          <w:sz w:val="20"/>
          <w:szCs w:val="20"/>
        </w:rPr>
        <w:t>de la Production soumise ou de la Production dérivée</w:t>
      </w:r>
      <w:r w:rsidR="00F81649">
        <w:rPr>
          <w:rFonts w:asciiTheme="minorHAnsi" w:hAnsiTheme="minorHAnsi" w:cstheme="minorHAnsi"/>
          <w:sz w:val="20"/>
          <w:szCs w:val="20"/>
        </w:rPr>
        <w:t xml:space="preserve"> </w:t>
      </w:r>
      <w:r w:rsidR="00A32FB9">
        <w:rPr>
          <w:rFonts w:asciiTheme="minorHAnsi" w:hAnsiTheme="minorHAnsi" w:cstheme="minorHAnsi"/>
          <w:sz w:val="20"/>
          <w:szCs w:val="20"/>
        </w:rPr>
        <w:t>devait être octroyée</w:t>
      </w:r>
      <w:r w:rsidR="00F81649">
        <w:rPr>
          <w:rFonts w:asciiTheme="minorHAnsi" w:hAnsiTheme="minorHAnsi" w:cstheme="minorHAnsi"/>
          <w:sz w:val="20"/>
          <w:szCs w:val="20"/>
        </w:rPr>
        <w:t xml:space="preserve"> à l’Acheteur</w:t>
      </w:r>
      <w:r w:rsidR="00A32FB9">
        <w:rPr>
          <w:rFonts w:asciiTheme="minorHAnsi" w:hAnsiTheme="minorHAnsi" w:cstheme="minorHAnsi"/>
          <w:sz w:val="20"/>
          <w:szCs w:val="20"/>
        </w:rPr>
        <w:t>,</w:t>
      </w:r>
      <w:r w:rsidRPr="00ED3120">
        <w:rPr>
          <w:rFonts w:asciiTheme="minorHAnsi" w:hAnsiTheme="minorHAnsi" w:cstheme="minorHAnsi"/>
          <w:sz w:val="20"/>
          <w:szCs w:val="20"/>
        </w:rPr>
        <w:t xml:space="preserve"> au cours de la Phase d’Investissement ou de la Phase d’Exploitation, le </w:t>
      </w:r>
      <w:r>
        <w:rPr>
          <w:rFonts w:asciiTheme="minorHAnsi" w:hAnsiTheme="minorHAnsi" w:cstheme="minorHAnsi"/>
          <w:sz w:val="20"/>
          <w:szCs w:val="20"/>
        </w:rPr>
        <w:t>Bénéficiaire</w:t>
      </w:r>
      <w:r w:rsidRPr="00ED3120">
        <w:rPr>
          <w:rFonts w:asciiTheme="minorHAnsi" w:hAnsiTheme="minorHAnsi" w:cstheme="minorHAnsi"/>
          <w:sz w:val="20"/>
          <w:szCs w:val="20"/>
        </w:rPr>
        <w:t xml:space="preserve"> s’engage à en informer l’ADEME, qui diminue</w:t>
      </w:r>
      <w:r w:rsidR="00A54711">
        <w:rPr>
          <w:rFonts w:asciiTheme="minorHAnsi" w:hAnsiTheme="minorHAnsi" w:cstheme="minorHAnsi"/>
          <w:sz w:val="20"/>
          <w:szCs w:val="20"/>
        </w:rPr>
        <w:t>, le cas échéant,</w:t>
      </w:r>
      <w:r w:rsidRPr="00ED3120">
        <w:rPr>
          <w:rFonts w:asciiTheme="minorHAnsi" w:hAnsiTheme="minorHAnsi" w:cstheme="minorHAnsi"/>
          <w:sz w:val="20"/>
          <w:szCs w:val="20"/>
        </w:rPr>
        <w:t xml:space="preserve"> le montant de l’Aide </w:t>
      </w:r>
      <w:r w:rsidR="008F1078">
        <w:rPr>
          <w:rFonts w:asciiTheme="minorHAnsi" w:hAnsiTheme="minorHAnsi" w:cstheme="minorHAnsi"/>
          <w:sz w:val="20"/>
          <w:szCs w:val="20"/>
        </w:rPr>
        <w:t xml:space="preserve">totale </w:t>
      </w:r>
      <w:r w:rsidRPr="00ED3120">
        <w:rPr>
          <w:rFonts w:asciiTheme="minorHAnsi" w:hAnsiTheme="minorHAnsi" w:cstheme="minorHAnsi"/>
          <w:sz w:val="20"/>
          <w:szCs w:val="20"/>
        </w:rPr>
        <w:t xml:space="preserve">inscrit dans </w:t>
      </w:r>
      <w:r w:rsidR="00241555">
        <w:rPr>
          <w:rFonts w:asciiTheme="minorHAnsi" w:hAnsiTheme="minorHAnsi" w:cstheme="minorHAnsi"/>
          <w:sz w:val="20"/>
          <w:szCs w:val="20"/>
        </w:rPr>
        <w:t>les Conditions particulières</w:t>
      </w:r>
      <w:r w:rsidRPr="00ED3120">
        <w:rPr>
          <w:rFonts w:asciiTheme="minorHAnsi" w:hAnsiTheme="minorHAnsi" w:cstheme="minorHAnsi"/>
          <w:sz w:val="20"/>
          <w:szCs w:val="20"/>
        </w:rPr>
        <w:t xml:space="preserve"> du montant de l’aide publique additionnelle</w:t>
      </w:r>
      <w:r w:rsidR="00DF7BA6">
        <w:rPr>
          <w:rFonts w:asciiTheme="minorHAnsi" w:hAnsiTheme="minorHAnsi" w:cstheme="minorHAnsi"/>
          <w:sz w:val="20"/>
          <w:szCs w:val="20"/>
        </w:rPr>
        <w:t xml:space="preserve"> associée à la Puissance soumise</w:t>
      </w:r>
      <w:r w:rsidR="00C03DAC">
        <w:rPr>
          <w:rFonts w:asciiTheme="minorHAnsi" w:hAnsiTheme="minorHAnsi" w:cstheme="minorHAnsi"/>
          <w:sz w:val="20"/>
          <w:szCs w:val="20"/>
        </w:rPr>
        <w:t xml:space="preserve"> ou à la Production soumise ou dérivée</w:t>
      </w:r>
      <w:r w:rsidRPr="00ED3120">
        <w:rPr>
          <w:rFonts w:asciiTheme="minorHAnsi" w:hAnsiTheme="minorHAnsi" w:cstheme="minorHAnsi"/>
          <w:sz w:val="20"/>
          <w:szCs w:val="20"/>
        </w:rPr>
        <w:t>, y compris si elle est octroyée par l’Union européenne ou au moyen de fonds de l’Union européenne</w:t>
      </w:r>
      <w:r>
        <w:rPr>
          <w:rFonts w:asciiTheme="minorHAnsi" w:hAnsiTheme="minorHAnsi" w:cstheme="minorHAnsi"/>
          <w:sz w:val="20"/>
          <w:szCs w:val="20"/>
        </w:rPr>
        <w:t>.</w:t>
      </w:r>
    </w:p>
    <w:p w14:paraId="66038F33" w14:textId="13BF9D31" w:rsidR="00ED3120" w:rsidRPr="008167F9" w:rsidRDefault="00ED3120" w:rsidP="008167F9">
      <w:pPr>
        <w:spacing w:before="120" w:after="0"/>
        <w:rPr>
          <w:rFonts w:asciiTheme="minorHAnsi" w:hAnsiTheme="minorHAnsi" w:cstheme="minorHAnsi"/>
          <w:sz w:val="20"/>
          <w:szCs w:val="20"/>
        </w:rPr>
      </w:pPr>
      <w:r w:rsidRPr="00ED3120">
        <w:rPr>
          <w:rFonts w:asciiTheme="minorHAnsi" w:hAnsiTheme="minorHAnsi" w:cstheme="minorHAnsi"/>
          <w:sz w:val="20"/>
          <w:szCs w:val="20"/>
        </w:rPr>
        <w:t>En cas de manquement</w:t>
      </w:r>
      <w:r w:rsidR="007252E3">
        <w:rPr>
          <w:rFonts w:asciiTheme="minorHAnsi" w:hAnsiTheme="minorHAnsi" w:cstheme="minorHAnsi"/>
          <w:sz w:val="20"/>
          <w:szCs w:val="20"/>
        </w:rPr>
        <w:t xml:space="preserve"> par le Bénéficiaire à l’obligation d’information mise à sa charge au titre du présent </w:t>
      </w:r>
      <w:r w:rsidR="004445FA">
        <w:rPr>
          <w:rFonts w:asciiTheme="minorHAnsi" w:hAnsiTheme="minorHAnsi" w:cstheme="minorHAnsi"/>
          <w:sz w:val="20"/>
          <w:szCs w:val="20"/>
        </w:rPr>
        <w:t>A</w:t>
      </w:r>
      <w:r w:rsidR="007252E3">
        <w:rPr>
          <w:rFonts w:asciiTheme="minorHAnsi" w:hAnsiTheme="minorHAnsi" w:cstheme="minorHAnsi"/>
          <w:sz w:val="20"/>
          <w:szCs w:val="20"/>
        </w:rPr>
        <w:t>rticle</w:t>
      </w:r>
      <w:r w:rsidRPr="00ED3120">
        <w:rPr>
          <w:rFonts w:asciiTheme="minorHAnsi" w:hAnsiTheme="minorHAnsi" w:cstheme="minorHAnsi"/>
          <w:sz w:val="20"/>
          <w:szCs w:val="20"/>
        </w:rPr>
        <w:t xml:space="preserve">, </w:t>
      </w:r>
      <w:r>
        <w:rPr>
          <w:rFonts w:asciiTheme="minorHAnsi" w:hAnsiTheme="minorHAnsi" w:cstheme="minorHAnsi"/>
          <w:sz w:val="20"/>
          <w:szCs w:val="20"/>
        </w:rPr>
        <w:t xml:space="preserve">les </w:t>
      </w:r>
      <w:r w:rsidR="00CB5B51">
        <w:rPr>
          <w:rFonts w:asciiTheme="minorHAnsi" w:hAnsiTheme="minorHAnsi" w:cstheme="minorHAnsi"/>
          <w:b/>
          <w:bCs/>
          <w:sz w:val="20"/>
          <w:szCs w:val="20"/>
        </w:rPr>
        <w:t>A</w:t>
      </w:r>
      <w:r w:rsidRPr="008167F9">
        <w:rPr>
          <w:rFonts w:asciiTheme="minorHAnsi" w:hAnsiTheme="minorHAnsi" w:cstheme="minorHAnsi"/>
          <w:b/>
          <w:bCs/>
          <w:sz w:val="20"/>
          <w:szCs w:val="20"/>
        </w:rPr>
        <w:t xml:space="preserve">rticles </w:t>
      </w:r>
      <w:r w:rsidR="003876F6">
        <w:rPr>
          <w:rFonts w:asciiTheme="minorHAnsi" w:hAnsiTheme="minorHAnsi" w:cstheme="minorHAnsi"/>
          <w:b/>
          <w:bCs/>
          <w:sz w:val="20"/>
          <w:szCs w:val="20"/>
        </w:rPr>
        <w:t>7</w:t>
      </w:r>
      <w:r w:rsidRPr="008167F9">
        <w:rPr>
          <w:rFonts w:asciiTheme="minorHAnsi" w:hAnsiTheme="minorHAnsi" w:cstheme="minorHAnsi"/>
          <w:b/>
          <w:bCs/>
          <w:sz w:val="20"/>
          <w:szCs w:val="20"/>
        </w:rPr>
        <w:t xml:space="preserve"> et </w:t>
      </w:r>
      <w:r w:rsidR="003876F6">
        <w:rPr>
          <w:rFonts w:asciiTheme="minorHAnsi" w:hAnsiTheme="minorHAnsi" w:cstheme="minorHAnsi"/>
          <w:b/>
          <w:bCs/>
          <w:sz w:val="20"/>
          <w:szCs w:val="20"/>
        </w:rPr>
        <w:t>8</w:t>
      </w:r>
      <w:r>
        <w:rPr>
          <w:rFonts w:asciiTheme="minorHAnsi" w:hAnsiTheme="minorHAnsi" w:cstheme="minorHAnsi"/>
          <w:sz w:val="20"/>
          <w:szCs w:val="20"/>
        </w:rPr>
        <w:t xml:space="preserve"> </w:t>
      </w:r>
      <w:r w:rsidR="00A54711">
        <w:rPr>
          <w:rFonts w:asciiTheme="minorHAnsi" w:hAnsiTheme="minorHAnsi" w:cstheme="minorHAnsi"/>
          <w:sz w:val="20"/>
          <w:szCs w:val="20"/>
        </w:rPr>
        <w:t>sont</w:t>
      </w:r>
      <w:r>
        <w:rPr>
          <w:rFonts w:asciiTheme="minorHAnsi" w:hAnsiTheme="minorHAnsi" w:cstheme="minorHAnsi"/>
          <w:sz w:val="20"/>
          <w:szCs w:val="20"/>
        </w:rPr>
        <w:t xml:space="preserve"> applicables</w:t>
      </w:r>
      <w:r w:rsidRPr="00ED3120">
        <w:rPr>
          <w:rFonts w:asciiTheme="minorHAnsi" w:hAnsiTheme="minorHAnsi" w:cstheme="minorHAnsi"/>
          <w:sz w:val="20"/>
          <w:szCs w:val="20"/>
        </w:rPr>
        <w:t>.</w:t>
      </w:r>
    </w:p>
    <w:p w14:paraId="4D2C77B8" w14:textId="0F149257" w:rsidR="00750825" w:rsidRPr="004638B8" w:rsidRDefault="00CB1636" w:rsidP="00CB1636">
      <w:pPr>
        <w:spacing w:before="120" w:after="0"/>
        <w:rPr>
          <w:rFonts w:asciiTheme="minorHAnsi" w:hAnsiTheme="minorHAnsi" w:cstheme="minorHAnsi"/>
          <w:sz w:val="20"/>
          <w:szCs w:val="20"/>
        </w:rPr>
      </w:pPr>
      <w:r>
        <w:rPr>
          <w:rFonts w:asciiTheme="minorHAnsi" w:hAnsiTheme="minorHAnsi" w:cstheme="minorHAnsi"/>
          <w:sz w:val="20"/>
          <w:szCs w:val="20"/>
        </w:rPr>
        <w:t>Sauf dérogation précisée dans les Conditions Particulières du Contrat d’aide, le Bénéficiaire</w:t>
      </w:r>
      <w:r w:rsidR="003F6BCF" w:rsidRPr="004638B8">
        <w:rPr>
          <w:rFonts w:asciiTheme="minorHAnsi" w:hAnsiTheme="minorHAnsi" w:cstheme="minorHAnsi"/>
          <w:sz w:val="20"/>
          <w:szCs w:val="20"/>
        </w:rPr>
        <w:t xml:space="preserve"> s’engage à ne pas solliciter </w:t>
      </w:r>
      <w:r w:rsidRPr="004638B8">
        <w:rPr>
          <w:rFonts w:asciiTheme="minorHAnsi" w:hAnsiTheme="minorHAnsi" w:cstheme="minorHAnsi"/>
          <w:sz w:val="20"/>
          <w:szCs w:val="20"/>
        </w:rPr>
        <w:t xml:space="preserve">la compensation des coûts indirects du carbone </w:t>
      </w:r>
      <w:r w:rsidR="003F6BCF" w:rsidRPr="004638B8">
        <w:rPr>
          <w:rFonts w:asciiTheme="minorHAnsi" w:hAnsiTheme="minorHAnsi" w:cstheme="minorHAnsi"/>
          <w:sz w:val="20"/>
          <w:szCs w:val="20"/>
        </w:rPr>
        <w:t>sur le périmètre de la P</w:t>
      </w:r>
      <w:r w:rsidR="009C3B15">
        <w:rPr>
          <w:rFonts w:asciiTheme="minorHAnsi" w:hAnsiTheme="minorHAnsi" w:cstheme="minorHAnsi"/>
          <w:sz w:val="20"/>
          <w:szCs w:val="20"/>
        </w:rPr>
        <w:t>uissance</w:t>
      </w:r>
      <w:r w:rsidR="003F6BCF" w:rsidRPr="004638B8">
        <w:rPr>
          <w:rFonts w:asciiTheme="minorHAnsi" w:hAnsiTheme="minorHAnsi" w:cstheme="minorHAnsi"/>
          <w:sz w:val="20"/>
          <w:szCs w:val="20"/>
        </w:rPr>
        <w:t xml:space="preserve"> soumise. En cas de manquement </w:t>
      </w:r>
      <w:r w:rsidR="00111F34">
        <w:rPr>
          <w:rFonts w:asciiTheme="minorHAnsi" w:hAnsiTheme="minorHAnsi" w:cstheme="minorHAnsi"/>
          <w:sz w:val="20"/>
          <w:szCs w:val="20"/>
        </w:rPr>
        <w:t xml:space="preserve">les </w:t>
      </w:r>
      <w:r w:rsidR="00111F34">
        <w:rPr>
          <w:rFonts w:asciiTheme="minorHAnsi" w:hAnsiTheme="minorHAnsi" w:cstheme="minorHAnsi"/>
          <w:b/>
          <w:bCs/>
          <w:sz w:val="20"/>
          <w:szCs w:val="20"/>
        </w:rPr>
        <w:t>A</w:t>
      </w:r>
      <w:r w:rsidR="00111F34" w:rsidRPr="008167F9">
        <w:rPr>
          <w:rFonts w:asciiTheme="minorHAnsi" w:hAnsiTheme="minorHAnsi" w:cstheme="minorHAnsi"/>
          <w:b/>
          <w:bCs/>
          <w:sz w:val="20"/>
          <w:szCs w:val="20"/>
        </w:rPr>
        <w:t xml:space="preserve">rticles </w:t>
      </w:r>
      <w:r w:rsidR="00111F34">
        <w:rPr>
          <w:rFonts w:asciiTheme="minorHAnsi" w:hAnsiTheme="minorHAnsi" w:cstheme="minorHAnsi"/>
          <w:b/>
          <w:bCs/>
          <w:sz w:val="20"/>
          <w:szCs w:val="20"/>
        </w:rPr>
        <w:t>7</w:t>
      </w:r>
      <w:r w:rsidR="00111F34" w:rsidRPr="008167F9">
        <w:rPr>
          <w:rFonts w:asciiTheme="minorHAnsi" w:hAnsiTheme="minorHAnsi" w:cstheme="minorHAnsi"/>
          <w:b/>
          <w:bCs/>
          <w:sz w:val="20"/>
          <w:szCs w:val="20"/>
        </w:rPr>
        <w:t xml:space="preserve"> et </w:t>
      </w:r>
      <w:r w:rsidR="00111F34">
        <w:rPr>
          <w:rFonts w:asciiTheme="minorHAnsi" w:hAnsiTheme="minorHAnsi" w:cstheme="minorHAnsi"/>
          <w:b/>
          <w:bCs/>
          <w:sz w:val="20"/>
          <w:szCs w:val="20"/>
        </w:rPr>
        <w:t>8</w:t>
      </w:r>
      <w:r w:rsidR="00111F34">
        <w:rPr>
          <w:rFonts w:asciiTheme="minorHAnsi" w:hAnsiTheme="minorHAnsi" w:cstheme="minorHAnsi"/>
          <w:sz w:val="20"/>
          <w:szCs w:val="20"/>
        </w:rPr>
        <w:t xml:space="preserve"> sont applicables</w:t>
      </w:r>
      <w:r w:rsidR="00111F34" w:rsidRPr="00ED3120">
        <w:rPr>
          <w:rFonts w:asciiTheme="minorHAnsi" w:hAnsiTheme="minorHAnsi" w:cstheme="minorHAnsi"/>
          <w:sz w:val="20"/>
          <w:szCs w:val="20"/>
        </w:rPr>
        <w:t>.</w:t>
      </w:r>
      <w:r w:rsidR="00AB768E">
        <w:rPr>
          <w:rFonts w:asciiTheme="minorHAnsi" w:hAnsiTheme="minorHAnsi" w:cstheme="minorHAnsi"/>
          <w:sz w:val="20"/>
          <w:szCs w:val="20"/>
        </w:rPr>
        <w:t xml:space="preserve"> En </w:t>
      </w:r>
      <w:r w:rsidR="00750825" w:rsidRPr="00750825">
        <w:rPr>
          <w:rFonts w:asciiTheme="minorHAnsi" w:hAnsiTheme="minorHAnsi" w:cstheme="minorHAnsi"/>
          <w:sz w:val="20"/>
          <w:szCs w:val="20"/>
        </w:rPr>
        <w:t xml:space="preserve">cas </w:t>
      </w:r>
      <w:r w:rsidR="00AB768E">
        <w:rPr>
          <w:rFonts w:asciiTheme="minorHAnsi" w:hAnsiTheme="minorHAnsi" w:cstheme="minorHAnsi"/>
          <w:sz w:val="20"/>
          <w:szCs w:val="20"/>
        </w:rPr>
        <w:t>de dérogation,</w:t>
      </w:r>
      <w:r w:rsidR="00750825" w:rsidRPr="00750825">
        <w:rPr>
          <w:rFonts w:asciiTheme="minorHAnsi" w:hAnsiTheme="minorHAnsi" w:cstheme="minorHAnsi"/>
          <w:sz w:val="20"/>
          <w:szCs w:val="20"/>
        </w:rPr>
        <w:t xml:space="preserve"> la compensation des coûts indirects du carbone </w:t>
      </w:r>
      <w:r w:rsidR="001D7FBC">
        <w:rPr>
          <w:rFonts w:asciiTheme="minorHAnsi" w:hAnsiTheme="minorHAnsi" w:cstheme="minorHAnsi"/>
          <w:sz w:val="20"/>
          <w:szCs w:val="20"/>
        </w:rPr>
        <w:t xml:space="preserve">sera traitée </w:t>
      </w:r>
      <w:r w:rsidR="00750825" w:rsidRPr="00750825">
        <w:rPr>
          <w:rFonts w:asciiTheme="minorHAnsi" w:hAnsiTheme="minorHAnsi" w:cstheme="minorHAnsi"/>
          <w:sz w:val="20"/>
          <w:szCs w:val="20"/>
        </w:rPr>
        <w:t xml:space="preserve">selon les </w:t>
      </w:r>
      <w:r w:rsidR="00C54D27" w:rsidRPr="00C54D27">
        <w:rPr>
          <w:rFonts w:asciiTheme="minorHAnsi" w:hAnsiTheme="minorHAnsi" w:cstheme="minorHAnsi"/>
          <w:sz w:val="20"/>
          <w:szCs w:val="20"/>
        </w:rPr>
        <w:t>modalités d</w:t>
      </w:r>
      <w:r w:rsidR="005E7CD4">
        <w:rPr>
          <w:rFonts w:asciiTheme="minorHAnsi" w:hAnsiTheme="minorHAnsi" w:cstheme="minorHAnsi"/>
          <w:sz w:val="20"/>
          <w:szCs w:val="20"/>
        </w:rPr>
        <w:t xml:space="preserve">u troisième alinéa du </w:t>
      </w:r>
      <w:r w:rsidR="00F223F6">
        <w:rPr>
          <w:rFonts w:asciiTheme="minorHAnsi" w:hAnsiTheme="minorHAnsi" w:cstheme="minorHAnsi"/>
          <w:sz w:val="20"/>
          <w:szCs w:val="20"/>
        </w:rPr>
        <w:t>présent</w:t>
      </w:r>
      <w:r w:rsidR="00C54D27" w:rsidRPr="00C54D27">
        <w:rPr>
          <w:rFonts w:asciiTheme="minorHAnsi" w:hAnsiTheme="minorHAnsi" w:cstheme="minorHAnsi"/>
          <w:sz w:val="20"/>
          <w:szCs w:val="20"/>
        </w:rPr>
        <w:t xml:space="preserve"> article.</w:t>
      </w:r>
    </w:p>
    <w:p w14:paraId="710177BD" w14:textId="77777777" w:rsidR="005D618E" w:rsidRPr="008167F9" w:rsidRDefault="005D618E" w:rsidP="008167F9">
      <w:pPr>
        <w:spacing w:before="120" w:after="0"/>
        <w:rPr>
          <w:rFonts w:asciiTheme="minorHAnsi" w:hAnsiTheme="minorHAnsi" w:cstheme="minorHAnsi"/>
          <w:sz w:val="20"/>
          <w:szCs w:val="20"/>
        </w:rPr>
      </w:pPr>
    </w:p>
    <w:p w14:paraId="788F0E14" w14:textId="143502B4" w:rsidR="00BD41CC" w:rsidRPr="00F7070F" w:rsidRDefault="00BD41CC" w:rsidP="00AB7614">
      <w:pPr>
        <w:pStyle w:val="Titre2"/>
      </w:pPr>
      <w:bookmarkStart w:id="32" w:name="_Toc216966537"/>
      <w:r w:rsidRPr="00F7070F">
        <w:t xml:space="preserve">ARTICLE </w:t>
      </w:r>
      <w:r w:rsidR="00180998">
        <w:t>3</w:t>
      </w:r>
      <w:r w:rsidRPr="00F7070F">
        <w:t>-</w:t>
      </w:r>
      <w:r w:rsidR="006C3568">
        <w:t>6</w:t>
      </w:r>
      <w:r w:rsidRPr="00F7070F">
        <w:t xml:space="preserve"> – REGIME FISCAL DE L’AIDE</w:t>
      </w:r>
      <w:bookmarkEnd w:id="24"/>
      <w:bookmarkEnd w:id="25"/>
      <w:bookmarkEnd w:id="26"/>
      <w:bookmarkEnd w:id="32"/>
    </w:p>
    <w:p w14:paraId="06AFD6EF" w14:textId="1F0DA716" w:rsidR="00BD41CC" w:rsidRPr="00F7070F" w:rsidRDefault="2732BF99"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régime fiscal appliqué à l’Aide est celui auquel est soumis le Bénéficiaire</w:t>
      </w:r>
      <w:r w:rsidR="00BD41CC" w:rsidRPr="00F7070F">
        <w:rPr>
          <w:rStyle w:val="Appelnotedebasdep"/>
          <w:rFonts w:asciiTheme="minorHAnsi" w:hAnsiTheme="minorHAnsi" w:cstheme="minorHAnsi"/>
          <w:sz w:val="20"/>
          <w:szCs w:val="20"/>
        </w:rPr>
        <w:footnoteReference w:id="7"/>
      </w:r>
      <w:r w:rsidRPr="00F7070F">
        <w:rPr>
          <w:rFonts w:asciiTheme="minorHAnsi" w:hAnsiTheme="minorHAnsi" w:cstheme="minorHAnsi"/>
          <w:sz w:val="20"/>
          <w:szCs w:val="20"/>
        </w:rPr>
        <w:t xml:space="preserve">. </w:t>
      </w:r>
    </w:p>
    <w:p w14:paraId="1D36A36E" w14:textId="77777777" w:rsidR="003A5584" w:rsidRPr="00F7070F" w:rsidRDefault="003A5584" w:rsidP="00244491">
      <w:pPr>
        <w:tabs>
          <w:tab w:val="num" w:pos="709"/>
        </w:tabs>
        <w:spacing w:before="120" w:after="0"/>
        <w:rPr>
          <w:rFonts w:asciiTheme="minorHAnsi" w:hAnsiTheme="minorHAnsi" w:cstheme="minorHAnsi"/>
          <w:caps/>
          <w:smallCaps/>
          <w:sz w:val="20"/>
          <w:szCs w:val="20"/>
        </w:rPr>
      </w:pPr>
    </w:p>
    <w:p w14:paraId="1C3DF960" w14:textId="63B73A23" w:rsidR="00BD41CC" w:rsidRPr="00F7070F" w:rsidRDefault="00BD41CC" w:rsidP="00AB7614">
      <w:pPr>
        <w:pStyle w:val="Titre1"/>
        <w:spacing w:before="120"/>
        <w:jc w:val="left"/>
        <w:rPr>
          <w:rFonts w:asciiTheme="minorHAnsi" w:hAnsiTheme="minorHAnsi" w:cstheme="minorHAnsi"/>
          <w:caps w:val="0"/>
          <w:smallCaps/>
        </w:rPr>
      </w:pPr>
      <w:bookmarkStart w:id="33" w:name="_Toc216966538"/>
      <w:r w:rsidRPr="00F7070F">
        <w:rPr>
          <w:rFonts w:asciiTheme="minorHAnsi" w:hAnsiTheme="minorHAnsi" w:cstheme="minorHAnsi"/>
          <w:smallCaps/>
        </w:rPr>
        <w:t xml:space="preserve">ARTICLE </w:t>
      </w:r>
      <w:r w:rsidR="001B5A54" w:rsidRPr="00F7070F">
        <w:rPr>
          <w:rFonts w:asciiTheme="minorHAnsi" w:hAnsiTheme="minorHAnsi" w:cstheme="minorHAnsi"/>
          <w:smallCaps/>
        </w:rPr>
        <w:t>4</w:t>
      </w:r>
      <w:r w:rsidRPr="00F7070F">
        <w:rPr>
          <w:rFonts w:asciiTheme="minorHAnsi" w:hAnsiTheme="minorHAnsi" w:cstheme="minorHAnsi"/>
          <w:smallCaps/>
        </w:rPr>
        <w:t xml:space="preserve"> – </w:t>
      </w:r>
      <w:bookmarkStart w:id="34" w:name="_Toc406502744"/>
      <w:bookmarkStart w:id="35" w:name="_Toc406505990"/>
      <w:bookmarkStart w:id="36" w:name="_Toc406502745"/>
      <w:bookmarkStart w:id="37" w:name="_Toc406505991"/>
      <w:bookmarkStart w:id="38" w:name="_Toc410309700"/>
      <w:bookmarkStart w:id="39" w:name="_Toc410309758"/>
      <w:bookmarkEnd w:id="34"/>
      <w:bookmarkEnd w:id="35"/>
      <w:bookmarkEnd w:id="36"/>
      <w:bookmarkEnd w:id="37"/>
      <w:r w:rsidRPr="00F7070F">
        <w:rPr>
          <w:rFonts w:asciiTheme="minorHAnsi" w:hAnsiTheme="minorHAnsi" w:cstheme="minorHAnsi"/>
          <w:smallCaps/>
        </w:rPr>
        <w:t>ORGANISATION ET SUIVI DE L’OPERATION</w:t>
      </w:r>
      <w:bookmarkEnd w:id="33"/>
      <w:bookmarkEnd w:id="38"/>
      <w:bookmarkEnd w:id="39"/>
    </w:p>
    <w:p w14:paraId="28A2740D" w14:textId="3A7ED950" w:rsidR="00BD41CC" w:rsidRPr="00F7070F" w:rsidRDefault="6E329A83" w:rsidP="00AB7614">
      <w:pPr>
        <w:pStyle w:val="Titre2"/>
      </w:pPr>
      <w:bookmarkStart w:id="40" w:name="_Toc216966539"/>
      <w:r w:rsidRPr="00F7070F">
        <w:t xml:space="preserve">ARTICLE </w:t>
      </w:r>
      <w:r w:rsidR="006C3568">
        <w:t>4</w:t>
      </w:r>
      <w:r w:rsidRPr="00F7070F">
        <w:t>-1 –</w:t>
      </w:r>
      <w:r w:rsidR="006C26C6">
        <w:t xml:space="preserve"> </w:t>
      </w:r>
      <w:r w:rsidR="003B428C">
        <w:t xml:space="preserve">MISE EN PLACE DE </w:t>
      </w:r>
      <w:r w:rsidR="08728CAA" w:rsidRPr="00F7070F">
        <w:t>COMITE</w:t>
      </w:r>
      <w:r w:rsidR="00252B0B">
        <w:t>S</w:t>
      </w:r>
      <w:r w:rsidR="08728CAA" w:rsidRPr="00F7070F">
        <w:t xml:space="preserve"> DE </w:t>
      </w:r>
      <w:r w:rsidR="008A4865">
        <w:t xml:space="preserve">SUIVI </w:t>
      </w:r>
      <w:r w:rsidR="00252B0B">
        <w:t>ET ORGANISATION</w:t>
      </w:r>
      <w:bookmarkEnd w:id="40"/>
    </w:p>
    <w:p w14:paraId="70F8A337" w14:textId="237795A3" w:rsidR="0F01290D" w:rsidRPr="00F7070F" w:rsidRDefault="006C3568" w:rsidP="00244491">
      <w:pPr>
        <w:pStyle w:val="Titre3"/>
      </w:pPr>
      <w:bookmarkStart w:id="41" w:name="_Toc216966540"/>
      <w:r>
        <w:t>4</w:t>
      </w:r>
      <w:r w:rsidR="0F01290D" w:rsidRPr="00F7070F">
        <w:t xml:space="preserve">.1.1 </w:t>
      </w:r>
      <w:r w:rsidR="00AF47C7">
        <w:t>Composition</w:t>
      </w:r>
      <w:r w:rsidR="00AF47C7" w:rsidRPr="00F7070F">
        <w:t xml:space="preserve"> </w:t>
      </w:r>
      <w:r w:rsidR="00AF47C7">
        <w:t xml:space="preserve">et compétences </w:t>
      </w:r>
      <w:r w:rsidR="0F01290D" w:rsidRPr="00F7070F">
        <w:t>d</w:t>
      </w:r>
      <w:r w:rsidR="003B428C">
        <w:t>es</w:t>
      </w:r>
      <w:r w:rsidR="0F01290D" w:rsidRPr="00F7070F">
        <w:t xml:space="preserve"> Comité</w:t>
      </w:r>
      <w:r w:rsidR="003B428C">
        <w:t>s</w:t>
      </w:r>
      <w:r w:rsidR="0F01290D" w:rsidRPr="00F7070F">
        <w:t xml:space="preserve"> de </w:t>
      </w:r>
      <w:r w:rsidR="00AF2502">
        <w:t>S</w:t>
      </w:r>
      <w:r w:rsidR="00AF47C7">
        <w:t>uivi</w:t>
      </w:r>
      <w:bookmarkEnd w:id="41"/>
      <w:r w:rsidR="00AF2502">
        <w:t xml:space="preserve"> </w:t>
      </w:r>
    </w:p>
    <w:p w14:paraId="66734402" w14:textId="3B07B689" w:rsidR="00252B0B" w:rsidRDefault="003F1811" w:rsidP="00252B0B">
      <w:pPr>
        <w:spacing w:before="120" w:after="0"/>
        <w:rPr>
          <w:rFonts w:asciiTheme="minorHAnsi" w:hAnsiTheme="minorHAnsi" w:cstheme="minorHAnsi"/>
          <w:sz w:val="20"/>
          <w:szCs w:val="20"/>
        </w:rPr>
      </w:pPr>
      <w:r>
        <w:rPr>
          <w:rFonts w:asciiTheme="minorHAnsi" w:hAnsiTheme="minorHAnsi" w:cstheme="minorHAnsi"/>
          <w:sz w:val="20"/>
          <w:szCs w:val="20"/>
        </w:rPr>
        <w:t>U</w:t>
      </w:r>
      <w:r w:rsidR="00252B0B">
        <w:rPr>
          <w:rFonts w:asciiTheme="minorHAnsi" w:hAnsiTheme="minorHAnsi" w:cstheme="minorHAnsi"/>
          <w:sz w:val="20"/>
          <w:szCs w:val="20"/>
        </w:rPr>
        <w:t xml:space="preserve">n Comité de </w:t>
      </w:r>
      <w:r w:rsidR="00A55EEE">
        <w:rPr>
          <w:rFonts w:asciiTheme="minorHAnsi" w:hAnsiTheme="minorHAnsi" w:cstheme="minorHAnsi"/>
          <w:sz w:val="20"/>
          <w:szCs w:val="20"/>
        </w:rPr>
        <w:t>S</w:t>
      </w:r>
      <w:r w:rsidR="00252B0B">
        <w:rPr>
          <w:rFonts w:asciiTheme="minorHAnsi" w:hAnsiTheme="minorHAnsi" w:cstheme="minorHAnsi"/>
          <w:sz w:val="20"/>
          <w:szCs w:val="20"/>
        </w:rPr>
        <w:t>uivi est mis en place</w:t>
      </w:r>
      <w:r w:rsidR="00A55EEE">
        <w:rPr>
          <w:rFonts w:asciiTheme="minorHAnsi" w:hAnsiTheme="minorHAnsi" w:cstheme="minorHAnsi"/>
          <w:sz w:val="20"/>
          <w:szCs w:val="20"/>
        </w:rPr>
        <w:t>. Il est</w:t>
      </w:r>
      <w:r w:rsidR="00252B0B">
        <w:rPr>
          <w:rFonts w:asciiTheme="minorHAnsi" w:hAnsiTheme="minorHAnsi" w:cstheme="minorHAnsi"/>
          <w:sz w:val="20"/>
          <w:szCs w:val="20"/>
        </w:rPr>
        <w:t xml:space="preserve"> composé de représentants de l’ADEME et du Bénéficiaire. </w:t>
      </w:r>
      <w:r w:rsidR="00B57347">
        <w:rPr>
          <w:rFonts w:asciiTheme="minorHAnsi" w:hAnsiTheme="minorHAnsi" w:cstheme="minorHAnsi"/>
          <w:sz w:val="20"/>
          <w:szCs w:val="20"/>
        </w:rPr>
        <w:t xml:space="preserve">Les représentants des ministères concernés </w:t>
      </w:r>
      <w:r w:rsidR="00B8744E">
        <w:rPr>
          <w:rFonts w:asciiTheme="minorHAnsi" w:hAnsiTheme="minorHAnsi" w:cstheme="minorHAnsi"/>
          <w:sz w:val="20"/>
          <w:szCs w:val="20"/>
        </w:rPr>
        <w:t>peuvent être</w:t>
      </w:r>
      <w:r w:rsidR="00B57347">
        <w:rPr>
          <w:rFonts w:asciiTheme="minorHAnsi" w:hAnsiTheme="minorHAnsi" w:cstheme="minorHAnsi"/>
          <w:sz w:val="20"/>
          <w:szCs w:val="20"/>
        </w:rPr>
        <w:t xml:space="preserve"> invités </w:t>
      </w:r>
      <w:r w:rsidR="00B8744E">
        <w:rPr>
          <w:rFonts w:asciiTheme="minorHAnsi" w:hAnsiTheme="minorHAnsi" w:cstheme="minorHAnsi"/>
          <w:sz w:val="20"/>
          <w:szCs w:val="20"/>
        </w:rPr>
        <w:t xml:space="preserve">à participer aux Comités de Suivi sur demande du (ou de la) </w:t>
      </w:r>
      <w:r w:rsidR="00024BBF">
        <w:rPr>
          <w:rFonts w:asciiTheme="minorHAnsi" w:hAnsiTheme="minorHAnsi" w:cstheme="minorHAnsi"/>
          <w:sz w:val="20"/>
          <w:szCs w:val="20"/>
        </w:rPr>
        <w:t xml:space="preserve">ministre </w:t>
      </w:r>
      <w:r w:rsidR="00B8744E">
        <w:rPr>
          <w:rFonts w:asciiTheme="minorHAnsi" w:hAnsiTheme="minorHAnsi" w:cstheme="minorHAnsi"/>
          <w:sz w:val="20"/>
          <w:szCs w:val="20"/>
        </w:rPr>
        <w:t xml:space="preserve">chargé(e) de l’énergie. </w:t>
      </w:r>
      <w:r w:rsidR="00252B0B" w:rsidRPr="00F7070F">
        <w:rPr>
          <w:rFonts w:asciiTheme="minorHAnsi" w:hAnsiTheme="minorHAnsi" w:cstheme="minorHAnsi"/>
          <w:sz w:val="20"/>
          <w:szCs w:val="20"/>
        </w:rPr>
        <w:t xml:space="preserve">Si cela est requis, des Tiers-experts peuvent être appelés à participer à </w:t>
      </w:r>
      <w:r w:rsidR="007F303E" w:rsidRPr="00F7070F">
        <w:rPr>
          <w:rFonts w:asciiTheme="minorHAnsi" w:hAnsiTheme="minorHAnsi" w:cstheme="minorHAnsi"/>
          <w:sz w:val="20"/>
          <w:szCs w:val="20"/>
        </w:rPr>
        <w:t>ce</w:t>
      </w:r>
      <w:r w:rsidR="007F303E">
        <w:rPr>
          <w:rFonts w:asciiTheme="minorHAnsi" w:hAnsiTheme="minorHAnsi" w:cstheme="minorHAnsi"/>
          <w:sz w:val="20"/>
          <w:szCs w:val="20"/>
        </w:rPr>
        <w:t>s</w:t>
      </w:r>
      <w:r w:rsidR="007F303E" w:rsidRPr="00F7070F">
        <w:rPr>
          <w:rFonts w:asciiTheme="minorHAnsi" w:hAnsiTheme="minorHAnsi" w:cstheme="minorHAnsi"/>
          <w:sz w:val="20"/>
          <w:szCs w:val="20"/>
        </w:rPr>
        <w:t xml:space="preserve"> </w:t>
      </w:r>
      <w:r w:rsidR="00252B0B" w:rsidRPr="00F7070F">
        <w:rPr>
          <w:rFonts w:asciiTheme="minorHAnsi" w:hAnsiTheme="minorHAnsi" w:cstheme="minorHAnsi"/>
          <w:sz w:val="20"/>
          <w:szCs w:val="20"/>
        </w:rPr>
        <w:t>réunion</w:t>
      </w:r>
      <w:r w:rsidR="007F303E">
        <w:rPr>
          <w:rFonts w:asciiTheme="minorHAnsi" w:hAnsiTheme="minorHAnsi" w:cstheme="minorHAnsi"/>
          <w:sz w:val="20"/>
          <w:szCs w:val="20"/>
        </w:rPr>
        <w:t>s</w:t>
      </w:r>
      <w:r w:rsidR="00B8744E">
        <w:rPr>
          <w:rFonts w:asciiTheme="minorHAnsi" w:hAnsiTheme="minorHAnsi" w:cstheme="minorHAnsi"/>
          <w:sz w:val="20"/>
          <w:szCs w:val="20"/>
        </w:rPr>
        <w:t>. Ces Tiers-experts seront tenus au respect des règles de confidentialité et de non-conflit d’intérêts</w:t>
      </w:r>
      <w:r w:rsidR="00252B0B" w:rsidRPr="00F7070F">
        <w:rPr>
          <w:rFonts w:asciiTheme="minorHAnsi" w:hAnsiTheme="minorHAnsi" w:cstheme="minorHAnsi"/>
          <w:sz w:val="20"/>
          <w:szCs w:val="20"/>
        </w:rPr>
        <w:t xml:space="preserve">. L’ADEME en informera en pareil cas le Bénéficiaire, en amont de la tenue du Comité de </w:t>
      </w:r>
      <w:r w:rsidR="00252B0B">
        <w:rPr>
          <w:rFonts w:asciiTheme="minorHAnsi" w:hAnsiTheme="minorHAnsi" w:cstheme="minorHAnsi"/>
          <w:sz w:val="20"/>
          <w:szCs w:val="20"/>
        </w:rPr>
        <w:t>Suivi</w:t>
      </w:r>
      <w:r w:rsidR="00252B0B" w:rsidRPr="00F7070F">
        <w:rPr>
          <w:rFonts w:asciiTheme="minorHAnsi" w:hAnsiTheme="minorHAnsi" w:cstheme="minorHAnsi"/>
          <w:sz w:val="20"/>
          <w:szCs w:val="20"/>
        </w:rPr>
        <w:t xml:space="preserve">. En cas de motif sérieux dûment </w:t>
      </w:r>
      <w:r w:rsidR="00A55EEE">
        <w:rPr>
          <w:rFonts w:asciiTheme="minorHAnsi" w:hAnsiTheme="minorHAnsi" w:cstheme="minorHAnsi"/>
          <w:sz w:val="20"/>
          <w:szCs w:val="20"/>
        </w:rPr>
        <w:t>étayé</w:t>
      </w:r>
      <w:r w:rsidR="00A55EEE" w:rsidRPr="00F7070F">
        <w:rPr>
          <w:rFonts w:asciiTheme="minorHAnsi" w:hAnsiTheme="minorHAnsi" w:cstheme="minorHAnsi"/>
          <w:sz w:val="20"/>
          <w:szCs w:val="20"/>
        </w:rPr>
        <w:t xml:space="preserve"> </w:t>
      </w:r>
      <w:r w:rsidR="00252B0B" w:rsidRPr="00F7070F">
        <w:rPr>
          <w:rFonts w:asciiTheme="minorHAnsi" w:hAnsiTheme="minorHAnsi" w:cstheme="minorHAnsi"/>
          <w:sz w:val="20"/>
          <w:szCs w:val="20"/>
        </w:rPr>
        <w:t xml:space="preserve">par le Bénéficiaire (tel qu’un conflit d’intérêts entre le Bénéficiaire et le Tiers-expert choisi), le Bénéficiaire pourra demander que le Tiers-expert appelé par l’ADEME ne participe pas au Comité de </w:t>
      </w:r>
      <w:r w:rsidR="00252B0B">
        <w:rPr>
          <w:rFonts w:asciiTheme="minorHAnsi" w:hAnsiTheme="minorHAnsi" w:cstheme="minorHAnsi"/>
          <w:sz w:val="20"/>
          <w:szCs w:val="20"/>
        </w:rPr>
        <w:t>Suivi</w:t>
      </w:r>
      <w:r w:rsidR="00252B0B" w:rsidRPr="00F7070F">
        <w:rPr>
          <w:rFonts w:asciiTheme="minorHAnsi" w:hAnsiTheme="minorHAnsi" w:cstheme="minorHAnsi"/>
          <w:sz w:val="20"/>
          <w:szCs w:val="20"/>
        </w:rPr>
        <w:t>. En pareil cas, il pourra être procédé à la désignation, par l’ADEME, d’un autre Tiers-expert.</w:t>
      </w:r>
    </w:p>
    <w:p w14:paraId="4E68D142" w14:textId="674FE684" w:rsidR="00252B0B" w:rsidRDefault="00BA4747" w:rsidP="00252B0B">
      <w:pPr>
        <w:spacing w:before="120" w:after="0"/>
        <w:rPr>
          <w:rFonts w:asciiTheme="minorHAnsi" w:hAnsiTheme="minorHAnsi" w:cstheme="minorHAnsi"/>
          <w:sz w:val="20"/>
          <w:szCs w:val="20"/>
        </w:rPr>
      </w:pPr>
      <w:r>
        <w:rPr>
          <w:rFonts w:asciiTheme="minorHAnsi" w:hAnsiTheme="minorHAnsi" w:cstheme="minorHAnsi"/>
          <w:sz w:val="20"/>
          <w:szCs w:val="20"/>
        </w:rPr>
        <w:t xml:space="preserve">Le </w:t>
      </w:r>
      <w:r w:rsidR="00252B0B" w:rsidRPr="005D3A14">
        <w:rPr>
          <w:rFonts w:asciiTheme="minorHAnsi" w:hAnsiTheme="minorHAnsi" w:cstheme="minorHAnsi"/>
          <w:sz w:val="20"/>
          <w:szCs w:val="20"/>
        </w:rPr>
        <w:t xml:space="preserve">Comité </w:t>
      </w:r>
      <w:r w:rsidR="007F303E">
        <w:rPr>
          <w:rFonts w:asciiTheme="minorHAnsi" w:hAnsiTheme="minorHAnsi" w:cstheme="minorHAnsi"/>
          <w:sz w:val="20"/>
          <w:szCs w:val="20"/>
        </w:rPr>
        <w:t xml:space="preserve">de Suivi </w:t>
      </w:r>
      <w:r w:rsidRPr="005D3A14">
        <w:rPr>
          <w:rFonts w:asciiTheme="minorHAnsi" w:hAnsiTheme="minorHAnsi" w:cstheme="minorHAnsi"/>
          <w:sz w:val="20"/>
          <w:szCs w:val="20"/>
        </w:rPr>
        <w:t>aur</w:t>
      </w:r>
      <w:r w:rsidRPr="005D3A14" w:rsidDel="00AE21E8">
        <w:rPr>
          <w:rFonts w:asciiTheme="minorHAnsi" w:hAnsiTheme="minorHAnsi" w:cstheme="minorHAnsi"/>
          <w:sz w:val="20"/>
          <w:szCs w:val="20"/>
        </w:rPr>
        <w:t>a</w:t>
      </w:r>
      <w:r>
        <w:rPr>
          <w:rFonts w:asciiTheme="minorHAnsi" w:hAnsiTheme="minorHAnsi" w:cstheme="minorHAnsi"/>
          <w:sz w:val="20"/>
          <w:szCs w:val="20"/>
        </w:rPr>
        <w:t xml:space="preserve"> </w:t>
      </w:r>
      <w:r w:rsidRPr="005D3A14">
        <w:rPr>
          <w:rFonts w:asciiTheme="minorHAnsi" w:hAnsiTheme="minorHAnsi" w:cstheme="minorHAnsi"/>
          <w:sz w:val="20"/>
          <w:szCs w:val="20"/>
        </w:rPr>
        <w:t>pour</w:t>
      </w:r>
      <w:r w:rsidR="00252B0B" w:rsidRPr="005D3A14">
        <w:rPr>
          <w:rFonts w:asciiTheme="minorHAnsi" w:hAnsiTheme="minorHAnsi" w:cstheme="minorHAnsi"/>
          <w:sz w:val="20"/>
          <w:szCs w:val="20"/>
        </w:rPr>
        <w:t xml:space="preserve"> objet, lors de réunions contradictoires, de suivre la mise en œuvre </w:t>
      </w:r>
      <w:r w:rsidR="00EF1EAE">
        <w:rPr>
          <w:rFonts w:asciiTheme="minorHAnsi" w:hAnsiTheme="minorHAnsi" w:cstheme="minorHAnsi"/>
          <w:sz w:val="20"/>
          <w:szCs w:val="20"/>
        </w:rPr>
        <w:t>du Projet</w:t>
      </w:r>
      <w:r w:rsidR="00252B0B">
        <w:rPr>
          <w:rFonts w:asciiTheme="minorHAnsi" w:hAnsiTheme="minorHAnsi" w:cstheme="minorHAnsi"/>
          <w:sz w:val="20"/>
          <w:szCs w:val="20"/>
        </w:rPr>
        <w:t xml:space="preserve"> durant toutes </w:t>
      </w:r>
      <w:r w:rsidR="00D44F63">
        <w:rPr>
          <w:rFonts w:asciiTheme="minorHAnsi" w:hAnsiTheme="minorHAnsi" w:cstheme="minorHAnsi"/>
          <w:sz w:val="20"/>
          <w:szCs w:val="20"/>
        </w:rPr>
        <w:t>s</w:t>
      </w:r>
      <w:r w:rsidR="00252B0B">
        <w:rPr>
          <w:rFonts w:asciiTheme="minorHAnsi" w:hAnsiTheme="minorHAnsi" w:cstheme="minorHAnsi"/>
          <w:sz w:val="20"/>
          <w:szCs w:val="20"/>
        </w:rPr>
        <w:t>es phases</w:t>
      </w:r>
      <w:r w:rsidR="00252B0B" w:rsidRPr="005D3A14">
        <w:rPr>
          <w:rFonts w:asciiTheme="minorHAnsi" w:hAnsiTheme="minorHAnsi" w:cstheme="minorHAnsi"/>
          <w:sz w:val="20"/>
          <w:szCs w:val="20"/>
        </w:rPr>
        <w:t xml:space="preserve"> </w:t>
      </w:r>
      <w:r w:rsidR="009C7334">
        <w:rPr>
          <w:rFonts w:asciiTheme="minorHAnsi" w:hAnsiTheme="minorHAnsi" w:cstheme="minorHAnsi"/>
          <w:sz w:val="20"/>
          <w:szCs w:val="20"/>
        </w:rPr>
        <w:t xml:space="preserve">(Comité de Suivi </w:t>
      </w:r>
      <w:r w:rsidR="00F44C94">
        <w:rPr>
          <w:rFonts w:asciiTheme="minorHAnsi" w:hAnsiTheme="minorHAnsi" w:cstheme="minorHAnsi"/>
          <w:sz w:val="20"/>
          <w:szCs w:val="20"/>
        </w:rPr>
        <w:t xml:space="preserve">Intermédiaire </w:t>
      </w:r>
      <w:r w:rsidR="009C7334">
        <w:rPr>
          <w:rFonts w:asciiTheme="minorHAnsi" w:hAnsiTheme="minorHAnsi" w:cstheme="minorHAnsi"/>
          <w:sz w:val="20"/>
          <w:szCs w:val="20"/>
        </w:rPr>
        <w:t>en Phase d’investissement</w:t>
      </w:r>
      <w:r w:rsidR="007C664D">
        <w:rPr>
          <w:rFonts w:asciiTheme="minorHAnsi" w:hAnsiTheme="minorHAnsi" w:cstheme="minorHAnsi"/>
          <w:sz w:val="20"/>
          <w:szCs w:val="20"/>
        </w:rPr>
        <w:t xml:space="preserve">, </w:t>
      </w:r>
      <w:r w:rsidR="009C7334">
        <w:rPr>
          <w:rFonts w:asciiTheme="minorHAnsi" w:hAnsiTheme="minorHAnsi" w:cstheme="minorHAnsi"/>
          <w:sz w:val="20"/>
          <w:szCs w:val="20"/>
        </w:rPr>
        <w:t>Comité de Suivi Annuel en Phase d’exploitation</w:t>
      </w:r>
      <w:r w:rsidR="007C664D">
        <w:rPr>
          <w:rFonts w:asciiTheme="minorHAnsi" w:hAnsiTheme="minorHAnsi" w:cstheme="minorHAnsi"/>
          <w:sz w:val="20"/>
          <w:szCs w:val="20"/>
        </w:rPr>
        <w:t xml:space="preserve">, Comité de Suivi </w:t>
      </w:r>
      <w:r w:rsidR="00447AF3">
        <w:rPr>
          <w:rFonts w:asciiTheme="minorHAnsi" w:hAnsiTheme="minorHAnsi" w:cstheme="minorHAnsi"/>
          <w:sz w:val="20"/>
          <w:szCs w:val="20"/>
        </w:rPr>
        <w:t xml:space="preserve">Final </w:t>
      </w:r>
      <w:r w:rsidR="007C664D">
        <w:rPr>
          <w:rFonts w:asciiTheme="minorHAnsi" w:hAnsiTheme="minorHAnsi" w:cstheme="minorHAnsi"/>
          <w:sz w:val="20"/>
          <w:szCs w:val="20"/>
        </w:rPr>
        <w:t>en Phase de clôture</w:t>
      </w:r>
      <w:r w:rsidR="009C7334">
        <w:rPr>
          <w:rFonts w:asciiTheme="minorHAnsi" w:hAnsiTheme="minorHAnsi" w:cstheme="minorHAnsi"/>
          <w:sz w:val="20"/>
          <w:szCs w:val="20"/>
        </w:rPr>
        <w:t xml:space="preserve">) </w:t>
      </w:r>
      <w:r w:rsidR="00252B0B" w:rsidRPr="005D3A14">
        <w:rPr>
          <w:rFonts w:asciiTheme="minorHAnsi" w:hAnsiTheme="minorHAnsi" w:cstheme="minorHAnsi"/>
          <w:sz w:val="20"/>
          <w:szCs w:val="20"/>
        </w:rPr>
        <w:t xml:space="preserve">et notamment le niveau d’exécution budgétaire, </w:t>
      </w:r>
      <w:r w:rsidR="00827DC8">
        <w:rPr>
          <w:rFonts w:asciiTheme="minorHAnsi" w:hAnsiTheme="minorHAnsi" w:cstheme="minorHAnsi"/>
          <w:sz w:val="20"/>
          <w:szCs w:val="20"/>
        </w:rPr>
        <w:t xml:space="preserve">et </w:t>
      </w:r>
      <w:r>
        <w:rPr>
          <w:rFonts w:asciiTheme="minorHAnsi" w:hAnsiTheme="minorHAnsi" w:cstheme="minorHAnsi"/>
          <w:sz w:val="20"/>
          <w:szCs w:val="20"/>
        </w:rPr>
        <w:t>le respect du Calendrier du Projet</w:t>
      </w:r>
      <w:r w:rsidR="007F2278">
        <w:rPr>
          <w:rFonts w:asciiTheme="minorHAnsi" w:hAnsiTheme="minorHAnsi" w:cstheme="minorHAnsi"/>
          <w:sz w:val="20"/>
          <w:szCs w:val="20"/>
        </w:rPr>
        <w:t>.</w:t>
      </w:r>
    </w:p>
    <w:p w14:paraId="19897AAA" w14:textId="363C439E" w:rsidR="00252B0B" w:rsidRPr="00F7070F" w:rsidRDefault="006C3568" w:rsidP="00252B0B">
      <w:pPr>
        <w:pStyle w:val="Titre3"/>
        <w:rPr>
          <w:rFonts w:eastAsia="Calibri"/>
        </w:rPr>
      </w:pPr>
      <w:bookmarkStart w:id="42" w:name="_Toc216966541"/>
      <w:r>
        <w:t>4</w:t>
      </w:r>
      <w:r w:rsidR="00252B0B" w:rsidRPr="00F7070F">
        <w:t xml:space="preserve">.1.2 Convocation </w:t>
      </w:r>
      <w:r w:rsidR="00842D59">
        <w:t xml:space="preserve">et déroulé </w:t>
      </w:r>
      <w:r w:rsidR="00252B0B" w:rsidRPr="00F7070F">
        <w:t>d</w:t>
      </w:r>
      <w:r w:rsidR="00AE21E8">
        <w:t>es</w:t>
      </w:r>
      <w:r w:rsidR="00252B0B" w:rsidRPr="00F7070F">
        <w:t xml:space="preserve"> Comité</w:t>
      </w:r>
      <w:r w:rsidR="00AE21E8">
        <w:t>s</w:t>
      </w:r>
      <w:r w:rsidR="00252B0B">
        <w:t xml:space="preserve"> </w:t>
      </w:r>
      <w:r w:rsidR="00EC1BEA">
        <w:t>de Suivi</w:t>
      </w:r>
      <w:bookmarkEnd w:id="42"/>
    </w:p>
    <w:p w14:paraId="60966ED4" w14:textId="77777777" w:rsidR="00E87F23" w:rsidRDefault="57310DFC"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La tenue d’un Comité de Suivi est sollicitée par le Bénéficiaire</w:t>
      </w:r>
      <w:r w:rsidR="00E87F23">
        <w:rPr>
          <w:rFonts w:asciiTheme="minorHAnsi" w:hAnsiTheme="minorHAnsi" w:cstheme="minorBidi"/>
          <w:sz w:val="20"/>
          <w:szCs w:val="20"/>
        </w:rPr>
        <w:t xml:space="preserve"> : </w:t>
      </w:r>
    </w:p>
    <w:p w14:paraId="09B83D09" w14:textId="43C15065" w:rsidR="00795E22" w:rsidRDefault="00E87F23" w:rsidP="00795E22">
      <w:pPr>
        <w:pStyle w:val="Paragraphedeliste"/>
        <w:numPr>
          <w:ilvl w:val="0"/>
          <w:numId w:val="31"/>
        </w:numPr>
        <w:spacing w:before="120"/>
        <w:rPr>
          <w:rFonts w:asciiTheme="minorHAnsi" w:hAnsiTheme="minorHAnsi" w:cstheme="minorBidi"/>
        </w:rPr>
      </w:pPr>
      <w:r>
        <w:rPr>
          <w:rFonts w:asciiTheme="minorHAnsi" w:hAnsiTheme="minorHAnsi" w:cstheme="minorBidi"/>
        </w:rPr>
        <w:t xml:space="preserve">pour les Etapes-Clés, annuellement, </w:t>
      </w:r>
      <w:r w:rsidR="00601BFC">
        <w:rPr>
          <w:rFonts w:asciiTheme="minorHAnsi" w:hAnsiTheme="minorHAnsi" w:cstheme="minorBidi"/>
        </w:rPr>
        <w:t>avant le 31 août ;</w:t>
      </w:r>
      <w:r w:rsidR="00795E22">
        <w:rPr>
          <w:rFonts w:asciiTheme="minorHAnsi" w:hAnsiTheme="minorHAnsi" w:cstheme="minorBidi"/>
        </w:rPr>
        <w:t xml:space="preserve"> </w:t>
      </w:r>
      <w:r w:rsidR="556286DE" w:rsidRPr="00795E22">
        <w:rPr>
          <w:rFonts w:asciiTheme="minorHAnsi" w:hAnsiTheme="minorHAnsi" w:cstheme="minorBidi"/>
        </w:rPr>
        <w:t>et</w:t>
      </w:r>
      <w:r w:rsidR="6DC10762" w:rsidRPr="00795E22">
        <w:rPr>
          <w:rFonts w:asciiTheme="minorHAnsi" w:hAnsiTheme="minorHAnsi" w:cstheme="minorBidi"/>
        </w:rPr>
        <w:t>,</w:t>
      </w:r>
    </w:p>
    <w:p w14:paraId="60A389F2" w14:textId="553D1288" w:rsidR="00601BFC" w:rsidRDefault="556286DE" w:rsidP="00795E22">
      <w:pPr>
        <w:pStyle w:val="Paragraphedeliste"/>
        <w:numPr>
          <w:ilvl w:val="0"/>
          <w:numId w:val="31"/>
        </w:numPr>
        <w:spacing w:before="120"/>
        <w:rPr>
          <w:rFonts w:asciiTheme="minorHAnsi" w:hAnsiTheme="minorHAnsi" w:cstheme="minorBidi"/>
        </w:rPr>
      </w:pPr>
      <w:r w:rsidRPr="00795E22">
        <w:rPr>
          <w:rFonts w:asciiTheme="minorHAnsi" w:hAnsiTheme="minorHAnsi" w:cstheme="minorBidi"/>
        </w:rPr>
        <w:t>pour les Jalons Intermédiaires</w:t>
      </w:r>
      <w:r w:rsidR="6DC10762" w:rsidRPr="00795E22">
        <w:rPr>
          <w:rFonts w:asciiTheme="minorHAnsi" w:hAnsiTheme="minorHAnsi" w:cstheme="minorBidi"/>
        </w:rPr>
        <w:t>,</w:t>
      </w:r>
      <w:r w:rsidR="57310DFC" w:rsidRPr="00795E22">
        <w:rPr>
          <w:rFonts w:asciiTheme="minorHAnsi" w:hAnsiTheme="minorHAnsi" w:cstheme="minorBidi"/>
        </w:rPr>
        <w:t xml:space="preserve"> a</w:t>
      </w:r>
      <w:r w:rsidR="2D619353" w:rsidRPr="00795E22">
        <w:rPr>
          <w:rFonts w:asciiTheme="minorHAnsi" w:hAnsiTheme="minorHAnsi" w:cstheme="minorBidi"/>
        </w:rPr>
        <w:t>v</w:t>
      </w:r>
      <w:r w:rsidR="57310DFC" w:rsidRPr="00795E22">
        <w:rPr>
          <w:rFonts w:asciiTheme="minorHAnsi" w:hAnsiTheme="minorHAnsi" w:cstheme="minorBidi"/>
        </w:rPr>
        <w:t xml:space="preserve">ant </w:t>
      </w:r>
      <w:r w:rsidR="5BA050F9" w:rsidRPr="00795E22">
        <w:rPr>
          <w:rFonts w:asciiTheme="minorHAnsi" w:hAnsiTheme="minorHAnsi" w:cstheme="minorBidi"/>
        </w:rPr>
        <w:t xml:space="preserve">la Date </w:t>
      </w:r>
      <w:r w:rsidR="00250625" w:rsidRPr="00795E22">
        <w:rPr>
          <w:rFonts w:asciiTheme="minorHAnsi" w:hAnsiTheme="minorHAnsi" w:cstheme="minorBidi"/>
        </w:rPr>
        <w:t>b</w:t>
      </w:r>
      <w:r w:rsidR="5BA050F9" w:rsidRPr="00795E22">
        <w:rPr>
          <w:rFonts w:asciiTheme="minorHAnsi" w:hAnsiTheme="minorHAnsi" w:cstheme="minorBidi"/>
        </w:rPr>
        <w:t xml:space="preserve">utoir d’Achèvement et la Date </w:t>
      </w:r>
      <w:r w:rsidR="00250625" w:rsidRPr="00795E22">
        <w:rPr>
          <w:rFonts w:asciiTheme="minorHAnsi" w:hAnsiTheme="minorHAnsi" w:cstheme="minorBidi"/>
        </w:rPr>
        <w:t>b</w:t>
      </w:r>
      <w:r w:rsidR="5BA050F9" w:rsidRPr="00795E22">
        <w:rPr>
          <w:rFonts w:asciiTheme="minorHAnsi" w:hAnsiTheme="minorHAnsi" w:cstheme="minorBidi"/>
        </w:rPr>
        <w:t>utoir de Bouclage Financier</w:t>
      </w:r>
      <w:r w:rsidR="57310DFC" w:rsidRPr="00795E22">
        <w:rPr>
          <w:rFonts w:asciiTheme="minorHAnsi" w:hAnsiTheme="minorHAnsi" w:cstheme="minorBidi"/>
        </w:rPr>
        <w:t xml:space="preserve"> indiqué</w:t>
      </w:r>
      <w:r w:rsidR="6DC10762" w:rsidRPr="00795E22">
        <w:rPr>
          <w:rFonts w:asciiTheme="minorHAnsi" w:hAnsiTheme="minorHAnsi" w:cstheme="minorBidi"/>
        </w:rPr>
        <w:t>e</w:t>
      </w:r>
      <w:r w:rsidR="57310DFC" w:rsidRPr="00795E22">
        <w:rPr>
          <w:rFonts w:asciiTheme="minorHAnsi" w:hAnsiTheme="minorHAnsi" w:cstheme="minorBidi"/>
        </w:rPr>
        <w:t xml:space="preserve">s dans </w:t>
      </w:r>
      <w:r w:rsidR="6BE7C162" w:rsidRPr="00795E22">
        <w:rPr>
          <w:rFonts w:asciiTheme="minorHAnsi" w:hAnsiTheme="minorHAnsi" w:cstheme="minorBidi"/>
        </w:rPr>
        <w:t xml:space="preserve">les Conditions </w:t>
      </w:r>
      <w:r w:rsidR="002661D9" w:rsidRPr="00795E22">
        <w:rPr>
          <w:rFonts w:asciiTheme="minorHAnsi" w:hAnsiTheme="minorHAnsi" w:cstheme="minorBidi"/>
        </w:rPr>
        <w:t>Particulières</w:t>
      </w:r>
      <w:r w:rsidR="57310DFC" w:rsidRPr="00795E22">
        <w:rPr>
          <w:rFonts w:asciiTheme="minorHAnsi" w:hAnsiTheme="minorHAnsi" w:cstheme="minorBidi"/>
        </w:rPr>
        <w:t xml:space="preserve">. </w:t>
      </w:r>
    </w:p>
    <w:p w14:paraId="2F02701D" w14:textId="22FCD38F" w:rsidR="00422C43" w:rsidRDefault="4CE03506" w:rsidP="00CF1D2D">
      <w:pPr>
        <w:spacing w:before="120"/>
        <w:rPr>
          <w:rFonts w:asciiTheme="minorHAnsi" w:hAnsiTheme="minorHAnsi" w:cstheme="minorBidi"/>
          <w:sz w:val="20"/>
          <w:szCs w:val="20"/>
        </w:rPr>
      </w:pPr>
      <w:r w:rsidRPr="00253119">
        <w:rPr>
          <w:rFonts w:asciiTheme="minorHAnsi" w:hAnsiTheme="minorHAnsi" w:cstheme="minorHAnsi"/>
          <w:sz w:val="20"/>
          <w:szCs w:val="20"/>
        </w:rPr>
        <w:t>Dans le même temps, le Bénéficiaire transmet à l’ADEME, (i) tout document justifiant du</w:t>
      </w:r>
      <w:r w:rsidRPr="7FCFF3CC">
        <w:rPr>
          <w:rFonts w:asciiTheme="minorHAnsi" w:hAnsiTheme="minorHAnsi" w:cstheme="minorBidi"/>
          <w:sz w:val="20"/>
          <w:szCs w:val="20"/>
        </w:rPr>
        <w:t xml:space="preserve"> franchissement du Jalon Intermédiaire ou nécessaire à la validation de l’Etape-</w:t>
      </w:r>
      <w:r w:rsidR="0049272C" w:rsidRPr="7FCFF3CC">
        <w:rPr>
          <w:rFonts w:asciiTheme="minorHAnsi" w:hAnsiTheme="minorHAnsi" w:cstheme="minorBidi"/>
          <w:sz w:val="20"/>
          <w:szCs w:val="20"/>
        </w:rPr>
        <w:t>C</w:t>
      </w:r>
      <w:r w:rsidRPr="7FCFF3CC">
        <w:rPr>
          <w:rFonts w:asciiTheme="minorHAnsi" w:hAnsiTheme="minorHAnsi" w:cstheme="minorBidi"/>
          <w:sz w:val="20"/>
          <w:szCs w:val="20"/>
        </w:rPr>
        <w:t>lé, ou, à l’inverse, (ii) pour les Jalons Intermédiaires l’informe de toute difficulté rencontrée retardant ou empêchant cette remise avant les dates butoirs.</w:t>
      </w:r>
    </w:p>
    <w:p w14:paraId="26BCAFD7" w14:textId="77777777" w:rsidR="000F2467" w:rsidRPr="00F7070F" w:rsidRDefault="000F2467" w:rsidP="000F2467">
      <w:pPr>
        <w:spacing w:before="120" w:after="0"/>
        <w:rPr>
          <w:rFonts w:asciiTheme="minorHAnsi" w:hAnsiTheme="minorHAnsi" w:cstheme="minorHAnsi"/>
          <w:sz w:val="20"/>
          <w:szCs w:val="20"/>
        </w:rPr>
      </w:pPr>
      <w:r w:rsidRPr="0048298F">
        <w:rPr>
          <w:rFonts w:asciiTheme="minorHAnsi" w:hAnsiTheme="minorHAnsi" w:cstheme="minorHAnsi"/>
          <w:sz w:val="20"/>
          <w:szCs w:val="20"/>
        </w:rPr>
        <w:t xml:space="preserve">A défaut de réception de ces éléments de la part du Bénéficiaire, l’ADEME </w:t>
      </w:r>
      <w:r>
        <w:rPr>
          <w:rFonts w:asciiTheme="minorHAnsi" w:hAnsiTheme="minorHAnsi" w:cstheme="minorHAnsi"/>
          <w:sz w:val="20"/>
          <w:szCs w:val="20"/>
        </w:rPr>
        <w:t>ne convoquera pas le Comité de Suivi</w:t>
      </w:r>
      <w:r w:rsidRPr="0048298F">
        <w:rPr>
          <w:rFonts w:asciiTheme="minorHAnsi" w:hAnsiTheme="minorHAnsi" w:cstheme="minorHAnsi"/>
          <w:sz w:val="20"/>
          <w:szCs w:val="20"/>
        </w:rPr>
        <w:t>.</w:t>
      </w:r>
    </w:p>
    <w:p w14:paraId="2FB283AD" w14:textId="584CDADB" w:rsidR="000F2467" w:rsidRPr="00F7070F" w:rsidRDefault="13BF0F2E"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La complétude de ce dossier</w:t>
      </w:r>
      <w:r w:rsidR="00E6010A">
        <w:rPr>
          <w:rFonts w:asciiTheme="minorHAnsi" w:hAnsiTheme="minorHAnsi" w:cstheme="minorBidi"/>
          <w:sz w:val="20"/>
          <w:szCs w:val="20"/>
        </w:rPr>
        <w:t xml:space="preserve"> (Rapport de Bouclage Financier, Rapport d’Achèvement, Dossier d’Etape-Clé annuel, ou</w:t>
      </w:r>
      <w:r w:rsidR="002570BF">
        <w:rPr>
          <w:rFonts w:asciiTheme="minorHAnsi" w:hAnsiTheme="minorHAnsi" w:cstheme="minorBidi"/>
          <w:sz w:val="20"/>
          <w:szCs w:val="20"/>
        </w:rPr>
        <w:t xml:space="preserve"> Dossier d’Etape-Clé finale)</w:t>
      </w:r>
      <w:r w:rsidR="00E6010A">
        <w:rPr>
          <w:rFonts w:asciiTheme="minorHAnsi" w:hAnsiTheme="minorHAnsi" w:cstheme="minorBidi"/>
          <w:sz w:val="20"/>
          <w:szCs w:val="20"/>
        </w:rPr>
        <w:t xml:space="preserve"> </w:t>
      </w:r>
      <w:r w:rsidRPr="7FCFF3CC">
        <w:rPr>
          <w:rFonts w:asciiTheme="minorHAnsi" w:hAnsiTheme="minorHAnsi" w:cstheme="minorBidi"/>
          <w:sz w:val="20"/>
          <w:szCs w:val="20"/>
        </w:rPr>
        <w:t>est soumise à la validation de l’ADEME, qui pourra solliciter des compléments en amont, pendant ou à l’issue de la tenue du Comité de Suivi.</w:t>
      </w:r>
    </w:p>
    <w:p w14:paraId="462FE595" w14:textId="5D304D0D" w:rsidR="005E683C" w:rsidRPr="00F7070F" w:rsidRDefault="00674D85" w:rsidP="000F2467">
      <w:pPr>
        <w:spacing w:before="120" w:after="0"/>
        <w:rPr>
          <w:rFonts w:asciiTheme="minorHAnsi" w:hAnsiTheme="minorHAnsi" w:cstheme="minorHAnsi"/>
          <w:sz w:val="20"/>
          <w:szCs w:val="20"/>
        </w:rPr>
      </w:pPr>
      <w:r>
        <w:rPr>
          <w:rFonts w:asciiTheme="minorHAnsi" w:hAnsiTheme="minorHAnsi" w:cstheme="minorHAnsi"/>
          <w:sz w:val="20"/>
          <w:szCs w:val="20"/>
        </w:rPr>
        <w:lastRenderedPageBreak/>
        <w:t xml:space="preserve">Après sollicitation du </w:t>
      </w:r>
      <w:r w:rsidR="00BA4747">
        <w:rPr>
          <w:rFonts w:asciiTheme="minorHAnsi" w:hAnsiTheme="minorHAnsi" w:cstheme="minorHAnsi"/>
          <w:sz w:val="20"/>
          <w:szCs w:val="20"/>
        </w:rPr>
        <w:t xml:space="preserve">Bénéficiaire </w:t>
      </w:r>
      <w:r w:rsidR="00FD50F8">
        <w:rPr>
          <w:rFonts w:asciiTheme="minorHAnsi" w:hAnsiTheme="minorHAnsi" w:cstheme="minorHAnsi"/>
          <w:sz w:val="20"/>
          <w:szCs w:val="20"/>
        </w:rPr>
        <w:t>et réception des documents</w:t>
      </w:r>
      <w:r w:rsidR="00B85BC7">
        <w:rPr>
          <w:rFonts w:asciiTheme="minorHAnsi" w:hAnsiTheme="minorHAnsi" w:cstheme="minorHAnsi"/>
          <w:sz w:val="20"/>
          <w:szCs w:val="20"/>
        </w:rPr>
        <w:t xml:space="preserve"> nécessaires</w:t>
      </w:r>
      <w:r>
        <w:rPr>
          <w:rFonts w:asciiTheme="minorHAnsi" w:hAnsiTheme="minorHAnsi" w:cstheme="minorHAnsi"/>
          <w:sz w:val="20"/>
          <w:szCs w:val="20"/>
        </w:rPr>
        <w:t>, l</w:t>
      </w:r>
      <w:r w:rsidRPr="00842D59">
        <w:rPr>
          <w:rFonts w:asciiTheme="minorHAnsi" w:hAnsiTheme="minorHAnsi" w:cstheme="minorHAnsi"/>
          <w:sz w:val="20"/>
          <w:szCs w:val="20"/>
        </w:rPr>
        <w:t xml:space="preserve">e </w:t>
      </w:r>
      <w:r w:rsidRPr="002A33CD">
        <w:rPr>
          <w:rFonts w:asciiTheme="minorHAnsi" w:hAnsiTheme="minorHAnsi" w:cstheme="minorHAnsi"/>
          <w:sz w:val="20"/>
          <w:szCs w:val="20"/>
        </w:rPr>
        <w:t xml:space="preserve">Comité </w:t>
      </w:r>
      <w:r w:rsidRPr="002A33CD" w:rsidDel="007C664D">
        <w:rPr>
          <w:rFonts w:asciiTheme="minorHAnsi" w:hAnsiTheme="minorHAnsi" w:cstheme="minorHAnsi"/>
          <w:sz w:val="20"/>
          <w:szCs w:val="20"/>
        </w:rPr>
        <w:t xml:space="preserve">de Suivi </w:t>
      </w:r>
      <w:r w:rsidRPr="002A33CD">
        <w:rPr>
          <w:rFonts w:asciiTheme="minorHAnsi" w:hAnsiTheme="minorHAnsi" w:cstheme="minorHAnsi"/>
          <w:sz w:val="20"/>
          <w:szCs w:val="20"/>
        </w:rPr>
        <w:t>est convoqué par mail ou par courrier simple par l’ADEME av</w:t>
      </w:r>
      <w:r w:rsidRPr="00842D59">
        <w:rPr>
          <w:rFonts w:asciiTheme="minorHAnsi" w:hAnsiTheme="minorHAnsi" w:cstheme="minorHAnsi"/>
          <w:sz w:val="20"/>
          <w:szCs w:val="20"/>
        </w:rPr>
        <w:t>ec un préavis minimum de vingt et un (21) jours.</w:t>
      </w:r>
      <w:r w:rsidR="003D601E">
        <w:rPr>
          <w:rFonts w:asciiTheme="minorHAnsi" w:hAnsiTheme="minorHAnsi" w:cstheme="minorHAnsi"/>
          <w:sz w:val="20"/>
          <w:szCs w:val="20"/>
        </w:rPr>
        <w:t xml:space="preserve"> </w:t>
      </w:r>
    </w:p>
    <w:p w14:paraId="2F7218D1" w14:textId="696A6D27" w:rsidR="00842D59" w:rsidRDefault="00842D59" w:rsidP="00842D59">
      <w:pPr>
        <w:spacing w:before="120" w:after="0"/>
        <w:rPr>
          <w:rFonts w:asciiTheme="minorHAnsi" w:hAnsiTheme="minorHAnsi" w:cstheme="minorHAnsi"/>
          <w:sz w:val="20"/>
          <w:szCs w:val="20"/>
        </w:rPr>
      </w:pPr>
      <w:r w:rsidRPr="00772402">
        <w:rPr>
          <w:rFonts w:asciiTheme="minorHAnsi" w:hAnsiTheme="minorHAnsi" w:cstheme="minorHAnsi"/>
          <w:sz w:val="20"/>
          <w:szCs w:val="20"/>
        </w:rPr>
        <w:t xml:space="preserve">Chaque réunion donnera lieu à un compte rendu établi par le Bénéficiaire, qui sera transmis pour validation à l’ADEME dans un délai maximum de </w:t>
      </w:r>
      <w:r w:rsidR="00BB4007">
        <w:rPr>
          <w:rFonts w:asciiTheme="minorHAnsi" w:hAnsiTheme="minorHAnsi" w:cstheme="minorHAnsi"/>
          <w:sz w:val="20"/>
          <w:szCs w:val="20"/>
        </w:rPr>
        <w:t>sept</w:t>
      </w:r>
      <w:r w:rsidR="00BB4007" w:rsidRPr="00B660D1">
        <w:rPr>
          <w:rFonts w:asciiTheme="minorHAnsi" w:hAnsiTheme="minorHAnsi" w:cstheme="minorHAnsi"/>
          <w:sz w:val="20"/>
          <w:szCs w:val="20"/>
        </w:rPr>
        <w:t xml:space="preserve"> </w:t>
      </w:r>
      <w:r w:rsidRPr="00B660D1">
        <w:rPr>
          <w:rFonts w:asciiTheme="minorHAnsi" w:hAnsiTheme="minorHAnsi" w:cstheme="minorHAnsi"/>
          <w:sz w:val="20"/>
          <w:szCs w:val="20"/>
        </w:rPr>
        <w:t>(</w:t>
      </w:r>
      <w:r w:rsidR="00BB4007">
        <w:rPr>
          <w:rFonts w:asciiTheme="minorHAnsi" w:hAnsiTheme="minorHAnsi" w:cstheme="minorHAnsi"/>
          <w:sz w:val="20"/>
          <w:szCs w:val="20"/>
        </w:rPr>
        <w:t>7</w:t>
      </w:r>
      <w:r w:rsidRPr="00B660D1">
        <w:rPr>
          <w:rFonts w:asciiTheme="minorHAnsi" w:hAnsiTheme="minorHAnsi" w:cstheme="minorHAnsi"/>
          <w:sz w:val="20"/>
          <w:szCs w:val="20"/>
        </w:rPr>
        <w:t xml:space="preserve">) jours à compter de la date de réunion, l’ADEME disposant d’un délai de </w:t>
      </w:r>
      <w:r w:rsidR="002F48C8">
        <w:rPr>
          <w:rFonts w:asciiTheme="minorHAnsi" w:hAnsiTheme="minorHAnsi" w:cstheme="minorHAnsi"/>
          <w:sz w:val="20"/>
          <w:szCs w:val="20"/>
        </w:rPr>
        <w:t>sept</w:t>
      </w:r>
      <w:r w:rsidR="002F48C8" w:rsidRPr="00B660D1">
        <w:rPr>
          <w:rFonts w:asciiTheme="minorHAnsi" w:hAnsiTheme="minorHAnsi" w:cstheme="minorHAnsi"/>
          <w:sz w:val="20"/>
          <w:szCs w:val="20"/>
        </w:rPr>
        <w:t xml:space="preserve"> </w:t>
      </w:r>
      <w:r w:rsidRPr="00B660D1">
        <w:rPr>
          <w:rFonts w:asciiTheme="minorHAnsi" w:hAnsiTheme="minorHAnsi" w:cstheme="minorHAnsi"/>
          <w:sz w:val="20"/>
          <w:szCs w:val="20"/>
        </w:rPr>
        <w:t>(</w:t>
      </w:r>
      <w:r w:rsidR="002F48C8">
        <w:rPr>
          <w:rFonts w:asciiTheme="minorHAnsi" w:hAnsiTheme="minorHAnsi" w:cstheme="minorHAnsi"/>
          <w:sz w:val="20"/>
          <w:szCs w:val="20"/>
        </w:rPr>
        <w:t>7</w:t>
      </w:r>
      <w:r w:rsidRPr="00B660D1">
        <w:rPr>
          <w:rFonts w:asciiTheme="minorHAnsi" w:hAnsiTheme="minorHAnsi" w:cstheme="minorHAnsi"/>
          <w:sz w:val="20"/>
          <w:szCs w:val="20"/>
        </w:rPr>
        <w:t>) jours pour approuver le compte-rendu et notifier son approbation, par mail ou par courrier simple, au Bénéficiaire</w:t>
      </w:r>
      <w:r w:rsidR="00A55EEE" w:rsidRPr="00B660D1">
        <w:rPr>
          <w:rFonts w:asciiTheme="minorHAnsi" w:hAnsiTheme="minorHAnsi" w:cstheme="minorHAnsi"/>
          <w:sz w:val="20"/>
          <w:szCs w:val="20"/>
        </w:rPr>
        <w:t xml:space="preserve"> ou pour lui communiquer ses commentaires</w:t>
      </w:r>
      <w:r w:rsidRPr="00B660D1">
        <w:rPr>
          <w:rFonts w:asciiTheme="minorHAnsi" w:hAnsiTheme="minorHAnsi" w:cstheme="minorHAnsi"/>
          <w:sz w:val="20"/>
          <w:szCs w:val="20"/>
        </w:rPr>
        <w:t>.</w:t>
      </w:r>
      <w:r w:rsidR="00A55EEE" w:rsidRPr="00B660D1">
        <w:rPr>
          <w:rFonts w:asciiTheme="minorHAnsi" w:hAnsiTheme="minorHAnsi" w:cstheme="minorHAnsi"/>
          <w:sz w:val="20"/>
          <w:szCs w:val="20"/>
        </w:rPr>
        <w:t xml:space="preserve"> En cas de silence gardé par l’ADEME à l’issue de ce délai de </w:t>
      </w:r>
      <w:r w:rsidR="00BA4747">
        <w:rPr>
          <w:rFonts w:asciiTheme="minorHAnsi" w:hAnsiTheme="minorHAnsi" w:cstheme="minorHAnsi"/>
          <w:sz w:val="20"/>
          <w:szCs w:val="20"/>
        </w:rPr>
        <w:t>sept</w:t>
      </w:r>
      <w:r w:rsidR="00BA4747" w:rsidRPr="00B660D1">
        <w:rPr>
          <w:rFonts w:asciiTheme="minorHAnsi" w:hAnsiTheme="minorHAnsi" w:cstheme="minorHAnsi"/>
          <w:sz w:val="20"/>
          <w:szCs w:val="20"/>
        </w:rPr>
        <w:t xml:space="preserve"> </w:t>
      </w:r>
      <w:r w:rsidR="00A55EEE" w:rsidRPr="00B660D1">
        <w:rPr>
          <w:rFonts w:asciiTheme="minorHAnsi" w:hAnsiTheme="minorHAnsi" w:cstheme="minorHAnsi"/>
          <w:sz w:val="20"/>
          <w:szCs w:val="20"/>
        </w:rPr>
        <w:t>(</w:t>
      </w:r>
      <w:r w:rsidR="00BA4747">
        <w:rPr>
          <w:rFonts w:asciiTheme="minorHAnsi" w:hAnsiTheme="minorHAnsi" w:cstheme="minorHAnsi"/>
          <w:sz w:val="20"/>
          <w:szCs w:val="20"/>
        </w:rPr>
        <w:t>7</w:t>
      </w:r>
      <w:r w:rsidR="00A55EEE" w:rsidRPr="00B660D1">
        <w:rPr>
          <w:rFonts w:asciiTheme="minorHAnsi" w:hAnsiTheme="minorHAnsi" w:cstheme="minorHAnsi"/>
          <w:sz w:val="20"/>
          <w:szCs w:val="20"/>
        </w:rPr>
        <w:t>) jours, le compte-rendu sera réputé approuvé.</w:t>
      </w:r>
    </w:p>
    <w:p w14:paraId="467C3F2B" w14:textId="583ADF60" w:rsidR="005E683C" w:rsidRPr="00F7070F" w:rsidRDefault="006C3568" w:rsidP="005E683C">
      <w:pPr>
        <w:pStyle w:val="Titre3"/>
        <w:rPr>
          <w:rFonts w:eastAsia="Calibri"/>
        </w:rPr>
      </w:pPr>
      <w:bookmarkStart w:id="43" w:name="_Toc216966542"/>
      <w:r>
        <w:t>4</w:t>
      </w:r>
      <w:r w:rsidR="005E683C" w:rsidRPr="00F7070F">
        <w:t>.1.</w:t>
      </w:r>
      <w:r w:rsidR="005E683C">
        <w:t>3</w:t>
      </w:r>
      <w:r w:rsidR="005E683C" w:rsidRPr="00F7070F">
        <w:t xml:space="preserve"> </w:t>
      </w:r>
      <w:r w:rsidR="005E683C">
        <w:t xml:space="preserve">Issue </w:t>
      </w:r>
      <w:r w:rsidR="005E683C" w:rsidRPr="00F7070F">
        <w:t>d</w:t>
      </w:r>
      <w:r w:rsidR="00EC1BEA">
        <w:t>’un</w:t>
      </w:r>
      <w:r w:rsidR="005E683C" w:rsidRPr="00F7070F">
        <w:t xml:space="preserve"> Comité</w:t>
      </w:r>
      <w:r w:rsidR="005E683C">
        <w:t xml:space="preserve"> de Suivi</w:t>
      </w:r>
      <w:bookmarkEnd w:id="43"/>
      <w:r w:rsidR="005E683C" w:rsidRPr="00F7070F">
        <w:t xml:space="preserve"> </w:t>
      </w:r>
    </w:p>
    <w:p w14:paraId="49FD4249" w14:textId="21710987" w:rsidR="00842D59" w:rsidRPr="00B660D1" w:rsidRDefault="005E683C" w:rsidP="00772402">
      <w:pPr>
        <w:spacing w:before="120" w:after="0"/>
        <w:rPr>
          <w:rFonts w:asciiTheme="minorHAnsi" w:hAnsiTheme="minorHAnsi" w:cstheme="minorHAnsi"/>
          <w:sz w:val="20"/>
          <w:szCs w:val="20"/>
        </w:rPr>
      </w:pPr>
      <w:r>
        <w:rPr>
          <w:rFonts w:asciiTheme="minorHAnsi" w:hAnsiTheme="minorHAnsi" w:cstheme="minorHAnsi"/>
          <w:sz w:val="20"/>
          <w:szCs w:val="20"/>
        </w:rPr>
        <w:t xml:space="preserve">A </w:t>
      </w:r>
      <w:r w:rsidRPr="00B660D1">
        <w:rPr>
          <w:rFonts w:asciiTheme="minorHAnsi" w:hAnsiTheme="minorHAnsi" w:cstheme="minorHAnsi"/>
          <w:sz w:val="20"/>
          <w:szCs w:val="20"/>
        </w:rPr>
        <w:t>l’issue d</w:t>
      </w:r>
      <w:r w:rsidR="00EC1BEA">
        <w:rPr>
          <w:rFonts w:asciiTheme="minorHAnsi" w:hAnsiTheme="minorHAnsi" w:cstheme="minorHAnsi"/>
          <w:sz w:val="20"/>
          <w:szCs w:val="20"/>
        </w:rPr>
        <w:t>’</w:t>
      </w:r>
      <w:r w:rsidRPr="00B660D1">
        <w:rPr>
          <w:rFonts w:asciiTheme="minorHAnsi" w:hAnsiTheme="minorHAnsi" w:cstheme="minorHAnsi"/>
          <w:sz w:val="20"/>
          <w:szCs w:val="20"/>
        </w:rPr>
        <w:t>u</w:t>
      </w:r>
      <w:r w:rsidR="00EC1BEA">
        <w:rPr>
          <w:rFonts w:asciiTheme="minorHAnsi" w:hAnsiTheme="minorHAnsi" w:cstheme="minorHAnsi"/>
          <w:sz w:val="20"/>
          <w:szCs w:val="20"/>
        </w:rPr>
        <w:t>n</w:t>
      </w:r>
      <w:r w:rsidRPr="00B660D1">
        <w:rPr>
          <w:rFonts w:asciiTheme="minorHAnsi" w:hAnsiTheme="minorHAnsi" w:cstheme="minorHAnsi"/>
          <w:sz w:val="20"/>
          <w:szCs w:val="20"/>
        </w:rPr>
        <w:t xml:space="preserve"> Comité de Suivi, l</w:t>
      </w:r>
      <w:r w:rsidR="00842D59" w:rsidRPr="00B660D1">
        <w:rPr>
          <w:rFonts w:asciiTheme="minorHAnsi" w:hAnsiTheme="minorHAnsi" w:cstheme="minorHAnsi"/>
          <w:sz w:val="20"/>
          <w:szCs w:val="20"/>
        </w:rPr>
        <w:t>’ADEME a la possibilité par Relevé de décision envoyé au Bénéficiaire</w:t>
      </w:r>
      <w:r w:rsidR="00B67A8E" w:rsidRPr="00B660D1">
        <w:rPr>
          <w:rFonts w:asciiTheme="minorHAnsi" w:hAnsiTheme="minorHAnsi" w:cstheme="minorHAnsi"/>
          <w:sz w:val="20"/>
          <w:szCs w:val="20"/>
        </w:rPr>
        <w:t xml:space="preserve"> dans un délai maximum de quinze (15) jours après la tenue d</w:t>
      </w:r>
      <w:r w:rsidR="00EC1BEA">
        <w:rPr>
          <w:rFonts w:asciiTheme="minorHAnsi" w:hAnsiTheme="minorHAnsi" w:cstheme="minorHAnsi"/>
          <w:sz w:val="20"/>
          <w:szCs w:val="20"/>
        </w:rPr>
        <w:t>’</w:t>
      </w:r>
      <w:r w:rsidR="00B67A8E" w:rsidRPr="00B660D1">
        <w:rPr>
          <w:rFonts w:asciiTheme="minorHAnsi" w:hAnsiTheme="minorHAnsi" w:cstheme="minorHAnsi"/>
          <w:sz w:val="20"/>
          <w:szCs w:val="20"/>
        </w:rPr>
        <w:t>u</w:t>
      </w:r>
      <w:r w:rsidR="00EC1BEA">
        <w:rPr>
          <w:rFonts w:asciiTheme="minorHAnsi" w:hAnsiTheme="minorHAnsi" w:cstheme="minorHAnsi"/>
          <w:sz w:val="20"/>
          <w:szCs w:val="20"/>
        </w:rPr>
        <w:t>n</w:t>
      </w:r>
      <w:r w:rsidR="00B67A8E" w:rsidRPr="00B660D1">
        <w:rPr>
          <w:rFonts w:asciiTheme="minorHAnsi" w:hAnsiTheme="minorHAnsi" w:cstheme="minorHAnsi"/>
          <w:sz w:val="20"/>
          <w:szCs w:val="20"/>
        </w:rPr>
        <w:t xml:space="preserve"> Comité de Suivi</w:t>
      </w:r>
      <w:r w:rsidRPr="00B660D1">
        <w:rPr>
          <w:rFonts w:asciiTheme="minorHAnsi" w:hAnsiTheme="minorHAnsi" w:cstheme="minorHAnsi"/>
          <w:sz w:val="20"/>
          <w:szCs w:val="20"/>
        </w:rPr>
        <w:t>, par mail ou courrier</w:t>
      </w:r>
      <w:r w:rsidR="00842D59" w:rsidRPr="00B660D1">
        <w:rPr>
          <w:rFonts w:asciiTheme="minorHAnsi" w:hAnsiTheme="minorHAnsi" w:cstheme="minorHAnsi"/>
          <w:sz w:val="20"/>
          <w:szCs w:val="20"/>
        </w:rPr>
        <w:t> :</w:t>
      </w:r>
      <w:r w:rsidR="00347D30" w:rsidRPr="00B660D1">
        <w:rPr>
          <w:rFonts w:asciiTheme="minorHAnsi" w:hAnsiTheme="minorHAnsi" w:cstheme="minorHAnsi"/>
          <w:sz w:val="20"/>
          <w:szCs w:val="20"/>
        </w:rPr>
        <w:t xml:space="preserve"> </w:t>
      </w:r>
    </w:p>
    <w:p w14:paraId="3E732E3E" w14:textId="32EA6AA1" w:rsidR="00842D59" w:rsidRPr="00B660D1" w:rsidRDefault="00842D59" w:rsidP="00772402">
      <w:pPr>
        <w:pStyle w:val="Paragraphedeliste"/>
        <w:numPr>
          <w:ilvl w:val="0"/>
          <w:numId w:val="1"/>
        </w:numPr>
        <w:spacing w:before="120"/>
        <w:jc w:val="both"/>
        <w:rPr>
          <w:rFonts w:asciiTheme="minorHAnsi" w:hAnsiTheme="minorHAnsi" w:cstheme="minorHAnsi"/>
        </w:rPr>
      </w:pPr>
      <w:r w:rsidRPr="00B660D1">
        <w:rPr>
          <w:rFonts w:asciiTheme="minorHAnsi" w:hAnsiTheme="minorHAnsi" w:cstheme="minorHAnsi"/>
        </w:rPr>
        <w:t>soit de valider le Jalon Intermédiaire ou l’Etape-</w:t>
      </w:r>
      <w:r w:rsidR="0049272C">
        <w:rPr>
          <w:rFonts w:asciiTheme="minorHAnsi" w:hAnsiTheme="minorHAnsi" w:cstheme="minorHAnsi"/>
        </w:rPr>
        <w:t>C</w:t>
      </w:r>
      <w:r w:rsidRPr="00B660D1">
        <w:rPr>
          <w:rFonts w:asciiTheme="minorHAnsi" w:hAnsiTheme="minorHAnsi" w:cstheme="minorHAnsi"/>
        </w:rPr>
        <w:t>lé sans réserve ;</w:t>
      </w:r>
    </w:p>
    <w:p w14:paraId="5D1EBB08" w14:textId="11BA794F" w:rsidR="00842D59" w:rsidRDefault="00842D59" w:rsidP="00772402">
      <w:pPr>
        <w:pStyle w:val="Paragraphedeliste"/>
        <w:numPr>
          <w:ilvl w:val="0"/>
          <w:numId w:val="1"/>
        </w:numPr>
        <w:spacing w:before="120"/>
        <w:jc w:val="both"/>
        <w:rPr>
          <w:rFonts w:asciiTheme="minorHAnsi" w:hAnsiTheme="minorHAnsi" w:cstheme="minorHAnsi"/>
        </w:rPr>
      </w:pPr>
      <w:r w:rsidRPr="00772402">
        <w:rPr>
          <w:rFonts w:asciiTheme="minorHAnsi" w:hAnsiTheme="minorHAnsi" w:cstheme="minorHAnsi"/>
        </w:rPr>
        <w:t xml:space="preserve">soit de valider le Jalon Intermédiaire </w:t>
      </w:r>
      <w:r w:rsidRPr="00842D59">
        <w:rPr>
          <w:rFonts w:asciiTheme="minorHAnsi" w:hAnsiTheme="minorHAnsi" w:cstheme="minorHAnsi"/>
        </w:rPr>
        <w:t>ou l’Etape-</w:t>
      </w:r>
      <w:r w:rsidR="0049272C">
        <w:rPr>
          <w:rFonts w:asciiTheme="minorHAnsi" w:hAnsiTheme="minorHAnsi" w:cstheme="minorHAnsi"/>
        </w:rPr>
        <w:t>C</w:t>
      </w:r>
      <w:r w:rsidRPr="00842D59">
        <w:rPr>
          <w:rFonts w:asciiTheme="minorHAnsi" w:hAnsiTheme="minorHAnsi" w:cstheme="minorHAnsi"/>
        </w:rPr>
        <w:t xml:space="preserve">lé </w:t>
      </w:r>
      <w:r w:rsidRPr="00772402">
        <w:rPr>
          <w:rFonts w:asciiTheme="minorHAnsi" w:hAnsiTheme="minorHAnsi" w:cstheme="minorHAnsi"/>
        </w:rPr>
        <w:t xml:space="preserve">avec réserve(s) ; dans ce cas, les réserves doivent être levées dans le délai </w:t>
      </w:r>
      <w:r w:rsidR="00A27CDA">
        <w:rPr>
          <w:rFonts w:asciiTheme="minorHAnsi" w:hAnsiTheme="minorHAnsi" w:cstheme="minorHAnsi"/>
        </w:rPr>
        <w:t>indiqué</w:t>
      </w:r>
      <w:r w:rsidR="00A27CDA" w:rsidRPr="00772402">
        <w:rPr>
          <w:rFonts w:asciiTheme="minorHAnsi" w:hAnsiTheme="minorHAnsi" w:cstheme="minorHAnsi"/>
        </w:rPr>
        <w:t xml:space="preserve"> </w:t>
      </w:r>
      <w:r w:rsidRPr="00772402">
        <w:rPr>
          <w:rFonts w:asciiTheme="minorHAnsi" w:hAnsiTheme="minorHAnsi" w:cstheme="minorHAnsi"/>
        </w:rPr>
        <w:t>par l’ADEME</w:t>
      </w:r>
      <w:r w:rsidR="00A27CDA">
        <w:rPr>
          <w:rFonts w:asciiTheme="minorHAnsi" w:hAnsiTheme="minorHAnsi" w:cstheme="minorHAnsi"/>
        </w:rPr>
        <w:t xml:space="preserve"> dans le Relevé de décision</w:t>
      </w:r>
      <w:r w:rsidRPr="00772402">
        <w:rPr>
          <w:rFonts w:asciiTheme="minorHAnsi" w:hAnsiTheme="minorHAnsi" w:cstheme="minorHAnsi"/>
        </w:rPr>
        <w:t> ; à défaut, l’ADEME peut décider de convoquer le Comité de Crise ;</w:t>
      </w:r>
    </w:p>
    <w:p w14:paraId="165B102C" w14:textId="2FFCF505" w:rsidR="00842D59" w:rsidRPr="00772402" w:rsidRDefault="57310DFC" w:rsidP="7FCFF3CC">
      <w:pPr>
        <w:pStyle w:val="Paragraphedeliste"/>
        <w:numPr>
          <w:ilvl w:val="0"/>
          <w:numId w:val="1"/>
        </w:numPr>
        <w:spacing w:before="120"/>
        <w:jc w:val="both"/>
        <w:rPr>
          <w:rFonts w:asciiTheme="minorHAnsi" w:hAnsiTheme="minorHAnsi" w:cstheme="minorBidi"/>
        </w:rPr>
      </w:pPr>
      <w:r w:rsidRPr="7FCFF3CC">
        <w:rPr>
          <w:rFonts w:asciiTheme="minorHAnsi" w:hAnsiTheme="minorHAnsi" w:cstheme="minorBidi"/>
        </w:rPr>
        <w:t>soit de refuser de valider le Jalon Intermédiaire ou l’Etape-</w:t>
      </w:r>
      <w:r w:rsidR="0049272C" w:rsidRPr="7FCFF3CC">
        <w:rPr>
          <w:rFonts w:asciiTheme="minorHAnsi" w:hAnsiTheme="minorHAnsi" w:cstheme="minorBidi"/>
        </w:rPr>
        <w:t>C</w:t>
      </w:r>
      <w:r w:rsidRPr="7FCFF3CC">
        <w:rPr>
          <w:rFonts w:asciiTheme="minorHAnsi" w:hAnsiTheme="minorHAnsi" w:cstheme="minorBidi"/>
        </w:rPr>
        <w:t xml:space="preserve">lé </w:t>
      </w:r>
      <w:r w:rsidR="520B925C" w:rsidRPr="7FCFF3CC">
        <w:rPr>
          <w:rFonts w:asciiTheme="minorHAnsi" w:hAnsiTheme="minorHAnsi" w:cstheme="minorBidi"/>
        </w:rPr>
        <w:t>notamment</w:t>
      </w:r>
      <w:r w:rsidR="002846A5">
        <w:rPr>
          <w:rFonts w:asciiTheme="minorHAnsi" w:hAnsiTheme="minorHAnsi" w:cstheme="minorBidi"/>
        </w:rPr>
        <w:t>,</w:t>
      </w:r>
      <w:r w:rsidR="520B925C" w:rsidRPr="7FCFF3CC">
        <w:rPr>
          <w:rFonts w:asciiTheme="minorHAnsi" w:hAnsiTheme="minorHAnsi" w:cstheme="minorBidi"/>
        </w:rPr>
        <w:t xml:space="preserve"> (i) en cas de défaut de communication à l’ADEME et/ou de communication à l’ADEME d’informations inexactes ou mensongères</w:t>
      </w:r>
      <w:r w:rsidR="00347502">
        <w:rPr>
          <w:rFonts w:asciiTheme="minorHAnsi" w:hAnsiTheme="minorHAnsi" w:cstheme="minorBidi"/>
        </w:rPr>
        <w:t xml:space="preserve"> ou</w:t>
      </w:r>
      <w:r w:rsidR="520B925C" w:rsidRPr="7FCFF3CC">
        <w:rPr>
          <w:rFonts w:asciiTheme="minorHAnsi" w:hAnsiTheme="minorHAnsi" w:cstheme="minorBidi"/>
        </w:rPr>
        <w:t xml:space="preserve"> (ii) il est fait le constat d’un manquement </w:t>
      </w:r>
      <w:r w:rsidR="42A08E33" w:rsidRPr="7FCFF3CC">
        <w:rPr>
          <w:rFonts w:asciiTheme="minorHAnsi" w:hAnsiTheme="minorHAnsi" w:cstheme="minorBidi"/>
        </w:rPr>
        <w:t>au Contrat d’aide</w:t>
      </w:r>
      <w:r w:rsidR="1040184D" w:rsidRPr="7FCFF3CC">
        <w:rPr>
          <w:rFonts w:asciiTheme="minorHAnsi" w:hAnsiTheme="minorHAnsi" w:cstheme="minorBidi"/>
        </w:rPr>
        <w:t>,</w:t>
      </w:r>
      <w:r w:rsidR="520B925C" w:rsidRPr="7FCFF3CC">
        <w:rPr>
          <w:rFonts w:asciiTheme="minorHAnsi" w:hAnsiTheme="minorHAnsi" w:cstheme="minorBidi"/>
        </w:rPr>
        <w:t xml:space="preserve"> </w:t>
      </w:r>
      <w:r w:rsidRPr="7FCFF3CC">
        <w:rPr>
          <w:rFonts w:asciiTheme="minorHAnsi" w:hAnsiTheme="minorHAnsi" w:cstheme="minorBidi"/>
        </w:rPr>
        <w:t xml:space="preserve">et de solliciter </w:t>
      </w:r>
      <w:r w:rsidR="0AA3EC01" w:rsidRPr="7FCFF3CC">
        <w:rPr>
          <w:rFonts w:asciiTheme="minorHAnsi" w:hAnsiTheme="minorHAnsi" w:cstheme="minorBidi"/>
        </w:rPr>
        <w:t xml:space="preserve">de la part du </w:t>
      </w:r>
      <w:r w:rsidRPr="7FCFF3CC">
        <w:rPr>
          <w:rFonts w:asciiTheme="minorHAnsi" w:hAnsiTheme="minorHAnsi" w:cstheme="minorBidi"/>
        </w:rPr>
        <w:t xml:space="preserve">Bénéficiaire </w:t>
      </w:r>
      <w:r w:rsidR="1A4045D1" w:rsidRPr="7FCFF3CC">
        <w:rPr>
          <w:rFonts w:asciiTheme="minorHAnsi" w:hAnsiTheme="minorHAnsi" w:cstheme="minorBidi"/>
        </w:rPr>
        <w:t xml:space="preserve">la mise en place </w:t>
      </w:r>
      <w:r w:rsidRPr="7FCFF3CC">
        <w:rPr>
          <w:rFonts w:asciiTheme="minorHAnsi" w:hAnsiTheme="minorHAnsi" w:cstheme="minorBidi"/>
        </w:rPr>
        <w:t>de mesures correctives </w:t>
      </w:r>
      <w:r w:rsidR="003A2F2D">
        <w:rPr>
          <w:rFonts w:asciiTheme="minorHAnsi" w:hAnsiTheme="minorHAnsi" w:cstheme="minorBidi"/>
        </w:rPr>
        <w:t xml:space="preserve">dans </w:t>
      </w:r>
      <w:r w:rsidR="003A2F2D" w:rsidRPr="7FCFF3CC">
        <w:rPr>
          <w:rFonts w:asciiTheme="minorHAnsi" w:hAnsiTheme="minorHAnsi" w:cstheme="minorBidi"/>
        </w:rPr>
        <w:t xml:space="preserve">un délai </w:t>
      </w:r>
      <w:r w:rsidR="0AA3EC01" w:rsidRPr="7FCFF3CC">
        <w:rPr>
          <w:rFonts w:asciiTheme="minorHAnsi" w:hAnsiTheme="minorHAnsi" w:cstheme="minorBidi"/>
        </w:rPr>
        <w:t>qui ser</w:t>
      </w:r>
      <w:r w:rsidR="1A4045D1" w:rsidRPr="7FCFF3CC">
        <w:rPr>
          <w:rFonts w:asciiTheme="minorHAnsi" w:hAnsiTheme="minorHAnsi" w:cstheme="minorBidi"/>
        </w:rPr>
        <w:t>a</w:t>
      </w:r>
      <w:r w:rsidR="0AA3EC01" w:rsidRPr="7FCFF3CC">
        <w:rPr>
          <w:rFonts w:asciiTheme="minorHAnsi" w:hAnsiTheme="minorHAnsi" w:cstheme="minorBidi"/>
        </w:rPr>
        <w:t xml:space="preserve"> indiqué dans le Relevé de décision</w:t>
      </w:r>
      <w:r w:rsidR="003F7262">
        <w:rPr>
          <w:rFonts w:asciiTheme="minorHAnsi" w:hAnsiTheme="minorHAnsi" w:cstheme="minorBidi"/>
        </w:rPr>
        <w:t>. D</w:t>
      </w:r>
      <w:r w:rsidRPr="7FCFF3CC">
        <w:rPr>
          <w:rFonts w:asciiTheme="minorHAnsi" w:hAnsiTheme="minorHAnsi" w:cstheme="minorBidi"/>
        </w:rPr>
        <w:t xml:space="preserve">ans ce cas, un nouveau Comité de Suivi ou un Comité de Crise (selon l’issue de ces mesures) sera convoqué dans le mois </w:t>
      </w:r>
      <w:r w:rsidR="6A092A3C" w:rsidRPr="7FCFF3CC">
        <w:rPr>
          <w:rFonts w:asciiTheme="minorHAnsi" w:hAnsiTheme="minorHAnsi" w:cstheme="minorBidi"/>
        </w:rPr>
        <w:t>suivant l’échéance du délai indiqué pour la mise en place</w:t>
      </w:r>
      <w:r w:rsidRPr="7FCFF3CC">
        <w:rPr>
          <w:rFonts w:asciiTheme="minorHAnsi" w:hAnsiTheme="minorHAnsi" w:cstheme="minorBidi"/>
        </w:rPr>
        <w:t xml:space="preserve"> de la mesure corrective.</w:t>
      </w:r>
      <w:r w:rsidR="520B925C" w:rsidRPr="7FCFF3CC">
        <w:rPr>
          <w:rFonts w:asciiTheme="minorHAnsi" w:hAnsiTheme="minorHAnsi" w:cstheme="minorBidi"/>
        </w:rPr>
        <w:t xml:space="preserve"> </w:t>
      </w:r>
    </w:p>
    <w:p w14:paraId="613BF6C2" w14:textId="77777777" w:rsidR="00842D59" w:rsidRDefault="00842D59" w:rsidP="00842D59">
      <w:pPr>
        <w:rPr>
          <w:rFonts w:asciiTheme="minorHAnsi" w:hAnsiTheme="minorHAnsi" w:cstheme="minorHAnsi"/>
          <w:sz w:val="20"/>
          <w:szCs w:val="20"/>
        </w:rPr>
      </w:pPr>
    </w:p>
    <w:p w14:paraId="7A331B96" w14:textId="66A0DAE4" w:rsidR="00842D59" w:rsidRPr="00F7070F" w:rsidRDefault="00842D59" w:rsidP="00AB7614">
      <w:pPr>
        <w:pStyle w:val="Titre2"/>
      </w:pPr>
      <w:bookmarkStart w:id="44" w:name="_Toc216966543"/>
      <w:r w:rsidRPr="00F7070F">
        <w:t xml:space="preserve">ARTICLE </w:t>
      </w:r>
      <w:r w:rsidR="00B55437">
        <w:t>4</w:t>
      </w:r>
      <w:r w:rsidRPr="00F7070F">
        <w:t>-</w:t>
      </w:r>
      <w:r>
        <w:t>2</w:t>
      </w:r>
      <w:r w:rsidRPr="00F7070F">
        <w:t xml:space="preserve"> –</w:t>
      </w:r>
      <w:r>
        <w:t xml:space="preserve"> PENDANT LA PHASE D’INVESTISSEMENT</w:t>
      </w:r>
      <w:bookmarkEnd w:id="44"/>
    </w:p>
    <w:p w14:paraId="7F72D723" w14:textId="2972DCEF" w:rsidR="008C4E67" w:rsidRDefault="00842D59" w:rsidP="00244491">
      <w:pPr>
        <w:spacing w:before="120" w:after="0"/>
        <w:rPr>
          <w:rFonts w:asciiTheme="minorHAnsi" w:eastAsia="Calibri" w:hAnsiTheme="minorHAnsi" w:cstheme="minorHAnsi"/>
          <w:b/>
          <w:sz w:val="20"/>
          <w:szCs w:val="20"/>
        </w:rPr>
      </w:pPr>
      <w:r>
        <w:rPr>
          <w:rFonts w:asciiTheme="minorHAnsi" w:hAnsiTheme="minorHAnsi" w:cstheme="minorHAnsi"/>
          <w:sz w:val="20"/>
          <w:szCs w:val="20"/>
        </w:rPr>
        <w:t>Pendant la Phase d’investissement, le Comité de Suivi</w:t>
      </w:r>
      <w:r w:rsidR="60004C6D" w:rsidRPr="00F7070F">
        <w:rPr>
          <w:rFonts w:asciiTheme="minorHAnsi" w:hAnsiTheme="minorHAnsi" w:cstheme="minorHAnsi"/>
          <w:sz w:val="20"/>
          <w:szCs w:val="20"/>
        </w:rPr>
        <w:t xml:space="preserve"> a pour objet </w:t>
      </w:r>
      <w:r w:rsidR="005E683C" w:rsidRPr="0048298F">
        <w:rPr>
          <w:rFonts w:asciiTheme="minorHAnsi" w:eastAsia="Calibri" w:hAnsiTheme="minorHAnsi" w:cstheme="minorBidi"/>
          <w:sz w:val="20"/>
          <w:szCs w:val="20"/>
        </w:rPr>
        <w:t xml:space="preserve">de suivre la mise en œuvre </w:t>
      </w:r>
      <w:r w:rsidR="005E683C">
        <w:rPr>
          <w:rFonts w:asciiTheme="minorHAnsi" w:eastAsia="Calibri" w:hAnsiTheme="minorHAnsi" w:cstheme="minorBidi"/>
          <w:sz w:val="20"/>
          <w:szCs w:val="20"/>
        </w:rPr>
        <w:t>du Projet</w:t>
      </w:r>
      <w:r w:rsidR="000A5803">
        <w:rPr>
          <w:rFonts w:asciiTheme="minorHAnsi" w:eastAsia="Calibri" w:hAnsiTheme="minorHAnsi" w:cstheme="minorBidi"/>
          <w:sz w:val="20"/>
          <w:szCs w:val="20"/>
        </w:rPr>
        <w:t xml:space="preserve">, </w:t>
      </w:r>
      <w:r w:rsidR="005E683C" w:rsidRPr="0048298F">
        <w:rPr>
          <w:rFonts w:asciiTheme="minorHAnsi" w:eastAsia="Calibri" w:hAnsiTheme="minorHAnsi" w:cstheme="minorBidi"/>
          <w:sz w:val="20"/>
          <w:szCs w:val="20"/>
        </w:rPr>
        <w:t xml:space="preserve">le </w:t>
      </w:r>
      <w:r w:rsidR="005E683C" w:rsidRPr="00690F29">
        <w:rPr>
          <w:rFonts w:asciiTheme="minorHAnsi" w:eastAsia="Calibri" w:hAnsiTheme="minorHAnsi" w:cstheme="minorBidi"/>
          <w:sz w:val="20"/>
          <w:szCs w:val="20"/>
        </w:rPr>
        <w:t>respect de</w:t>
      </w:r>
      <w:r w:rsidR="00EF1EAE" w:rsidRPr="00690F29">
        <w:rPr>
          <w:rFonts w:asciiTheme="minorHAnsi" w:eastAsia="Calibri" w:hAnsiTheme="minorHAnsi" w:cstheme="minorBidi"/>
          <w:sz w:val="20"/>
          <w:szCs w:val="20"/>
        </w:rPr>
        <w:t xml:space="preserve"> la Date </w:t>
      </w:r>
      <w:r w:rsidR="00250625" w:rsidRPr="00690F29">
        <w:rPr>
          <w:rFonts w:asciiTheme="minorHAnsi" w:eastAsia="Calibri" w:hAnsiTheme="minorHAnsi" w:cstheme="minorBidi"/>
          <w:sz w:val="20"/>
          <w:szCs w:val="20"/>
        </w:rPr>
        <w:t>b</w:t>
      </w:r>
      <w:r w:rsidR="00EF1EAE" w:rsidRPr="00690F29">
        <w:rPr>
          <w:rFonts w:asciiTheme="minorHAnsi" w:eastAsia="Calibri" w:hAnsiTheme="minorHAnsi" w:cstheme="minorBidi"/>
          <w:sz w:val="20"/>
          <w:szCs w:val="20"/>
        </w:rPr>
        <w:t xml:space="preserve">utoir d’Achèvement et de la Date </w:t>
      </w:r>
      <w:r w:rsidR="00250625" w:rsidRPr="00690F29">
        <w:rPr>
          <w:rFonts w:asciiTheme="minorHAnsi" w:eastAsia="Calibri" w:hAnsiTheme="minorHAnsi" w:cstheme="minorBidi"/>
          <w:sz w:val="20"/>
          <w:szCs w:val="20"/>
        </w:rPr>
        <w:t>b</w:t>
      </w:r>
      <w:r w:rsidR="00EF1EAE" w:rsidRPr="00690F29">
        <w:rPr>
          <w:rFonts w:asciiTheme="minorHAnsi" w:eastAsia="Calibri" w:hAnsiTheme="minorHAnsi" w:cstheme="minorBidi"/>
          <w:sz w:val="20"/>
          <w:szCs w:val="20"/>
        </w:rPr>
        <w:t xml:space="preserve">utoir du Bouclage Financier </w:t>
      </w:r>
      <w:r w:rsidR="005E683C" w:rsidRPr="00690F29">
        <w:rPr>
          <w:rFonts w:asciiTheme="minorHAnsi" w:eastAsia="Calibri" w:hAnsiTheme="minorHAnsi" w:cstheme="minorBidi"/>
          <w:sz w:val="20"/>
          <w:szCs w:val="20"/>
        </w:rPr>
        <w:t xml:space="preserve">par la </w:t>
      </w:r>
      <w:r w:rsidR="60004C6D" w:rsidRPr="00690F29">
        <w:rPr>
          <w:rFonts w:asciiTheme="minorHAnsi" w:eastAsia="Calibri" w:hAnsiTheme="minorHAnsi" w:cstheme="minorHAnsi"/>
          <w:sz w:val="20"/>
          <w:szCs w:val="20"/>
        </w:rPr>
        <w:t>valid</w:t>
      </w:r>
      <w:r w:rsidR="005E683C" w:rsidRPr="00690F29">
        <w:rPr>
          <w:rFonts w:asciiTheme="minorHAnsi" w:eastAsia="Calibri" w:hAnsiTheme="minorHAnsi" w:cstheme="minorHAnsi"/>
          <w:sz w:val="20"/>
          <w:szCs w:val="20"/>
        </w:rPr>
        <w:t xml:space="preserve">ation des </w:t>
      </w:r>
      <w:r w:rsidR="74B83151" w:rsidRPr="00690F29">
        <w:rPr>
          <w:rFonts w:asciiTheme="minorHAnsi" w:eastAsia="Calibri" w:hAnsiTheme="minorHAnsi" w:cstheme="minorHAnsi"/>
          <w:sz w:val="20"/>
          <w:szCs w:val="20"/>
        </w:rPr>
        <w:t>J</w:t>
      </w:r>
      <w:r w:rsidR="60004C6D" w:rsidRPr="00690F29">
        <w:rPr>
          <w:rFonts w:asciiTheme="minorHAnsi" w:eastAsia="Calibri" w:hAnsiTheme="minorHAnsi" w:cstheme="minorHAnsi"/>
          <w:sz w:val="20"/>
          <w:szCs w:val="20"/>
        </w:rPr>
        <w:t>alon</w:t>
      </w:r>
      <w:r w:rsidR="005E683C" w:rsidRPr="00690F29">
        <w:rPr>
          <w:rFonts w:asciiTheme="minorHAnsi" w:eastAsia="Calibri" w:hAnsiTheme="minorHAnsi" w:cstheme="minorHAnsi"/>
          <w:sz w:val="20"/>
          <w:szCs w:val="20"/>
        </w:rPr>
        <w:t>s</w:t>
      </w:r>
      <w:r w:rsidR="728E91B6" w:rsidRPr="00690F29">
        <w:rPr>
          <w:rFonts w:asciiTheme="minorHAnsi" w:eastAsia="Calibri" w:hAnsiTheme="minorHAnsi" w:cstheme="minorHAnsi"/>
          <w:sz w:val="20"/>
          <w:szCs w:val="20"/>
        </w:rPr>
        <w:t xml:space="preserve"> Intermédiaire</w:t>
      </w:r>
      <w:r w:rsidR="005E683C" w:rsidRPr="00690F29">
        <w:rPr>
          <w:rFonts w:asciiTheme="minorHAnsi" w:eastAsia="Calibri" w:hAnsiTheme="minorHAnsi" w:cstheme="minorHAnsi"/>
          <w:sz w:val="20"/>
          <w:szCs w:val="20"/>
        </w:rPr>
        <w:t>s</w:t>
      </w:r>
      <w:r w:rsidR="1D3D7769" w:rsidRPr="00690F29">
        <w:rPr>
          <w:rFonts w:asciiTheme="minorHAnsi" w:eastAsia="Calibri" w:hAnsiTheme="minorHAnsi" w:cstheme="minorHAnsi"/>
          <w:sz w:val="20"/>
          <w:szCs w:val="20"/>
        </w:rPr>
        <w:t xml:space="preserve"> </w:t>
      </w:r>
      <w:r w:rsidR="003012CE" w:rsidRPr="00690F29">
        <w:rPr>
          <w:rFonts w:asciiTheme="minorHAnsi" w:eastAsia="Calibri" w:hAnsiTheme="minorHAnsi" w:cstheme="minorHAnsi"/>
          <w:sz w:val="20"/>
          <w:szCs w:val="20"/>
        </w:rPr>
        <w:t>dont la temporalité</w:t>
      </w:r>
      <w:r w:rsidR="1D3D7769" w:rsidRPr="00690F29">
        <w:rPr>
          <w:rFonts w:asciiTheme="minorHAnsi" w:eastAsia="Calibri" w:hAnsiTheme="minorHAnsi" w:cstheme="minorHAnsi"/>
          <w:sz w:val="20"/>
          <w:szCs w:val="20"/>
        </w:rPr>
        <w:t xml:space="preserve"> </w:t>
      </w:r>
      <w:r w:rsidR="005E683C" w:rsidRPr="00690F29">
        <w:rPr>
          <w:rFonts w:asciiTheme="minorHAnsi" w:eastAsia="Calibri" w:hAnsiTheme="minorHAnsi" w:cstheme="minorHAnsi"/>
          <w:sz w:val="20"/>
          <w:szCs w:val="20"/>
        </w:rPr>
        <w:t xml:space="preserve">est </w:t>
      </w:r>
      <w:r w:rsidR="000A5803" w:rsidRPr="00690F29">
        <w:rPr>
          <w:rFonts w:asciiTheme="minorHAnsi" w:eastAsia="Calibri" w:hAnsiTheme="minorHAnsi" w:cstheme="minorHAnsi"/>
          <w:sz w:val="20"/>
          <w:szCs w:val="20"/>
        </w:rPr>
        <w:t>rappelée</w:t>
      </w:r>
      <w:r w:rsidR="6C44C7B5" w:rsidRPr="00690F29">
        <w:rPr>
          <w:rFonts w:asciiTheme="minorHAnsi" w:eastAsia="Calibri" w:hAnsiTheme="minorHAnsi" w:cstheme="minorHAnsi"/>
          <w:sz w:val="20"/>
          <w:szCs w:val="20"/>
        </w:rPr>
        <w:t xml:space="preserve"> dans les Conditions Particulières</w:t>
      </w:r>
      <w:r w:rsidR="6C44C7B5" w:rsidRPr="00F7070F">
        <w:rPr>
          <w:rFonts w:asciiTheme="minorHAnsi" w:eastAsia="Calibri" w:hAnsiTheme="minorHAnsi" w:cstheme="minorHAnsi"/>
          <w:sz w:val="20"/>
          <w:szCs w:val="20"/>
        </w:rPr>
        <w:t xml:space="preserve"> et ses Annexes</w:t>
      </w:r>
      <w:r w:rsidR="00692C12">
        <w:rPr>
          <w:rFonts w:asciiTheme="minorHAnsi" w:eastAsia="Calibri" w:hAnsiTheme="minorHAnsi" w:cstheme="minorHAnsi"/>
          <w:sz w:val="20"/>
          <w:szCs w:val="20"/>
        </w:rPr>
        <w:t>.</w:t>
      </w:r>
      <w:r w:rsidR="1DFE3837" w:rsidRPr="00F7070F">
        <w:rPr>
          <w:rFonts w:asciiTheme="minorHAnsi" w:eastAsia="Calibri" w:hAnsiTheme="minorHAnsi" w:cstheme="minorHAnsi"/>
          <w:b/>
          <w:sz w:val="20"/>
          <w:szCs w:val="20"/>
        </w:rPr>
        <w:t xml:space="preserve"> </w:t>
      </w:r>
    </w:p>
    <w:p w14:paraId="3C8C2BCE" w14:textId="66967444" w:rsidR="1DFE3837" w:rsidRPr="00F7070F" w:rsidRDefault="4C341BD5" w:rsidP="00244491">
      <w:pPr>
        <w:spacing w:before="120" w:after="0"/>
        <w:rPr>
          <w:rFonts w:asciiTheme="minorHAnsi" w:eastAsia="Calibri" w:hAnsiTheme="minorHAnsi" w:cstheme="minorBidi"/>
          <w:sz w:val="20"/>
          <w:szCs w:val="20"/>
        </w:rPr>
      </w:pPr>
      <w:r w:rsidRPr="00F7070F">
        <w:rPr>
          <w:rFonts w:asciiTheme="minorHAnsi" w:eastAsia="Calibri" w:hAnsiTheme="minorHAnsi" w:cstheme="minorBidi"/>
          <w:sz w:val="20"/>
          <w:szCs w:val="20"/>
        </w:rPr>
        <w:t xml:space="preserve">Les Jalons Intermédiaires sont des jalons administratifs, techniques ou économiques, correspondant </w:t>
      </w:r>
      <w:r w:rsidR="008C4E67">
        <w:rPr>
          <w:rFonts w:asciiTheme="minorHAnsi" w:eastAsia="Calibri" w:hAnsiTheme="minorHAnsi" w:cstheme="minorBidi"/>
          <w:sz w:val="20"/>
          <w:szCs w:val="20"/>
        </w:rPr>
        <w:t xml:space="preserve">à l’atteinte du Bouclage </w:t>
      </w:r>
      <w:r w:rsidR="002661D9">
        <w:rPr>
          <w:rFonts w:asciiTheme="minorHAnsi" w:eastAsia="Calibri" w:hAnsiTheme="minorHAnsi" w:cstheme="minorBidi"/>
          <w:sz w:val="20"/>
          <w:szCs w:val="20"/>
        </w:rPr>
        <w:t xml:space="preserve">Financier </w:t>
      </w:r>
      <w:r w:rsidR="008C4E67">
        <w:rPr>
          <w:rFonts w:asciiTheme="minorHAnsi" w:eastAsia="Calibri" w:hAnsiTheme="minorHAnsi" w:cstheme="minorBidi"/>
          <w:sz w:val="20"/>
          <w:szCs w:val="20"/>
        </w:rPr>
        <w:t>et de l’Achèvement</w:t>
      </w:r>
      <w:r w:rsidRPr="00F7070F">
        <w:rPr>
          <w:rFonts w:asciiTheme="minorHAnsi" w:eastAsia="Calibri" w:hAnsiTheme="minorHAnsi" w:cstheme="minorBidi"/>
          <w:sz w:val="20"/>
          <w:szCs w:val="20"/>
        </w:rPr>
        <w:t xml:space="preserve"> dont la non-réalisation</w:t>
      </w:r>
      <w:r w:rsidR="00761904">
        <w:rPr>
          <w:rFonts w:asciiTheme="minorHAnsi" w:eastAsia="Calibri" w:hAnsiTheme="minorHAnsi" w:cstheme="minorBidi"/>
          <w:sz w:val="20"/>
          <w:szCs w:val="20"/>
        </w:rPr>
        <w:t xml:space="preserve"> dans les délais impartis</w:t>
      </w:r>
      <w:r w:rsidRPr="00F7070F">
        <w:rPr>
          <w:rFonts w:asciiTheme="minorHAnsi" w:eastAsia="Calibri" w:hAnsiTheme="minorHAnsi" w:cstheme="minorBidi"/>
          <w:b/>
          <w:bCs/>
          <w:sz w:val="20"/>
          <w:szCs w:val="20"/>
        </w:rPr>
        <w:t xml:space="preserve"> </w:t>
      </w:r>
      <w:r w:rsidR="008C4E67" w:rsidRPr="0048298F">
        <w:rPr>
          <w:rFonts w:asciiTheme="minorHAnsi" w:eastAsia="Calibri" w:hAnsiTheme="minorHAnsi" w:cstheme="minorBidi"/>
          <w:sz w:val="20"/>
          <w:szCs w:val="20"/>
        </w:rPr>
        <w:t>peut</w:t>
      </w:r>
      <w:r w:rsidR="008C4E67">
        <w:rPr>
          <w:rFonts w:asciiTheme="minorHAnsi" w:eastAsia="Calibri" w:hAnsiTheme="minorHAnsi" w:cstheme="minorBidi"/>
          <w:b/>
          <w:bCs/>
          <w:sz w:val="20"/>
          <w:szCs w:val="20"/>
        </w:rPr>
        <w:t xml:space="preserve"> </w:t>
      </w:r>
      <w:r w:rsidRPr="00F7070F">
        <w:rPr>
          <w:rFonts w:asciiTheme="minorHAnsi" w:eastAsia="Calibri" w:hAnsiTheme="minorHAnsi" w:cstheme="minorBidi"/>
          <w:sz w:val="20"/>
          <w:szCs w:val="20"/>
        </w:rPr>
        <w:t>entraîne</w:t>
      </w:r>
      <w:r w:rsidR="008C4E67">
        <w:rPr>
          <w:rFonts w:asciiTheme="minorHAnsi" w:eastAsia="Calibri" w:hAnsiTheme="minorHAnsi" w:cstheme="minorBidi"/>
          <w:sz w:val="20"/>
          <w:szCs w:val="20"/>
        </w:rPr>
        <w:t>r</w:t>
      </w:r>
      <w:r w:rsidRPr="00F7070F">
        <w:rPr>
          <w:rFonts w:asciiTheme="minorHAnsi" w:eastAsia="Calibri" w:hAnsiTheme="minorHAnsi" w:cstheme="minorBidi"/>
          <w:sz w:val="20"/>
          <w:szCs w:val="20"/>
        </w:rPr>
        <w:t xml:space="preserve"> </w:t>
      </w:r>
      <w:bookmarkStart w:id="45" w:name="_Hlk193982368"/>
      <w:r w:rsidRPr="00DA5E83">
        <w:rPr>
          <w:rFonts w:asciiTheme="minorHAnsi" w:eastAsia="Calibri" w:hAnsiTheme="minorHAnsi" w:cstheme="minorBidi"/>
          <w:sz w:val="20"/>
          <w:szCs w:val="20"/>
        </w:rPr>
        <w:t>conformément à l’</w:t>
      </w:r>
      <w:r w:rsidRPr="00DA5E83">
        <w:rPr>
          <w:rFonts w:asciiTheme="minorHAnsi" w:eastAsia="Calibri" w:hAnsiTheme="minorHAnsi" w:cstheme="minorBidi"/>
          <w:b/>
          <w:bCs/>
          <w:sz w:val="20"/>
          <w:szCs w:val="20"/>
        </w:rPr>
        <w:t xml:space="preserve">Article </w:t>
      </w:r>
      <w:r w:rsidR="00984F07">
        <w:rPr>
          <w:rFonts w:asciiTheme="minorHAnsi" w:eastAsia="Calibri" w:hAnsiTheme="minorHAnsi" w:cstheme="minorBidi"/>
          <w:b/>
          <w:bCs/>
          <w:sz w:val="20"/>
          <w:szCs w:val="20"/>
        </w:rPr>
        <w:t>8</w:t>
      </w:r>
      <w:r w:rsidRPr="00F7070F">
        <w:rPr>
          <w:rFonts w:asciiTheme="minorHAnsi" w:eastAsia="Calibri" w:hAnsiTheme="minorHAnsi" w:cstheme="minorBidi"/>
          <w:sz w:val="20"/>
          <w:szCs w:val="20"/>
        </w:rPr>
        <w:t xml:space="preserve">, immédiatement ou à terme, </w:t>
      </w:r>
      <w:r w:rsidR="00D83A13">
        <w:rPr>
          <w:rFonts w:asciiTheme="minorHAnsi" w:eastAsia="Calibri" w:hAnsiTheme="minorHAnsi" w:cstheme="minorBidi"/>
          <w:sz w:val="20"/>
          <w:szCs w:val="20"/>
        </w:rPr>
        <w:t xml:space="preserve">le retrait du </w:t>
      </w:r>
      <w:r w:rsidR="00CE3992">
        <w:rPr>
          <w:rFonts w:asciiTheme="minorHAnsi" w:eastAsia="Calibri" w:hAnsiTheme="minorHAnsi" w:cstheme="minorBidi"/>
          <w:sz w:val="20"/>
          <w:szCs w:val="20"/>
        </w:rPr>
        <w:t>b</w:t>
      </w:r>
      <w:r w:rsidR="00D83A13">
        <w:rPr>
          <w:rFonts w:asciiTheme="minorHAnsi" w:eastAsia="Calibri" w:hAnsiTheme="minorHAnsi" w:cstheme="minorBidi"/>
          <w:sz w:val="20"/>
          <w:szCs w:val="20"/>
        </w:rPr>
        <w:t xml:space="preserve">énéfice de l’Aide et </w:t>
      </w:r>
      <w:r w:rsidRPr="00F7070F">
        <w:rPr>
          <w:rFonts w:asciiTheme="minorHAnsi" w:eastAsia="Calibri" w:hAnsiTheme="minorHAnsi" w:cstheme="minorBidi"/>
          <w:sz w:val="20"/>
          <w:szCs w:val="20"/>
        </w:rPr>
        <w:t xml:space="preserve">la </w:t>
      </w:r>
      <w:r w:rsidR="431DF671" w:rsidRPr="00F7070F">
        <w:rPr>
          <w:rFonts w:asciiTheme="minorHAnsi" w:eastAsia="Calibri" w:hAnsiTheme="minorHAnsi" w:cstheme="minorBidi"/>
          <w:sz w:val="20"/>
          <w:szCs w:val="20"/>
        </w:rPr>
        <w:t xml:space="preserve">résiliation </w:t>
      </w:r>
      <w:r w:rsidR="00242D60">
        <w:rPr>
          <w:rFonts w:asciiTheme="minorHAnsi" w:eastAsia="Calibri" w:hAnsiTheme="minorHAnsi" w:cstheme="minorBidi"/>
          <w:sz w:val="20"/>
          <w:szCs w:val="20"/>
        </w:rPr>
        <w:t>du Contrat d’aide</w:t>
      </w:r>
      <w:r w:rsidRPr="00F7070F">
        <w:rPr>
          <w:rFonts w:asciiTheme="minorHAnsi" w:eastAsia="Calibri" w:hAnsiTheme="minorHAnsi" w:cstheme="minorBidi"/>
          <w:sz w:val="20"/>
          <w:szCs w:val="20"/>
        </w:rPr>
        <w:t xml:space="preserve"> </w:t>
      </w:r>
      <w:r w:rsidR="5C13D565" w:rsidRPr="00F7070F">
        <w:rPr>
          <w:rFonts w:asciiTheme="minorHAnsi" w:eastAsia="Calibri" w:hAnsiTheme="minorHAnsi" w:cstheme="minorBidi"/>
          <w:sz w:val="20"/>
          <w:szCs w:val="20"/>
        </w:rPr>
        <w:t xml:space="preserve">avec </w:t>
      </w:r>
      <w:r w:rsidR="002A5972" w:rsidRPr="00F7070F">
        <w:rPr>
          <w:rFonts w:asciiTheme="minorHAnsi" w:eastAsia="Calibri" w:hAnsiTheme="minorHAnsi" w:cstheme="minorBidi"/>
          <w:sz w:val="20"/>
          <w:szCs w:val="20"/>
        </w:rPr>
        <w:t xml:space="preserve">Remboursement </w:t>
      </w:r>
      <w:r w:rsidR="7D529490" w:rsidRPr="00F7070F">
        <w:rPr>
          <w:rFonts w:asciiTheme="minorHAnsi" w:eastAsia="Calibri" w:hAnsiTheme="minorHAnsi" w:cstheme="minorBidi"/>
          <w:sz w:val="20"/>
          <w:szCs w:val="20"/>
        </w:rPr>
        <w:t xml:space="preserve">des </w:t>
      </w:r>
      <w:r w:rsidR="007F0748" w:rsidRPr="00F7070F">
        <w:rPr>
          <w:rFonts w:asciiTheme="minorHAnsi" w:eastAsia="Calibri" w:hAnsiTheme="minorHAnsi" w:cstheme="minorBidi"/>
          <w:sz w:val="20"/>
          <w:szCs w:val="20"/>
        </w:rPr>
        <w:t>Sommes</w:t>
      </w:r>
      <w:r w:rsidR="7D529490" w:rsidRPr="00F7070F">
        <w:rPr>
          <w:rFonts w:asciiTheme="minorHAnsi" w:eastAsia="Calibri" w:hAnsiTheme="minorHAnsi" w:cstheme="minorBidi"/>
          <w:sz w:val="20"/>
          <w:szCs w:val="20"/>
        </w:rPr>
        <w:t xml:space="preserve"> </w:t>
      </w:r>
      <w:r w:rsidR="008955FA">
        <w:rPr>
          <w:rFonts w:asciiTheme="minorHAnsi" w:eastAsia="Calibri" w:hAnsiTheme="minorHAnsi" w:cstheme="minorBidi"/>
          <w:sz w:val="20"/>
          <w:szCs w:val="20"/>
        </w:rPr>
        <w:t>D</w:t>
      </w:r>
      <w:r w:rsidR="7D529490" w:rsidRPr="00F7070F">
        <w:rPr>
          <w:rFonts w:asciiTheme="minorHAnsi" w:eastAsia="Calibri" w:hAnsiTheme="minorHAnsi" w:cstheme="minorBidi"/>
          <w:sz w:val="20"/>
          <w:szCs w:val="20"/>
        </w:rPr>
        <w:t>ues</w:t>
      </w:r>
      <w:bookmarkEnd w:id="45"/>
      <w:r w:rsidR="00CF137F">
        <w:rPr>
          <w:rFonts w:asciiTheme="minorHAnsi" w:eastAsia="Calibri" w:hAnsiTheme="minorHAnsi" w:cstheme="minorBidi"/>
          <w:sz w:val="20"/>
          <w:szCs w:val="20"/>
        </w:rPr>
        <w:t xml:space="preserve"> et appel de tout ou partie de la Garantie Financière</w:t>
      </w:r>
      <w:r w:rsidR="00C07B26">
        <w:rPr>
          <w:rFonts w:asciiTheme="minorHAnsi" w:eastAsia="Calibri" w:hAnsiTheme="minorHAnsi" w:cstheme="minorBidi"/>
          <w:sz w:val="20"/>
          <w:szCs w:val="20"/>
        </w:rPr>
        <w:t>.</w:t>
      </w:r>
    </w:p>
    <w:p w14:paraId="3136B252" w14:textId="17E25CF8" w:rsidR="1DFE3837" w:rsidRPr="00F7070F" w:rsidRDefault="005E683C" w:rsidP="00244491">
      <w:pPr>
        <w:spacing w:before="120" w:after="0"/>
        <w:rPr>
          <w:rFonts w:asciiTheme="minorHAnsi" w:eastAsia="Calibri" w:hAnsiTheme="minorHAnsi" w:cstheme="minorBidi"/>
          <w:sz w:val="20"/>
          <w:szCs w:val="20"/>
        </w:rPr>
      </w:pPr>
      <w:r>
        <w:rPr>
          <w:rFonts w:asciiTheme="minorHAnsi" w:eastAsia="Calibri" w:hAnsiTheme="minorHAnsi" w:cstheme="minorBidi"/>
          <w:sz w:val="20"/>
          <w:szCs w:val="20"/>
        </w:rPr>
        <w:t>La validation d</w:t>
      </w:r>
      <w:r w:rsidR="1DFE3837" w:rsidRPr="00F7070F">
        <w:rPr>
          <w:rFonts w:asciiTheme="minorHAnsi" w:eastAsia="Calibri" w:hAnsiTheme="minorHAnsi" w:cstheme="minorBidi"/>
          <w:sz w:val="20"/>
          <w:szCs w:val="20"/>
        </w:rPr>
        <w:t xml:space="preserve">es Jalons Intermédiaires ne déclenche pas de Versement de l’Aide, que ce soit sous la forme d’un Versement </w:t>
      </w:r>
      <w:r w:rsidR="00DF7B2F">
        <w:rPr>
          <w:rFonts w:asciiTheme="minorHAnsi" w:eastAsia="Calibri" w:hAnsiTheme="minorHAnsi" w:cstheme="minorBidi"/>
          <w:sz w:val="20"/>
          <w:szCs w:val="20"/>
        </w:rPr>
        <w:t>A</w:t>
      </w:r>
      <w:r w:rsidR="0051788A" w:rsidRPr="00F7070F">
        <w:rPr>
          <w:rFonts w:asciiTheme="minorHAnsi" w:eastAsia="Calibri" w:hAnsiTheme="minorHAnsi" w:cstheme="minorBidi"/>
          <w:sz w:val="20"/>
          <w:szCs w:val="20"/>
        </w:rPr>
        <w:t xml:space="preserve">nnuel </w:t>
      </w:r>
      <w:r w:rsidR="1DFE3837" w:rsidRPr="00F7070F">
        <w:rPr>
          <w:rFonts w:asciiTheme="minorHAnsi" w:eastAsia="Calibri" w:hAnsiTheme="minorHAnsi" w:cstheme="minorBidi"/>
          <w:sz w:val="20"/>
          <w:szCs w:val="20"/>
        </w:rPr>
        <w:t xml:space="preserve">ou du Solde </w:t>
      </w:r>
      <w:r w:rsidR="00463EC4" w:rsidRPr="00F7070F">
        <w:rPr>
          <w:rFonts w:asciiTheme="minorHAnsi" w:eastAsia="Calibri" w:hAnsiTheme="minorHAnsi" w:cstheme="minorHAnsi"/>
          <w:sz w:val="20"/>
          <w:szCs w:val="20"/>
        </w:rPr>
        <w:t>du Projet</w:t>
      </w:r>
      <w:r w:rsidR="1DFE3837" w:rsidRPr="00F7070F">
        <w:rPr>
          <w:rFonts w:asciiTheme="minorHAnsi" w:eastAsia="Calibri" w:hAnsiTheme="minorHAnsi" w:cstheme="minorBidi"/>
          <w:sz w:val="20"/>
          <w:szCs w:val="20"/>
        </w:rPr>
        <w:t>.</w:t>
      </w:r>
      <w:r w:rsidR="00DA20AB" w:rsidRPr="00F7070F">
        <w:rPr>
          <w:rFonts w:asciiTheme="minorHAnsi" w:eastAsia="Calibri" w:hAnsiTheme="minorHAnsi" w:cstheme="minorBidi"/>
          <w:sz w:val="20"/>
          <w:szCs w:val="20"/>
        </w:rPr>
        <w:t xml:space="preserve"> </w:t>
      </w:r>
    </w:p>
    <w:p w14:paraId="787CF1C3" w14:textId="272A8743" w:rsidR="60B3EB2A" w:rsidRPr="00F7070F" w:rsidRDefault="60B3EB2A" w:rsidP="00244491">
      <w:pPr>
        <w:spacing w:before="120" w:after="0"/>
        <w:rPr>
          <w:rFonts w:asciiTheme="minorHAnsi" w:eastAsia="Calibri" w:hAnsiTheme="minorHAnsi" w:cstheme="minorHAnsi"/>
          <w:sz w:val="20"/>
          <w:szCs w:val="20"/>
        </w:rPr>
      </w:pPr>
    </w:p>
    <w:p w14:paraId="7972FECC" w14:textId="2F185B89" w:rsidR="45815B5B" w:rsidRDefault="00B55437" w:rsidP="00244491">
      <w:pPr>
        <w:pStyle w:val="Titre3"/>
      </w:pPr>
      <w:bookmarkStart w:id="46" w:name="_Toc216966544"/>
      <w:r>
        <w:t>4</w:t>
      </w:r>
      <w:r w:rsidR="45815B5B" w:rsidRPr="00F7070F">
        <w:t>.</w:t>
      </w:r>
      <w:r w:rsidR="005E683C">
        <w:t>2</w:t>
      </w:r>
      <w:r w:rsidR="45815B5B" w:rsidRPr="00F7070F">
        <w:t>.</w:t>
      </w:r>
      <w:r w:rsidR="005E683C">
        <w:t>1</w:t>
      </w:r>
      <w:r w:rsidR="45815B5B" w:rsidRPr="00F7070F">
        <w:t xml:space="preserve"> </w:t>
      </w:r>
      <w:r w:rsidR="005E683C">
        <w:t>1</w:t>
      </w:r>
      <w:r w:rsidR="005E683C" w:rsidRPr="00772402">
        <w:rPr>
          <w:vertAlign w:val="superscript"/>
        </w:rPr>
        <w:t>er</w:t>
      </w:r>
      <w:r w:rsidR="005E683C">
        <w:t xml:space="preserve"> Jalon intermédiaire : </w:t>
      </w:r>
      <w:r w:rsidR="00810739">
        <w:t>B</w:t>
      </w:r>
      <w:r w:rsidR="005E683C">
        <w:t xml:space="preserve">ouclage </w:t>
      </w:r>
      <w:r w:rsidR="002661D9">
        <w:t>Financier</w:t>
      </w:r>
      <w:bookmarkEnd w:id="46"/>
      <w:r w:rsidR="002661D9">
        <w:t xml:space="preserve"> </w:t>
      </w:r>
    </w:p>
    <w:p w14:paraId="16EDFCB1" w14:textId="5E22B75D" w:rsidR="00770ACB" w:rsidRPr="00772402" w:rsidRDefault="1B2C5107" w:rsidP="7FCFF3CC">
      <w:pPr>
        <w:spacing w:before="120" w:after="0"/>
        <w:rPr>
          <w:rFonts w:asciiTheme="minorHAnsi" w:eastAsia="Calibri" w:hAnsiTheme="minorHAnsi" w:cstheme="minorBidi"/>
          <w:sz w:val="20"/>
          <w:szCs w:val="20"/>
        </w:rPr>
      </w:pPr>
      <w:r w:rsidRPr="7FCFF3CC">
        <w:rPr>
          <w:rFonts w:asciiTheme="minorHAnsi" w:eastAsia="Calibri" w:hAnsiTheme="minorHAnsi" w:cstheme="minorBidi"/>
          <w:sz w:val="20"/>
          <w:szCs w:val="20"/>
        </w:rPr>
        <w:t>A</w:t>
      </w:r>
      <w:r w:rsidR="20B4419C" w:rsidRPr="7FCFF3CC">
        <w:rPr>
          <w:rFonts w:asciiTheme="minorHAnsi" w:eastAsia="Calibri" w:hAnsiTheme="minorHAnsi" w:cstheme="minorBidi"/>
          <w:sz w:val="20"/>
          <w:szCs w:val="20"/>
        </w:rPr>
        <w:t xml:space="preserve">vant la tenue du </w:t>
      </w:r>
      <w:r w:rsidR="6A092A3C" w:rsidRPr="7FCFF3CC">
        <w:rPr>
          <w:rFonts w:asciiTheme="minorHAnsi" w:eastAsia="Calibri" w:hAnsiTheme="minorHAnsi" w:cstheme="minorBidi"/>
          <w:sz w:val="20"/>
          <w:szCs w:val="20"/>
        </w:rPr>
        <w:t xml:space="preserve">premier </w:t>
      </w:r>
      <w:r w:rsidR="20B4419C" w:rsidRPr="7FCFF3CC">
        <w:rPr>
          <w:rFonts w:asciiTheme="minorHAnsi" w:eastAsia="Calibri" w:hAnsiTheme="minorHAnsi" w:cstheme="minorBidi"/>
          <w:sz w:val="20"/>
          <w:szCs w:val="20"/>
        </w:rPr>
        <w:t>Comité de Suivi</w:t>
      </w:r>
      <w:r w:rsidR="4729E18A" w:rsidRPr="7FCFF3CC">
        <w:rPr>
          <w:rFonts w:asciiTheme="minorHAnsi" w:eastAsia="Calibri" w:hAnsiTheme="minorHAnsi" w:cstheme="minorBidi"/>
          <w:sz w:val="20"/>
          <w:szCs w:val="20"/>
        </w:rPr>
        <w:t xml:space="preserve"> </w:t>
      </w:r>
      <w:r w:rsidR="008B4F1C" w:rsidRPr="7FCFF3CC">
        <w:rPr>
          <w:rFonts w:asciiTheme="minorHAnsi" w:eastAsia="Calibri" w:hAnsiTheme="minorHAnsi" w:cstheme="minorBidi"/>
          <w:sz w:val="20"/>
          <w:szCs w:val="20"/>
        </w:rPr>
        <w:t>Intermédiaire</w:t>
      </w:r>
      <w:r w:rsidR="20B4419C" w:rsidRPr="7FCFF3CC">
        <w:rPr>
          <w:rFonts w:asciiTheme="minorHAnsi" w:eastAsia="Calibri" w:hAnsiTheme="minorHAnsi" w:cstheme="minorBidi"/>
          <w:sz w:val="20"/>
          <w:szCs w:val="20"/>
        </w:rPr>
        <w:t xml:space="preserve">, le Bénéficiaire </w:t>
      </w:r>
      <w:r w:rsidR="14BD9EF6" w:rsidRPr="7FCFF3CC">
        <w:rPr>
          <w:rFonts w:asciiTheme="minorHAnsi" w:eastAsia="Calibri" w:hAnsiTheme="minorHAnsi" w:cstheme="minorBidi"/>
          <w:sz w:val="20"/>
          <w:szCs w:val="20"/>
        </w:rPr>
        <w:t>doit</w:t>
      </w:r>
      <w:r w:rsidR="20B4419C" w:rsidRPr="7FCFF3CC">
        <w:rPr>
          <w:rFonts w:asciiTheme="minorHAnsi" w:eastAsia="Calibri" w:hAnsiTheme="minorHAnsi" w:cstheme="minorBidi"/>
          <w:sz w:val="20"/>
          <w:szCs w:val="20"/>
        </w:rPr>
        <w:t xml:space="preserve"> transmettre à l’ADEME : </w:t>
      </w:r>
    </w:p>
    <w:p w14:paraId="63DE257B" w14:textId="7B9E009A" w:rsidR="00770ACB" w:rsidRPr="00772402" w:rsidRDefault="00770ACB" w:rsidP="002D09F5">
      <w:pPr>
        <w:pStyle w:val="Paragraphedeliste"/>
        <w:numPr>
          <w:ilvl w:val="0"/>
          <w:numId w:val="18"/>
        </w:numPr>
        <w:spacing w:before="120"/>
        <w:jc w:val="both"/>
        <w:rPr>
          <w:rFonts w:asciiTheme="minorHAnsi" w:hAnsiTheme="minorHAnsi" w:cstheme="minorHAnsi"/>
        </w:rPr>
      </w:pPr>
      <w:r>
        <w:rPr>
          <w:rFonts w:asciiTheme="minorHAnsi" w:hAnsiTheme="minorHAnsi" w:cstheme="minorHAnsi"/>
        </w:rPr>
        <w:t xml:space="preserve">un </w:t>
      </w:r>
      <w:r w:rsidR="00531634">
        <w:rPr>
          <w:rFonts w:asciiTheme="minorHAnsi" w:hAnsiTheme="minorHAnsi" w:cstheme="minorHAnsi"/>
        </w:rPr>
        <w:t>R</w:t>
      </w:r>
      <w:r w:rsidRPr="00772402">
        <w:rPr>
          <w:rFonts w:asciiTheme="minorHAnsi" w:hAnsiTheme="minorHAnsi" w:cstheme="minorHAnsi"/>
        </w:rPr>
        <w:t>apport de Bouclage Financier (voir ci-</w:t>
      </w:r>
      <w:r>
        <w:rPr>
          <w:rFonts w:asciiTheme="minorHAnsi" w:hAnsiTheme="minorHAnsi" w:cstheme="minorHAnsi"/>
        </w:rPr>
        <w:t>d</w:t>
      </w:r>
      <w:r w:rsidRPr="00772402">
        <w:rPr>
          <w:rFonts w:asciiTheme="minorHAnsi" w:hAnsiTheme="minorHAnsi" w:cstheme="minorHAnsi"/>
        </w:rPr>
        <w:t xml:space="preserve">essous les documents obligatoires nécessaires à la vérification de l'atteinte du Bouclage Financier), </w:t>
      </w:r>
    </w:p>
    <w:p w14:paraId="758FFBB1" w14:textId="01F87574" w:rsidR="00770ACB" w:rsidRDefault="00770ACB" w:rsidP="002D09F5">
      <w:pPr>
        <w:pStyle w:val="Paragraphedeliste"/>
        <w:numPr>
          <w:ilvl w:val="0"/>
          <w:numId w:val="18"/>
        </w:numPr>
        <w:spacing w:before="120"/>
        <w:rPr>
          <w:rFonts w:asciiTheme="minorHAnsi" w:hAnsiTheme="minorHAnsi" w:cstheme="minorHAnsi"/>
        </w:rPr>
      </w:pPr>
      <w:r>
        <w:rPr>
          <w:rFonts w:asciiTheme="minorHAnsi" w:hAnsiTheme="minorHAnsi" w:cstheme="minorHAnsi"/>
        </w:rPr>
        <w:t xml:space="preserve">le </w:t>
      </w:r>
      <w:r w:rsidR="000E460E">
        <w:rPr>
          <w:rFonts w:asciiTheme="minorHAnsi" w:hAnsiTheme="minorHAnsi" w:cstheme="minorHAnsi"/>
        </w:rPr>
        <w:t>tableur technico-financier de l’Offre</w:t>
      </w:r>
      <w:r w:rsidRPr="00772402">
        <w:rPr>
          <w:rFonts w:asciiTheme="minorHAnsi" w:hAnsiTheme="minorHAnsi" w:cstheme="minorHAnsi"/>
        </w:rPr>
        <w:t xml:space="preserve"> actualisé, avec les informations</w:t>
      </w:r>
      <w:r w:rsidR="00B50639">
        <w:rPr>
          <w:rFonts w:asciiTheme="minorHAnsi" w:hAnsiTheme="minorHAnsi" w:cstheme="minorHAnsi"/>
        </w:rPr>
        <w:t xml:space="preserve"> financières</w:t>
      </w:r>
      <w:r w:rsidRPr="00772402">
        <w:rPr>
          <w:rFonts w:asciiTheme="minorHAnsi" w:hAnsiTheme="minorHAnsi" w:cstheme="minorHAnsi"/>
        </w:rPr>
        <w:t xml:space="preserve"> certifiées à la </w:t>
      </w:r>
      <w:r w:rsidR="00BC3A41">
        <w:rPr>
          <w:rFonts w:asciiTheme="minorHAnsi" w:hAnsiTheme="minorHAnsi" w:cstheme="minorHAnsi"/>
        </w:rPr>
        <w:t>d</w:t>
      </w:r>
      <w:r w:rsidRPr="00772402">
        <w:rPr>
          <w:rFonts w:asciiTheme="minorHAnsi" w:hAnsiTheme="minorHAnsi" w:cstheme="minorHAnsi"/>
        </w:rPr>
        <w:t xml:space="preserve">ate du Bouclage Financier. </w:t>
      </w:r>
    </w:p>
    <w:p w14:paraId="55FABC47" w14:textId="33EF62B1" w:rsidR="00810739" w:rsidRDefault="00EF1EAE" w:rsidP="7FCFF3CC">
      <w:pPr>
        <w:spacing w:before="120" w:after="0"/>
        <w:rPr>
          <w:rFonts w:asciiTheme="minorHAnsi" w:eastAsia="Calibri" w:hAnsiTheme="minorHAnsi" w:cstheme="minorBidi"/>
          <w:sz w:val="20"/>
          <w:szCs w:val="20"/>
        </w:rPr>
      </w:pPr>
      <w:r w:rsidRPr="7FCFF3CC">
        <w:rPr>
          <w:rFonts w:asciiTheme="minorHAnsi" w:eastAsia="Calibri" w:hAnsiTheme="minorHAnsi" w:cstheme="minorBidi"/>
          <w:sz w:val="20"/>
          <w:szCs w:val="20"/>
        </w:rPr>
        <w:t>L</w:t>
      </w:r>
      <w:r w:rsidR="6F7F2BA2" w:rsidRPr="7FCFF3CC">
        <w:rPr>
          <w:rFonts w:asciiTheme="minorHAnsi" w:eastAsia="Calibri" w:hAnsiTheme="minorHAnsi" w:cstheme="minorBidi"/>
          <w:sz w:val="20"/>
          <w:szCs w:val="20"/>
        </w:rPr>
        <w:t xml:space="preserve">e </w:t>
      </w:r>
      <w:r w:rsidR="3B75A690" w:rsidRPr="7FCFF3CC">
        <w:rPr>
          <w:rFonts w:asciiTheme="minorHAnsi" w:eastAsia="Calibri" w:hAnsiTheme="minorHAnsi" w:cstheme="minorBidi"/>
          <w:sz w:val="20"/>
          <w:szCs w:val="20"/>
        </w:rPr>
        <w:t>R</w:t>
      </w:r>
      <w:r w:rsidR="6F7F2BA2" w:rsidRPr="7FCFF3CC">
        <w:rPr>
          <w:rFonts w:asciiTheme="minorHAnsi" w:eastAsia="Calibri" w:hAnsiTheme="minorHAnsi" w:cstheme="minorBidi"/>
          <w:sz w:val="20"/>
          <w:szCs w:val="20"/>
        </w:rPr>
        <w:t>apport de Bouc</w:t>
      </w:r>
      <w:r w:rsidR="24B12FFC" w:rsidRPr="7FCFF3CC">
        <w:rPr>
          <w:rFonts w:asciiTheme="minorHAnsi" w:eastAsia="Calibri" w:hAnsiTheme="minorHAnsi" w:cstheme="minorBidi"/>
          <w:sz w:val="20"/>
          <w:szCs w:val="20"/>
        </w:rPr>
        <w:t xml:space="preserve">lage </w:t>
      </w:r>
      <w:r w:rsidR="002661D9" w:rsidRPr="7FCFF3CC">
        <w:rPr>
          <w:rFonts w:asciiTheme="minorHAnsi" w:eastAsia="Calibri" w:hAnsiTheme="minorHAnsi" w:cstheme="minorBidi"/>
          <w:sz w:val="20"/>
          <w:szCs w:val="20"/>
        </w:rPr>
        <w:t xml:space="preserve">Financier </w:t>
      </w:r>
      <w:r w:rsidRPr="7FCFF3CC">
        <w:rPr>
          <w:rFonts w:asciiTheme="minorHAnsi" w:eastAsia="Calibri" w:hAnsiTheme="minorHAnsi" w:cstheme="minorBidi"/>
          <w:sz w:val="20"/>
          <w:szCs w:val="20"/>
        </w:rPr>
        <w:t xml:space="preserve">comprend la copie des documents suivants </w:t>
      </w:r>
      <w:r w:rsidR="20B4419C" w:rsidRPr="7FCFF3CC">
        <w:rPr>
          <w:rFonts w:asciiTheme="minorHAnsi" w:eastAsia="Calibri" w:hAnsiTheme="minorHAnsi" w:cstheme="minorBidi"/>
          <w:sz w:val="20"/>
          <w:szCs w:val="20"/>
        </w:rPr>
        <w:t xml:space="preserve">: </w:t>
      </w:r>
    </w:p>
    <w:p w14:paraId="58F304A7" w14:textId="01A9EDA2" w:rsidR="005332BD" w:rsidRPr="00A864E7" w:rsidRDefault="005332BD" w:rsidP="005332BD">
      <w:pPr>
        <w:spacing w:before="120" w:after="0"/>
        <w:ind w:left="342"/>
        <w:rPr>
          <w:rFonts w:asciiTheme="minorHAnsi" w:eastAsia="Calibri" w:hAnsiTheme="minorHAnsi" w:cstheme="minorBidi"/>
        </w:rPr>
      </w:pPr>
      <w:r>
        <w:rPr>
          <w:rFonts w:asciiTheme="minorHAnsi" w:eastAsia="Calibri" w:hAnsiTheme="minorHAnsi" w:cstheme="minorBidi"/>
          <w:sz w:val="20"/>
          <w:szCs w:val="20"/>
        </w:rPr>
        <w:t xml:space="preserve">- </w:t>
      </w:r>
      <w:r w:rsidR="00A55EEE">
        <w:rPr>
          <w:rFonts w:asciiTheme="minorHAnsi" w:eastAsia="Calibri" w:hAnsiTheme="minorHAnsi" w:cstheme="minorBidi"/>
          <w:sz w:val="20"/>
          <w:szCs w:val="20"/>
        </w:rPr>
        <w:t xml:space="preserve">le (ou les) </w:t>
      </w:r>
      <w:r w:rsidRPr="00A864E7">
        <w:rPr>
          <w:rFonts w:asciiTheme="minorHAnsi" w:eastAsia="Calibri" w:hAnsiTheme="minorHAnsi" w:cstheme="minorBidi"/>
          <w:sz w:val="20"/>
          <w:szCs w:val="20"/>
        </w:rPr>
        <w:t xml:space="preserve">contrat(s) d'achat d'électricité(s) signé(s) </w:t>
      </w:r>
      <w:r w:rsidR="00A55EEE">
        <w:rPr>
          <w:rFonts w:asciiTheme="minorHAnsi" w:eastAsia="Calibri" w:hAnsiTheme="minorHAnsi" w:cstheme="minorBidi"/>
          <w:sz w:val="20"/>
          <w:szCs w:val="20"/>
        </w:rPr>
        <w:t>(</w:t>
      </w:r>
      <w:r w:rsidRPr="00A864E7">
        <w:rPr>
          <w:rFonts w:asciiTheme="minorHAnsi" w:eastAsia="Calibri" w:hAnsiTheme="minorHAnsi" w:cstheme="minorBidi"/>
          <w:sz w:val="20"/>
          <w:szCs w:val="20"/>
        </w:rPr>
        <w:t>ou</w:t>
      </w:r>
      <w:r w:rsidR="00A55EEE">
        <w:rPr>
          <w:rFonts w:asciiTheme="minorHAnsi" w:eastAsia="Calibri" w:hAnsiTheme="minorHAnsi" w:cstheme="minorBidi"/>
          <w:sz w:val="20"/>
          <w:szCs w:val="20"/>
        </w:rPr>
        <w:t xml:space="preserve"> la</w:t>
      </w:r>
      <w:r w:rsidRPr="00A864E7">
        <w:rPr>
          <w:rFonts w:asciiTheme="minorHAnsi" w:eastAsia="Calibri" w:hAnsiTheme="minorHAnsi" w:cstheme="minorBidi"/>
          <w:sz w:val="20"/>
          <w:szCs w:val="20"/>
        </w:rPr>
        <w:t xml:space="preserve"> confirmation équivalente de l'approvisionnement en électricité</w:t>
      </w:r>
      <w:r w:rsidR="00A55EEE">
        <w:rPr>
          <w:rFonts w:asciiTheme="minorHAnsi" w:eastAsia="Calibri" w:hAnsiTheme="minorHAnsi" w:cstheme="minorBidi"/>
          <w:sz w:val="20"/>
          <w:szCs w:val="20"/>
        </w:rPr>
        <w:t>)</w:t>
      </w:r>
      <w:r w:rsidRPr="00A864E7">
        <w:rPr>
          <w:rFonts w:asciiTheme="minorHAnsi" w:eastAsia="Calibri" w:hAnsiTheme="minorHAnsi" w:cstheme="minorBidi"/>
          <w:sz w:val="20"/>
          <w:szCs w:val="20"/>
        </w:rPr>
        <w:t xml:space="preserve"> couvrant 60% des besoins totaux sur les</w:t>
      </w:r>
      <w:r w:rsidR="00EF1EAE">
        <w:rPr>
          <w:rFonts w:asciiTheme="minorHAnsi" w:eastAsia="Calibri" w:hAnsiTheme="minorHAnsi" w:cstheme="minorBidi"/>
          <w:sz w:val="20"/>
          <w:szCs w:val="20"/>
        </w:rPr>
        <w:t xml:space="preserve"> cinq (</w:t>
      </w:r>
      <w:r w:rsidRPr="00A864E7">
        <w:rPr>
          <w:rFonts w:asciiTheme="minorHAnsi" w:eastAsia="Calibri" w:hAnsiTheme="minorHAnsi" w:cstheme="minorBidi"/>
          <w:sz w:val="20"/>
          <w:szCs w:val="20"/>
        </w:rPr>
        <w:t>5</w:t>
      </w:r>
      <w:r w:rsidR="00EF1EAE">
        <w:rPr>
          <w:rFonts w:asciiTheme="minorHAnsi" w:eastAsia="Calibri" w:hAnsiTheme="minorHAnsi" w:cstheme="minorBidi"/>
          <w:sz w:val="20"/>
          <w:szCs w:val="20"/>
        </w:rPr>
        <w:t>)</w:t>
      </w:r>
      <w:r w:rsidRPr="00A864E7">
        <w:rPr>
          <w:rFonts w:asciiTheme="minorHAnsi" w:eastAsia="Calibri" w:hAnsiTheme="minorHAnsi" w:cstheme="minorBidi"/>
          <w:sz w:val="20"/>
          <w:szCs w:val="20"/>
        </w:rPr>
        <w:t xml:space="preserve"> premières années de la Phase d’exploitation</w:t>
      </w:r>
      <w:r w:rsidR="004445FA">
        <w:rPr>
          <w:rFonts w:asciiTheme="minorHAnsi" w:eastAsia="Calibri" w:hAnsiTheme="minorHAnsi" w:cstheme="minorBidi"/>
          <w:sz w:val="20"/>
          <w:szCs w:val="20"/>
        </w:rPr>
        <w:t> </w:t>
      </w:r>
      <w:r w:rsidRPr="00A864E7">
        <w:rPr>
          <w:rFonts w:asciiTheme="minorHAnsi" w:eastAsia="Calibri" w:hAnsiTheme="minorHAnsi" w:cstheme="minorBidi"/>
          <w:sz w:val="20"/>
          <w:szCs w:val="20"/>
        </w:rPr>
        <w:t xml:space="preserve">; </w:t>
      </w:r>
    </w:p>
    <w:p w14:paraId="45877C1A" w14:textId="6F0DFE58" w:rsidR="00F850C7" w:rsidRDefault="00F850C7" w:rsidP="005332BD">
      <w:pPr>
        <w:spacing w:before="120" w:after="0"/>
        <w:ind w:left="342"/>
        <w:rPr>
          <w:rFonts w:asciiTheme="minorHAnsi" w:eastAsia="Calibri" w:hAnsiTheme="minorHAnsi" w:cstheme="minorBidi"/>
          <w:sz w:val="20"/>
          <w:szCs w:val="20"/>
        </w:rPr>
      </w:pPr>
      <w:r>
        <w:rPr>
          <w:rFonts w:asciiTheme="minorHAnsi" w:eastAsia="Calibri" w:hAnsiTheme="minorHAnsi" w:cstheme="minorBidi"/>
          <w:sz w:val="20"/>
          <w:szCs w:val="20"/>
        </w:rPr>
        <w:t xml:space="preserve">- la convention de raccordement signée entre le Bénéficiaire et le gestionnaire de réseau électrique, ou la proposition technique et financière (« PTF ») signée entre le </w:t>
      </w:r>
      <w:r w:rsidR="00D22386">
        <w:rPr>
          <w:rFonts w:asciiTheme="minorHAnsi" w:eastAsia="Calibri" w:hAnsiTheme="minorHAnsi" w:cstheme="minorBidi"/>
          <w:sz w:val="20"/>
          <w:szCs w:val="20"/>
        </w:rPr>
        <w:t>B</w:t>
      </w:r>
      <w:r>
        <w:rPr>
          <w:rFonts w:asciiTheme="minorHAnsi" w:eastAsia="Calibri" w:hAnsiTheme="minorHAnsi" w:cstheme="minorBidi"/>
          <w:sz w:val="20"/>
          <w:szCs w:val="20"/>
        </w:rPr>
        <w:t xml:space="preserve">énéficiaire et le gestionnaire de réseau ; </w:t>
      </w:r>
    </w:p>
    <w:p w14:paraId="20E033EC" w14:textId="5ECEF7FB" w:rsidR="00F77E46" w:rsidRPr="006A4744" w:rsidRDefault="005332BD" w:rsidP="005332BD">
      <w:pPr>
        <w:spacing w:before="120" w:after="0"/>
        <w:ind w:left="342"/>
        <w:rPr>
          <w:rFonts w:asciiTheme="minorHAnsi" w:eastAsia="Calibri" w:hAnsiTheme="minorHAnsi" w:cstheme="minorBidi"/>
        </w:rPr>
      </w:pPr>
      <w:r>
        <w:rPr>
          <w:rFonts w:asciiTheme="minorHAnsi" w:eastAsia="Calibri" w:hAnsiTheme="minorHAnsi" w:cstheme="minorBidi"/>
          <w:sz w:val="20"/>
          <w:szCs w:val="20"/>
        </w:rPr>
        <w:t xml:space="preserve">- </w:t>
      </w:r>
      <w:r w:rsidR="00A55EEE">
        <w:rPr>
          <w:rFonts w:asciiTheme="minorHAnsi" w:eastAsia="Calibri" w:hAnsiTheme="minorHAnsi" w:cstheme="minorBidi"/>
          <w:sz w:val="20"/>
          <w:szCs w:val="20"/>
        </w:rPr>
        <w:t xml:space="preserve">le (ou les) </w:t>
      </w:r>
      <w:r w:rsidRPr="00A864E7">
        <w:rPr>
          <w:rFonts w:asciiTheme="minorHAnsi" w:eastAsia="Calibri" w:hAnsiTheme="minorHAnsi" w:cstheme="minorBidi"/>
          <w:sz w:val="20"/>
          <w:szCs w:val="20"/>
        </w:rPr>
        <w:t>accord</w:t>
      </w:r>
      <w:r w:rsidR="00A55EEE">
        <w:rPr>
          <w:rFonts w:asciiTheme="minorHAnsi" w:eastAsia="Calibri" w:hAnsiTheme="minorHAnsi" w:cstheme="minorBidi"/>
          <w:sz w:val="20"/>
          <w:szCs w:val="20"/>
        </w:rPr>
        <w:t>(</w:t>
      </w:r>
      <w:r w:rsidRPr="00A864E7">
        <w:rPr>
          <w:rFonts w:asciiTheme="minorHAnsi" w:eastAsia="Calibri" w:hAnsiTheme="minorHAnsi" w:cstheme="minorBidi"/>
          <w:sz w:val="20"/>
          <w:szCs w:val="20"/>
        </w:rPr>
        <w:t>s</w:t>
      </w:r>
      <w:r w:rsidR="00A55EEE">
        <w:rPr>
          <w:rFonts w:asciiTheme="minorHAnsi" w:eastAsia="Calibri" w:hAnsiTheme="minorHAnsi" w:cstheme="minorBidi"/>
          <w:sz w:val="20"/>
          <w:szCs w:val="20"/>
        </w:rPr>
        <w:t>)</w:t>
      </w:r>
      <w:r w:rsidRPr="00A864E7">
        <w:rPr>
          <w:rFonts w:asciiTheme="minorHAnsi" w:eastAsia="Calibri" w:hAnsiTheme="minorHAnsi" w:cstheme="minorBidi"/>
          <w:sz w:val="20"/>
          <w:szCs w:val="20"/>
        </w:rPr>
        <w:t xml:space="preserve"> d’achat d’hydrogène signés</w:t>
      </w:r>
      <w:r w:rsidR="00585B12">
        <w:rPr>
          <w:rFonts w:asciiTheme="minorHAnsi" w:eastAsia="Calibri" w:hAnsiTheme="minorHAnsi" w:cstheme="minorBidi"/>
          <w:sz w:val="20"/>
          <w:szCs w:val="20"/>
        </w:rPr>
        <w:t xml:space="preserve"> permettant de </w:t>
      </w:r>
      <w:r w:rsidR="00585B12" w:rsidRPr="006A4744">
        <w:rPr>
          <w:rFonts w:asciiTheme="minorHAnsi" w:eastAsia="Calibri" w:hAnsiTheme="minorHAnsi" w:cstheme="minorBidi"/>
          <w:sz w:val="20"/>
          <w:szCs w:val="20"/>
        </w:rPr>
        <w:t xml:space="preserve">vérifier l’engagement </w:t>
      </w:r>
      <w:r w:rsidR="00743AFF" w:rsidRPr="006A4744">
        <w:rPr>
          <w:rFonts w:asciiTheme="minorHAnsi" w:eastAsia="Calibri" w:hAnsiTheme="minorHAnsi" w:cstheme="minorBidi"/>
          <w:sz w:val="20"/>
          <w:szCs w:val="20"/>
        </w:rPr>
        <w:t xml:space="preserve">à </w:t>
      </w:r>
      <w:r w:rsidR="00743AFF" w:rsidRPr="006A4744">
        <w:rPr>
          <w:rFonts w:asciiTheme="minorHAnsi" w:eastAsia="Calibri" w:hAnsiTheme="minorHAnsi" w:cstheme="minorBidi"/>
          <w:b/>
          <w:sz w:val="20"/>
          <w:szCs w:val="20"/>
        </w:rPr>
        <w:t>l’Article</w:t>
      </w:r>
      <w:r w:rsidR="00585B12" w:rsidRPr="006A4744">
        <w:rPr>
          <w:rFonts w:asciiTheme="minorHAnsi" w:eastAsia="Calibri" w:hAnsiTheme="minorHAnsi" w:cstheme="minorBidi"/>
          <w:b/>
          <w:sz w:val="20"/>
          <w:szCs w:val="20"/>
        </w:rPr>
        <w:t xml:space="preserve"> 6.2.4 e)</w:t>
      </w:r>
      <w:r w:rsidR="00A55EEE" w:rsidRPr="006A4744">
        <w:rPr>
          <w:rFonts w:asciiTheme="minorHAnsi" w:eastAsia="Calibri" w:hAnsiTheme="minorHAnsi" w:cstheme="minorBidi"/>
          <w:b/>
          <w:sz w:val="20"/>
          <w:szCs w:val="20"/>
        </w:rPr>
        <w:t> ;</w:t>
      </w:r>
    </w:p>
    <w:p w14:paraId="54D925E8" w14:textId="19E4DF28" w:rsidR="005332BD" w:rsidRPr="006A4744" w:rsidRDefault="005332BD" w:rsidP="005332BD">
      <w:pPr>
        <w:spacing w:before="120" w:after="0"/>
        <w:ind w:left="342"/>
        <w:rPr>
          <w:rFonts w:asciiTheme="minorHAnsi" w:eastAsia="Calibri" w:hAnsiTheme="minorHAnsi" w:cstheme="minorBidi"/>
        </w:rPr>
      </w:pPr>
      <w:r w:rsidRPr="006A4744">
        <w:rPr>
          <w:rFonts w:asciiTheme="minorHAnsi" w:eastAsia="Calibri" w:hAnsiTheme="minorHAnsi" w:cstheme="minorBidi"/>
          <w:sz w:val="20"/>
          <w:szCs w:val="20"/>
        </w:rPr>
        <w:lastRenderedPageBreak/>
        <w:t xml:space="preserve">- </w:t>
      </w:r>
      <w:r w:rsidR="00A55EEE" w:rsidRPr="006A4744">
        <w:rPr>
          <w:rFonts w:asciiTheme="minorHAnsi" w:eastAsia="Calibri" w:hAnsiTheme="minorHAnsi" w:cstheme="minorBidi"/>
          <w:sz w:val="20"/>
          <w:szCs w:val="20"/>
        </w:rPr>
        <w:t xml:space="preserve">le (ou les) </w:t>
      </w:r>
      <w:r w:rsidRPr="006A4744">
        <w:rPr>
          <w:rFonts w:asciiTheme="minorHAnsi" w:eastAsia="Calibri" w:hAnsiTheme="minorHAnsi" w:cstheme="minorBidi"/>
          <w:sz w:val="20"/>
          <w:szCs w:val="20"/>
        </w:rPr>
        <w:t xml:space="preserve">contrat(s) d'achat d'électrolyseur(s) signé(s) indiquant(s) l'origine de l'électrolyseur et contenant des clauses confirmant que la limitation de l'approvisionnement en empilements d'électrolyseurs énoncée à </w:t>
      </w:r>
      <w:r w:rsidRPr="006A4744">
        <w:rPr>
          <w:rFonts w:asciiTheme="minorHAnsi" w:eastAsia="Calibri" w:hAnsiTheme="minorHAnsi" w:cstheme="minorBidi"/>
          <w:b/>
          <w:bCs/>
          <w:sz w:val="20"/>
          <w:szCs w:val="20"/>
        </w:rPr>
        <w:t xml:space="preserve">l’Article </w:t>
      </w:r>
      <w:r w:rsidR="001A0CAD" w:rsidRPr="006A4744">
        <w:rPr>
          <w:rFonts w:asciiTheme="minorHAnsi" w:eastAsia="Calibri" w:hAnsiTheme="minorHAnsi" w:cstheme="minorBidi"/>
          <w:b/>
          <w:bCs/>
          <w:sz w:val="20"/>
          <w:szCs w:val="20"/>
        </w:rPr>
        <w:t>6</w:t>
      </w:r>
      <w:r w:rsidRPr="006A4744">
        <w:rPr>
          <w:rFonts w:asciiTheme="minorHAnsi" w:eastAsia="Calibri" w:hAnsiTheme="minorHAnsi" w:cstheme="minorBidi"/>
          <w:b/>
          <w:bCs/>
          <w:sz w:val="20"/>
          <w:szCs w:val="20"/>
        </w:rPr>
        <w:t xml:space="preserve">.2.4 </w:t>
      </w:r>
      <w:r w:rsidR="005362F3" w:rsidRPr="006A4744">
        <w:rPr>
          <w:rFonts w:asciiTheme="minorHAnsi" w:eastAsia="Calibri" w:hAnsiTheme="minorHAnsi" w:cstheme="minorBidi"/>
          <w:b/>
          <w:bCs/>
          <w:sz w:val="20"/>
          <w:szCs w:val="20"/>
        </w:rPr>
        <w:t>b</w:t>
      </w:r>
      <w:r w:rsidR="00585B12" w:rsidRPr="006A4744">
        <w:rPr>
          <w:rFonts w:asciiTheme="minorHAnsi" w:eastAsia="Calibri" w:hAnsiTheme="minorHAnsi" w:cstheme="minorBidi"/>
          <w:b/>
          <w:bCs/>
          <w:sz w:val="20"/>
          <w:szCs w:val="20"/>
        </w:rPr>
        <w:t>)</w:t>
      </w:r>
      <w:r w:rsidR="00585B12" w:rsidRPr="006A4744">
        <w:rPr>
          <w:rFonts w:asciiTheme="minorHAnsi" w:eastAsia="Calibri" w:hAnsiTheme="minorHAnsi" w:cstheme="minorBidi"/>
          <w:sz w:val="20"/>
          <w:szCs w:val="20"/>
        </w:rPr>
        <w:t xml:space="preserve"> </w:t>
      </w:r>
      <w:r w:rsidRPr="006A4744">
        <w:rPr>
          <w:rFonts w:asciiTheme="minorHAnsi" w:eastAsia="Calibri" w:hAnsiTheme="minorHAnsi" w:cstheme="minorBidi"/>
          <w:sz w:val="20"/>
          <w:szCs w:val="20"/>
        </w:rPr>
        <w:t xml:space="preserve">est respectée ; </w:t>
      </w:r>
    </w:p>
    <w:p w14:paraId="299009BA" w14:textId="73849CB3" w:rsidR="005332BD" w:rsidRPr="00A864E7" w:rsidRDefault="005332BD" w:rsidP="005332BD">
      <w:pPr>
        <w:spacing w:before="120" w:after="0"/>
        <w:ind w:left="342"/>
        <w:rPr>
          <w:rFonts w:asciiTheme="minorHAnsi" w:eastAsia="Calibri" w:hAnsiTheme="minorHAnsi" w:cstheme="minorBidi"/>
        </w:rPr>
      </w:pPr>
      <w:r w:rsidRPr="006A4744">
        <w:rPr>
          <w:rFonts w:asciiTheme="minorHAnsi" w:eastAsia="Calibri" w:hAnsiTheme="minorHAnsi" w:cstheme="minorBidi"/>
          <w:sz w:val="20"/>
          <w:szCs w:val="20"/>
        </w:rPr>
        <w:t xml:space="preserve">- un plan de cybersécurité tel que décrit à </w:t>
      </w:r>
      <w:r w:rsidRPr="006A4744">
        <w:rPr>
          <w:rFonts w:asciiTheme="minorHAnsi" w:eastAsia="Calibri" w:hAnsiTheme="minorHAnsi" w:cstheme="minorBidi"/>
          <w:b/>
          <w:bCs/>
          <w:sz w:val="20"/>
          <w:szCs w:val="20"/>
        </w:rPr>
        <w:t xml:space="preserve">l’Article </w:t>
      </w:r>
      <w:r w:rsidR="001A0CAD" w:rsidRPr="006A4744">
        <w:rPr>
          <w:rFonts w:asciiTheme="minorHAnsi" w:eastAsia="Calibri" w:hAnsiTheme="minorHAnsi" w:cstheme="minorBidi"/>
          <w:b/>
          <w:bCs/>
          <w:sz w:val="20"/>
          <w:szCs w:val="20"/>
        </w:rPr>
        <w:t>6</w:t>
      </w:r>
      <w:r w:rsidRPr="006A4744">
        <w:rPr>
          <w:rFonts w:asciiTheme="minorHAnsi" w:eastAsia="Calibri" w:hAnsiTheme="minorHAnsi" w:cstheme="minorBidi"/>
          <w:b/>
          <w:bCs/>
          <w:sz w:val="20"/>
          <w:szCs w:val="20"/>
        </w:rPr>
        <w:t>.2.4</w:t>
      </w:r>
      <w:r w:rsidR="00BD7301" w:rsidRPr="006A4744">
        <w:rPr>
          <w:rFonts w:asciiTheme="minorHAnsi" w:eastAsia="Calibri" w:hAnsiTheme="minorHAnsi" w:cstheme="minorBidi"/>
          <w:b/>
          <w:bCs/>
          <w:sz w:val="20"/>
          <w:szCs w:val="20"/>
        </w:rPr>
        <w:t xml:space="preserve"> c)</w:t>
      </w:r>
      <w:r w:rsidRPr="006A4744">
        <w:rPr>
          <w:rFonts w:asciiTheme="minorHAnsi" w:eastAsia="Calibri" w:hAnsiTheme="minorHAnsi" w:cstheme="minorBidi"/>
          <w:sz w:val="20"/>
          <w:szCs w:val="20"/>
        </w:rPr>
        <w:t xml:space="preserve"> mis à jour</w:t>
      </w:r>
      <w:r w:rsidRPr="00A864E7">
        <w:rPr>
          <w:rFonts w:asciiTheme="minorHAnsi" w:eastAsia="Calibri" w:hAnsiTheme="minorHAnsi" w:cstheme="minorBidi"/>
          <w:sz w:val="20"/>
          <w:szCs w:val="20"/>
        </w:rPr>
        <w:t xml:space="preserve"> décrivant comment la sécurité de l'installation sera assurée en gardant le contrôle opérationnel de l'installation auprès d'une entité établie dans l'Espace Economique Européen (« EEE ») et en stockant les données au sein de l'EEE</w:t>
      </w:r>
      <w:r w:rsidR="00A55EEE">
        <w:rPr>
          <w:rFonts w:asciiTheme="minorHAnsi" w:eastAsia="Calibri" w:hAnsiTheme="minorHAnsi" w:cstheme="minorBidi"/>
          <w:sz w:val="20"/>
          <w:szCs w:val="20"/>
        </w:rPr>
        <w:t> ;</w:t>
      </w:r>
    </w:p>
    <w:p w14:paraId="15D1F33F" w14:textId="450C2F8D" w:rsidR="005332BD" w:rsidRDefault="005332BD" w:rsidP="005332BD">
      <w:pPr>
        <w:spacing w:before="120" w:after="0"/>
        <w:ind w:left="342"/>
        <w:rPr>
          <w:rFonts w:asciiTheme="minorHAnsi" w:eastAsia="Calibri" w:hAnsiTheme="minorHAnsi" w:cstheme="minorBidi"/>
          <w:sz w:val="20"/>
          <w:szCs w:val="20"/>
        </w:rPr>
      </w:pPr>
      <w:r w:rsidRPr="005D79B3">
        <w:rPr>
          <w:rFonts w:asciiTheme="minorHAnsi" w:eastAsia="Calibri" w:hAnsiTheme="minorHAnsi" w:cstheme="minorBidi"/>
          <w:sz w:val="20"/>
          <w:szCs w:val="20"/>
        </w:rPr>
        <w:t xml:space="preserve">- </w:t>
      </w:r>
      <w:r w:rsidR="009B6A5A">
        <w:rPr>
          <w:rFonts w:asciiTheme="minorHAnsi" w:eastAsia="Calibri" w:hAnsiTheme="minorHAnsi" w:cstheme="minorBidi"/>
          <w:sz w:val="20"/>
          <w:szCs w:val="20"/>
        </w:rPr>
        <w:t>l</w:t>
      </w:r>
      <w:r w:rsidR="00A55EEE" w:rsidRPr="005D79B3">
        <w:rPr>
          <w:rFonts w:asciiTheme="minorHAnsi" w:eastAsia="Calibri" w:hAnsiTheme="minorHAnsi" w:cstheme="minorBidi"/>
          <w:sz w:val="20"/>
          <w:szCs w:val="20"/>
        </w:rPr>
        <w:t>e j</w:t>
      </w:r>
      <w:r w:rsidRPr="005D79B3">
        <w:rPr>
          <w:rFonts w:asciiTheme="minorHAnsi" w:eastAsia="Calibri" w:hAnsiTheme="minorHAnsi" w:cstheme="minorBidi"/>
          <w:sz w:val="20"/>
          <w:szCs w:val="20"/>
        </w:rPr>
        <w:t xml:space="preserve">ustificatif sous la forme d’une lettre d’intention de participation à un mécanisme d’effacement ou d’ajustement tel que précisé à </w:t>
      </w:r>
      <w:r w:rsidRPr="005D79B3">
        <w:rPr>
          <w:rFonts w:asciiTheme="minorHAnsi" w:eastAsia="Calibri" w:hAnsiTheme="minorHAnsi" w:cstheme="minorBidi"/>
          <w:b/>
          <w:sz w:val="20"/>
          <w:szCs w:val="20"/>
        </w:rPr>
        <w:t xml:space="preserve">l’Article </w:t>
      </w:r>
      <w:r w:rsidR="001A0CAD" w:rsidRPr="005D79B3">
        <w:rPr>
          <w:rFonts w:asciiTheme="minorHAnsi" w:eastAsia="Calibri" w:hAnsiTheme="minorHAnsi" w:cstheme="minorBidi"/>
          <w:b/>
          <w:sz w:val="20"/>
          <w:szCs w:val="20"/>
        </w:rPr>
        <w:t>6</w:t>
      </w:r>
      <w:r w:rsidRPr="005D79B3">
        <w:rPr>
          <w:rFonts w:asciiTheme="minorHAnsi" w:eastAsia="Calibri" w:hAnsiTheme="minorHAnsi" w:cstheme="minorBidi"/>
          <w:b/>
          <w:sz w:val="20"/>
          <w:szCs w:val="20"/>
        </w:rPr>
        <w:t>.2.4</w:t>
      </w:r>
      <w:r w:rsidR="00BD7301" w:rsidRPr="005D79B3">
        <w:rPr>
          <w:rFonts w:asciiTheme="minorHAnsi" w:eastAsia="Calibri" w:hAnsiTheme="minorHAnsi" w:cstheme="minorBidi"/>
          <w:b/>
          <w:sz w:val="20"/>
          <w:szCs w:val="20"/>
        </w:rPr>
        <w:t xml:space="preserve"> d)</w:t>
      </w:r>
      <w:r w:rsidRPr="005D79B3">
        <w:rPr>
          <w:rFonts w:asciiTheme="minorHAnsi" w:eastAsia="Calibri" w:hAnsiTheme="minorHAnsi" w:cstheme="minorBidi"/>
          <w:sz w:val="20"/>
          <w:szCs w:val="20"/>
        </w:rPr>
        <w:t xml:space="preserve"> </w:t>
      </w:r>
    </w:p>
    <w:p w14:paraId="326D8716" w14:textId="3A1A05BC" w:rsidR="005332BD" w:rsidRPr="00A864E7" w:rsidRDefault="005332BD" w:rsidP="005332BD">
      <w:pPr>
        <w:spacing w:before="120" w:after="0"/>
        <w:ind w:left="342"/>
        <w:rPr>
          <w:rFonts w:asciiTheme="minorHAnsi" w:eastAsia="Calibri" w:hAnsiTheme="minorHAnsi" w:cstheme="minorBidi"/>
          <w:sz w:val="20"/>
          <w:szCs w:val="20"/>
        </w:rPr>
      </w:pPr>
      <w:r>
        <w:rPr>
          <w:rFonts w:asciiTheme="minorHAnsi" w:eastAsia="Calibri" w:hAnsiTheme="minorHAnsi" w:cstheme="minorBidi"/>
          <w:sz w:val="20"/>
          <w:szCs w:val="20"/>
        </w:rPr>
        <w:t xml:space="preserve">- </w:t>
      </w:r>
      <w:r w:rsidR="00A55EEE">
        <w:rPr>
          <w:rFonts w:asciiTheme="minorHAnsi" w:eastAsia="Calibri" w:hAnsiTheme="minorHAnsi" w:cstheme="minorBidi"/>
          <w:sz w:val="20"/>
          <w:szCs w:val="20"/>
        </w:rPr>
        <w:t xml:space="preserve">un </w:t>
      </w:r>
      <w:r w:rsidRPr="00A864E7">
        <w:rPr>
          <w:rFonts w:asciiTheme="minorHAnsi" w:eastAsia="Calibri" w:hAnsiTheme="minorHAnsi" w:cstheme="minorBidi"/>
          <w:sz w:val="20"/>
          <w:szCs w:val="20"/>
        </w:rPr>
        <w:t>contrat</w:t>
      </w:r>
      <w:r w:rsidR="00094ADF">
        <w:rPr>
          <w:rFonts w:asciiTheme="minorHAnsi" w:eastAsia="Calibri" w:hAnsiTheme="minorHAnsi" w:cstheme="minorBidi"/>
          <w:sz w:val="20"/>
          <w:szCs w:val="20"/>
        </w:rPr>
        <w:t xml:space="preserve"> </w:t>
      </w:r>
      <w:r w:rsidR="00CB7463">
        <w:rPr>
          <w:rFonts w:asciiTheme="minorHAnsi" w:eastAsia="Calibri" w:hAnsiTheme="minorHAnsi" w:cstheme="minorBidi"/>
          <w:sz w:val="20"/>
          <w:szCs w:val="20"/>
        </w:rPr>
        <w:t xml:space="preserve">de maitrise d’œuvre, </w:t>
      </w:r>
      <w:r w:rsidR="0087669F">
        <w:rPr>
          <w:rFonts w:asciiTheme="minorHAnsi" w:eastAsia="Calibri" w:hAnsiTheme="minorHAnsi" w:cstheme="minorBidi"/>
          <w:sz w:val="20"/>
          <w:szCs w:val="20"/>
        </w:rPr>
        <w:t>o</w:t>
      </w:r>
      <w:r w:rsidR="0044425C">
        <w:rPr>
          <w:rFonts w:asciiTheme="minorHAnsi" w:eastAsia="Calibri" w:hAnsiTheme="minorHAnsi" w:cstheme="minorBidi"/>
          <w:sz w:val="20"/>
          <w:szCs w:val="20"/>
        </w:rPr>
        <w:t>u</w:t>
      </w:r>
      <w:r w:rsidR="0087669F">
        <w:rPr>
          <w:rFonts w:asciiTheme="minorHAnsi" w:eastAsia="Calibri" w:hAnsiTheme="minorHAnsi" w:cstheme="minorBidi"/>
          <w:sz w:val="20"/>
          <w:szCs w:val="20"/>
        </w:rPr>
        <w:t xml:space="preserve"> </w:t>
      </w:r>
      <w:r w:rsidR="00094ADF">
        <w:rPr>
          <w:rFonts w:asciiTheme="minorHAnsi" w:eastAsia="Calibri" w:hAnsiTheme="minorHAnsi" w:cstheme="minorBidi"/>
          <w:sz w:val="20"/>
          <w:szCs w:val="20"/>
        </w:rPr>
        <w:t xml:space="preserve">ingénierie, </w:t>
      </w:r>
      <w:r w:rsidR="00FC2B28">
        <w:rPr>
          <w:rFonts w:asciiTheme="minorHAnsi" w:eastAsia="Calibri" w:hAnsiTheme="minorHAnsi" w:cstheme="minorBidi"/>
          <w:sz w:val="20"/>
          <w:szCs w:val="20"/>
        </w:rPr>
        <w:t>a</w:t>
      </w:r>
      <w:r w:rsidR="0087669F">
        <w:rPr>
          <w:rFonts w:asciiTheme="minorHAnsi" w:eastAsia="Calibri" w:hAnsiTheme="minorHAnsi" w:cstheme="minorBidi"/>
          <w:sz w:val="20"/>
          <w:szCs w:val="20"/>
        </w:rPr>
        <w:t>p</w:t>
      </w:r>
      <w:r w:rsidR="0044425C">
        <w:rPr>
          <w:rFonts w:asciiTheme="minorHAnsi" w:eastAsia="Calibri" w:hAnsiTheme="minorHAnsi" w:cstheme="minorBidi"/>
          <w:sz w:val="20"/>
          <w:szCs w:val="20"/>
        </w:rPr>
        <w:t>pr</w:t>
      </w:r>
      <w:r w:rsidR="00FC2B28">
        <w:rPr>
          <w:rFonts w:asciiTheme="minorHAnsi" w:eastAsia="Calibri" w:hAnsiTheme="minorHAnsi" w:cstheme="minorBidi"/>
          <w:sz w:val="20"/>
          <w:szCs w:val="20"/>
        </w:rPr>
        <w:t xml:space="preserve">ovisionnement </w:t>
      </w:r>
      <w:r w:rsidR="002F3925">
        <w:rPr>
          <w:rFonts w:asciiTheme="minorHAnsi" w:eastAsia="Calibri" w:hAnsiTheme="minorHAnsi" w:cstheme="minorBidi"/>
          <w:sz w:val="20"/>
          <w:szCs w:val="20"/>
        </w:rPr>
        <w:t xml:space="preserve">et construction </w:t>
      </w:r>
      <w:r w:rsidR="00CB7463">
        <w:rPr>
          <w:rFonts w:asciiTheme="minorHAnsi" w:eastAsia="Calibri" w:hAnsiTheme="minorHAnsi" w:cstheme="minorBidi"/>
          <w:sz w:val="20"/>
          <w:szCs w:val="20"/>
        </w:rPr>
        <w:t xml:space="preserve">(ou </w:t>
      </w:r>
      <w:r w:rsidR="00937EEC">
        <w:rPr>
          <w:rFonts w:asciiTheme="minorHAnsi" w:eastAsia="Calibri" w:hAnsiTheme="minorHAnsi" w:cstheme="minorBidi"/>
          <w:sz w:val="20"/>
          <w:szCs w:val="20"/>
        </w:rPr>
        <w:t>similaire</w:t>
      </w:r>
      <w:r w:rsidR="00CB7463">
        <w:rPr>
          <w:rFonts w:asciiTheme="minorHAnsi" w:eastAsia="Calibri" w:hAnsiTheme="minorHAnsi" w:cstheme="minorBidi"/>
          <w:sz w:val="20"/>
          <w:szCs w:val="20"/>
        </w:rPr>
        <w:t>)</w:t>
      </w:r>
      <w:r w:rsidRPr="00A864E7">
        <w:rPr>
          <w:rFonts w:asciiTheme="minorHAnsi" w:eastAsia="Calibri" w:hAnsiTheme="minorHAnsi" w:cstheme="minorBidi"/>
          <w:sz w:val="20"/>
          <w:szCs w:val="20"/>
        </w:rPr>
        <w:t xml:space="preserve"> signé ;</w:t>
      </w:r>
    </w:p>
    <w:p w14:paraId="2EE4309C" w14:textId="135AD770" w:rsidR="005332BD" w:rsidRPr="00A864E7" w:rsidRDefault="005332BD" w:rsidP="7FCFF3CC">
      <w:pPr>
        <w:spacing w:before="120" w:after="0"/>
        <w:ind w:left="342"/>
        <w:rPr>
          <w:rFonts w:asciiTheme="minorHAnsi" w:eastAsia="Calibri" w:hAnsiTheme="minorHAnsi" w:cstheme="minorBidi"/>
        </w:rPr>
      </w:pPr>
      <w:r w:rsidRPr="7FCFF3CC">
        <w:rPr>
          <w:rFonts w:asciiTheme="minorHAnsi" w:eastAsia="Calibri" w:hAnsiTheme="minorHAnsi" w:cstheme="minorBidi"/>
          <w:sz w:val="20"/>
          <w:szCs w:val="20"/>
        </w:rPr>
        <w:t xml:space="preserve">- </w:t>
      </w:r>
      <w:r w:rsidR="00A55EEE" w:rsidRPr="7FCFF3CC">
        <w:rPr>
          <w:rFonts w:asciiTheme="minorHAnsi" w:eastAsia="Calibri" w:hAnsiTheme="minorHAnsi" w:cstheme="minorBidi"/>
          <w:sz w:val="20"/>
          <w:szCs w:val="20"/>
        </w:rPr>
        <w:t xml:space="preserve">la </w:t>
      </w:r>
      <w:r w:rsidRPr="7FCFF3CC">
        <w:rPr>
          <w:rFonts w:asciiTheme="minorHAnsi" w:eastAsia="Calibri" w:hAnsiTheme="minorHAnsi" w:cstheme="minorBidi"/>
          <w:sz w:val="20"/>
          <w:szCs w:val="20"/>
        </w:rPr>
        <w:t>décision finale d'investissement avec accords de financement</w:t>
      </w:r>
      <w:r w:rsidR="00EF4F43">
        <w:rPr>
          <w:rFonts w:asciiTheme="minorHAnsi" w:eastAsia="Calibri" w:hAnsiTheme="minorHAnsi" w:cstheme="minorBidi"/>
          <w:sz w:val="20"/>
          <w:szCs w:val="20"/>
        </w:rPr>
        <w:t xml:space="preserve"> sans réserves</w:t>
      </w:r>
      <w:r w:rsidRPr="7FCFF3CC">
        <w:rPr>
          <w:rFonts w:asciiTheme="minorHAnsi" w:eastAsia="Calibri" w:hAnsiTheme="minorHAnsi" w:cstheme="minorBidi"/>
          <w:sz w:val="20"/>
          <w:szCs w:val="20"/>
        </w:rPr>
        <w:t xml:space="preserve"> signés au niveau approprié ;</w:t>
      </w:r>
      <w:r w:rsidR="002661D9" w:rsidRPr="7FCFF3CC">
        <w:rPr>
          <w:rFonts w:asciiTheme="minorHAnsi" w:eastAsia="Calibri" w:hAnsiTheme="minorHAnsi" w:cstheme="minorBidi"/>
          <w:sz w:val="20"/>
          <w:szCs w:val="20"/>
        </w:rPr>
        <w:t xml:space="preserve"> </w:t>
      </w:r>
    </w:p>
    <w:p w14:paraId="03298D71" w14:textId="55464834" w:rsidR="005332BD" w:rsidRPr="00A864E7" w:rsidRDefault="005332BD" w:rsidP="005332BD">
      <w:pPr>
        <w:spacing w:before="120" w:after="0"/>
        <w:ind w:left="342"/>
        <w:rPr>
          <w:rFonts w:asciiTheme="minorHAnsi" w:eastAsia="Calibri" w:hAnsiTheme="minorHAnsi" w:cstheme="minorBidi"/>
        </w:rPr>
      </w:pPr>
      <w:r>
        <w:rPr>
          <w:rFonts w:asciiTheme="minorHAnsi" w:eastAsia="Calibri" w:hAnsiTheme="minorHAnsi" w:cstheme="minorBidi"/>
          <w:sz w:val="20"/>
          <w:szCs w:val="20"/>
        </w:rPr>
        <w:t xml:space="preserve">- </w:t>
      </w:r>
      <w:r w:rsidR="00A55EEE">
        <w:rPr>
          <w:rFonts w:asciiTheme="minorHAnsi" w:eastAsia="Calibri" w:hAnsiTheme="minorHAnsi" w:cstheme="minorBidi"/>
          <w:sz w:val="20"/>
          <w:szCs w:val="20"/>
        </w:rPr>
        <w:t>l</w:t>
      </w:r>
      <w:r w:rsidR="006C437A">
        <w:rPr>
          <w:rFonts w:asciiTheme="minorHAnsi" w:eastAsia="Calibri" w:hAnsiTheme="minorHAnsi" w:cstheme="minorBidi"/>
          <w:sz w:val="20"/>
          <w:szCs w:val="20"/>
        </w:rPr>
        <w:t xml:space="preserve">e détail actualisé de la composition du capital social et des droits de vote </w:t>
      </w:r>
      <w:r w:rsidRPr="00A864E7">
        <w:rPr>
          <w:rFonts w:asciiTheme="minorHAnsi" w:eastAsia="Calibri" w:hAnsiTheme="minorHAnsi" w:cstheme="minorBidi"/>
          <w:sz w:val="20"/>
          <w:szCs w:val="20"/>
        </w:rPr>
        <w:t xml:space="preserve">du </w:t>
      </w:r>
      <w:r w:rsidR="00DE0CF5">
        <w:rPr>
          <w:rFonts w:asciiTheme="minorHAnsi" w:eastAsia="Calibri" w:hAnsiTheme="minorHAnsi" w:cstheme="minorBidi"/>
          <w:sz w:val="20"/>
          <w:szCs w:val="20"/>
        </w:rPr>
        <w:t>Bénéficiaire</w:t>
      </w:r>
      <w:r w:rsidRPr="00A864E7">
        <w:rPr>
          <w:rFonts w:asciiTheme="minorHAnsi" w:eastAsia="Calibri" w:hAnsiTheme="minorHAnsi" w:cstheme="minorBidi"/>
          <w:sz w:val="20"/>
          <w:szCs w:val="20"/>
        </w:rPr>
        <w:t> ;</w:t>
      </w:r>
    </w:p>
    <w:p w14:paraId="40C982BD" w14:textId="1F07AADF" w:rsidR="005B04F4" w:rsidRDefault="005332BD" w:rsidP="7FCFF3CC">
      <w:pPr>
        <w:spacing w:before="120" w:after="0"/>
        <w:ind w:left="342"/>
        <w:rPr>
          <w:rFonts w:asciiTheme="minorHAnsi" w:eastAsia="Calibri" w:hAnsiTheme="minorHAnsi" w:cstheme="minorBidi"/>
          <w:sz w:val="20"/>
          <w:szCs w:val="20"/>
        </w:rPr>
      </w:pPr>
      <w:r w:rsidRPr="7FCFF3CC">
        <w:rPr>
          <w:rFonts w:asciiTheme="minorHAnsi" w:eastAsia="Calibri" w:hAnsiTheme="minorHAnsi" w:cstheme="minorBidi"/>
          <w:sz w:val="20"/>
          <w:szCs w:val="20"/>
        </w:rPr>
        <w:t xml:space="preserve">- la documentation de financement externe ou intragroupe </w:t>
      </w:r>
      <w:r w:rsidR="00EF4F43">
        <w:rPr>
          <w:rFonts w:asciiTheme="minorHAnsi" w:eastAsia="Calibri" w:hAnsiTheme="minorHAnsi" w:cstheme="minorBidi"/>
          <w:sz w:val="20"/>
          <w:szCs w:val="20"/>
        </w:rPr>
        <w:t xml:space="preserve">sans réserves </w:t>
      </w:r>
      <w:r w:rsidRPr="7FCFF3CC">
        <w:rPr>
          <w:rFonts w:asciiTheme="minorHAnsi" w:eastAsia="Calibri" w:hAnsiTheme="minorHAnsi" w:cstheme="minorBidi"/>
          <w:sz w:val="20"/>
          <w:szCs w:val="20"/>
        </w:rPr>
        <w:t>signée (le cas échéant</w:t>
      </w:r>
      <w:r w:rsidR="5772C310" w:rsidRPr="7FCFF3CC">
        <w:rPr>
          <w:rFonts w:asciiTheme="minorHAnsi" w:eastAsia="Calibri" w:hAnsiTheme="minorHAnsi" w:cstheme="minorBidi"/>
          <w:sz w:val="20"/>
          <w:szCs w:val="20"/>
        </w:rPr>
        <w:t xml:space="preserve"> : prêts</w:t>
      </w:r>
      <w:r w:rsidR="4E6BA54E" w:rsidRPr="7FCFF3CC">
        <w:rPr>
          <w:rFonts w:asciiTheme="minorHAnsi" w:eastAsia="Calibri" w:hAnsiTheme="minorHAnsi" w:cstheme="minorBidi"/>
          <w:sz w:val="20"/>
          <w:szCs w:val="20"/>
        </w:rPr>
        <w:t xml:space="preserve"> bancaires</w:t>
      </w:r>
      <w:r w:rsidR="1E34090B" w:rsidRPr="7FCFF3CC">
        <w:rPr>
          <w:rFonts w:asciiTheme="minorHAnsi" w:eastAsia="Calibri" w:hAnsiTheme="minorHAnsi" w:cstheme="minorBidi"/>
          <w:sz w:val="20"/>
          <w:szCs w:val="20"/>
        </w:rPr>
        <w:t>,</w:t>
      </w:r>
      <w:r w:rsidR="4F5052D9" w:rsidRPr="7FCFF3CC">
        <w:rPr>
          <w:rFonts w:asciiTheme="minorHAnsi" w:eastAsia="Calibri" w:hAnsiTheme="minorHAnsi" w:cstheme="minorBidi"/>
          <w:sz w:val="20"/>
          <w:szCs w:val="20"/>
        </w:rPr>
        <w:t xml:space="preserve"> </w:t>
      </w:r>
      <w:r w:rsidR="4E6BA54E" w:rsidRPr="7FCFF3CC">
        <w:rPr>
          <w:rFonts w:asciiTheme="minorHAnsi" w:eastAsia="Calibri" w:hAnsiTheme="minorHAnsi" w:cstheme="minorBidi"/>
          <w:sz w:val="20"/>
          <w:szCs w:val="20"/>
        </w:rPr>
        <w:t>contrats d'investissement en fonds propres, subventions, etc.</w:t>
      </w:r>
      <w:r w:rsidRPr="7FCFF3CC">
        <w:rPr>
          <w:rFonts w:asciiTheme="minorHAnsi" w:eastAsia="Calibri" w:hAnsiTheme="minorHAnsi" w:cstheme="minorBidi"/>
          <w:sz w:val="20"/>
          <w:szCs w:val="20"/>
        </w:rPr>
        <w:t>)</w:t>
      </w:r>
      <w:r w:rsidR="35895A7C" w:rsidRPr="7FCFF3CC">
        <w:rPr>
          <w:rFonts w:asciiTheme="minorHAnsi" w:eastAsia="Calibri" w:hAnsiTheme="minorHAnsi" w:cstheme="minorBidi"/>
          <w:sz w:val="20"/>
          <w:szCs w:val="20"/>
        </w:rPr>
        <w:t>.</w:t>
      </w:r>
    </w:p>
    <w:p w14:paraId="0B4E5CC8" w14:textId="77777777" w:rsidR="00810739" w:rsidRDefault="00810739" w:rsidP="00CF1D2D">
      <w:pPr>
        <w:spacing w:before="120" w:after="0"/>
        <w:ind w:left="342"/>
        <w:rPr>
          <w:rFonts w:asciiTheme="minorHAnsi" w:eastAsia="Calibri" w:hAnsiTheme="minorHAnsi" w:cstheme="minorBidi"/>
          <w:sz w:val="20"/>
          <w:szCs w:val="20"/>
        </w:rPr>
      </w:pPr>
    </w:p>
    <w:p w14:paraId="2DB8422D" w14:textId="146D700B" w:rsidR="00B93D55" w:rsidRPr="00457191" w:rsidRDefault="64E76989" w:rsidP="7FCFF3CC">
      <w:pPr>
        <w:rPr>
          <w:rFonts w:asciiTheme="minorHAnsi" w:eastAsia="Calibri" w:hAnsiTheme="minorHAnsi" w:cstheme="minorBidi"/>
          <w:sz w:val="20"/>
          <w:szCs w:val="20"/>
        </w:rPr>
      </w:pPr>
      <w:r w:rsidRPr="7FCFF3CC">
        <w:rPr>
          <w:rFonts w:asciiTheme="minorHAnsi" w:eastAsia="Calibri" w:hAnsiTheme="minorHAnsi" w:cstheme="minorBidi"/>
          <w:sz w:val="20"/>
          <w:szCs w:val="20"/>
        </w:rPr>
        <w:t xml:space="preserve">La validation sans réserve(s) du Jalon intermédiaire n°1 confère date certaine à la </w:t>
      </w:r>
      <w:r w:rsidR="00EF1EAE" w:rsidRPr="7FCFF3CC">
        <w:rPr>
          <w:rFonts w:asciiTheme="minorHAnsi" w:eastAsia="Calibri" w:hAnsiTheme="minorHAnsi" w:cstheme="minorBidi"/>
          <w:sz w:val="20"/>
          <w:szCs w:val="20"/>
        </w:rPr>
        <w:t xml:space="preserve">date </w:t>
      </w:r>
      <w:r w:rsidR="59BBC53F" w:rsidRPr="7FCFF3CC">
        <w:rPr>
          <w:rFonts w:asciiTheme="minorHAnsi" w:eastAsia="Calibri" w:hAnsiTheme="minorHAnsi" w:cstheme="minorBidi"/>
          <w:sz w:val="20"/>
          <w:szCs w:val="20"/>
        </w:rPr>
        <w:t>de Bouclage Financier.</w:t>
      </w:r>
      <w:r w:rsidRPr="7FCFF3CC">
        <w:rPr>
          <w:rFonts w:asciiTheme="minorHAnsi" w:eastAsia="Calibri" w:hAnsiTheme="minorHAnsi" w:cstheme="minorBidi"/>
          <w:sz w:val="20"/>
          <w:szCs w:val="20"/>
        </w:rPr>
        <w:t xml:space="preserve"> </w:t>
      </w:r>
    </w:p>
    <w:p w14:paraId="7929EDD9" w14:textId="01EACA2C" w:rsidR="0095130D" w:rsidRPr="00001748" w:rsidRDefault="09704CA7" w:rsidP="7FCFF3CC">
      <w:pPr>
        <w:rPr>
          <w:rFonts w:asciiTheme="minorHAnsi" w:eastAsia="Calibri" w:hAnsiTheme="minorHAnsi" w:cstheme="minorBidi"/>
          <w:sz w:val="20"/>
          <w:szCs w:val="20"/>
        </w:rPr>
      </w:pPr>
      <w:r w:rsidRPr="7FCFF3CC">
        <w:rPr>
          <w:rFonts w:asciiTheme="minorHAnsi" w:eastAsia="Calibri" w:hAnsiTheme="minorHAnsi" w:cstheme="minorBidi"/>
          <w:sz w:val="20"/>
          <w:szCs w:val="20"/>
        </w:rPr>
        <w:t xml:space="preserve">Si le </w:t>
      </w:r>
      <w:r w:rsidR="230A9649" w:rsidRPr="7FCFF3CC">
        <w:rPr>
          <w:rFonts w:asciiTheme="minorHAnsi" w:eastAsia="Calibri" w:hAnsiTheme="minorHAnsi" w:cstheme="minorBidi"/>
          <w:sz w:val="20"/>
          <w:szCs w:val="20"/>
        </w:rPr>
        <w:t>J</w:t>
      </w:r>
      <w:r w:rsidRPr="7FCFF3CC">
        <w:rPr>
          <w:rFonts w:asciiTheme="minorHAnsi" w:eastAsia="Calibri" w:hAnsiTheme="minorHAnsi" w:cstheme="minorBidi"/>
          <w:sz w:val="20"/>
          <w:szCs w:val="20"/>
        </w:rPr>
        <w:t xml:space="preserve">alon intermédiaire n°1 est validé sans réserve(s), le </w:t>
      </w:r>
      <w:r w:rsidR="008B4F1C" w:rsidRPr="7FCFF3CC">
        <w:rPr>
          <w:rFonts w:asciiTheme="minorHAnsi" w:eastAsia="Calibri" w:hAnsiTheme="minorHAnsi" w:cstheme="minorBidi"/>
          <w:sz w:val="20"/>
          <w:szCs w:val="20"/>
        </w:rPr>
        <w:t xml:space="preserve">Bénéficiaire </w:t>
      </w:r>
      <w:r w:rsidRPr="7FCFF3CC">
        <w:rPr>
          <w:rFonts w:asciiTheme="minorHAnsi" w:eastAsia="Calibri" w:hAnsiTheme="minorHAnsi" w:cstheme="minorBidi"/>
          <w:sz w:val="20"/>
          <w:szCs w:val="20"/>
        </w:rPr>
        <w:t xml:space="preserve">aura la possibilité de transmettre à l’ADEME une nouvelle Garantie financière dont les conditions sont identiques à </w:t>
      </w:r>
      <w:r w:rsidR="00986DD1">
        <w:rPr>
          <w:rFonts w:asciiTheme="minorHAnsi" w:eastAsia="Calibri" w:hAnsiTheme="minorHAnsi" w:cstheme="minorBidi"/>
          <w:sz w:val="20"/>
          <w:szCs w:val="20"/>
        </w:rPr>
        <w:t>celle émise préalablement à la signature du Contrat de financement,</w:t>
      </w:r>
      <w:r w:rsidRPr="7FCFF3CC">
        <w:rPr>
          <w:rFonts w:asciiTheme="minorHAnsi" w:eastAsia="Calibri" w:hAnsiTheme="minorHAnsi" w:cstheme="minorBidi"/>
          <w:sz w:val="20"/>
          <w:szCs w:val="20"/>
        </w:rPr>
        <w:t xml:space="preserve"> mais dont le montant est fixé à </w:t>
      </w:r>
      <w:r w:rsidR="04FF82E2" w:rsidRPr="7FCFF3CC">
        <w:rPr>
          <w:rFonts w:asciiTheme="minorHAnsi" w:eastAsia="Calibri" w:hAnsiTheme="minorHAnsi" w:cstheme="minorBidi"/>
          <w:sz w:val="20"/>
          <w:szCs w:val="20"/>
        </w:rPr>
        <w:t>2</w:t>
      </w:r>
      <w:r w:rsidRPr="7FCFF3CC">
        <w:rPr>
          <w:rFonts w:asciiTheme="minorHAnsi" w:eastAsia="Calibri" w:hAnsiTheme="minorHAnsi" w:cstheme="minorBidi"/>
          <w:sz w:val="20"/>
          <w:szCs w:val="20"/>
        </w:rPr>
        <w:t>% du montant de l’Aide totale. Dans un délai d</w:t>
      </w:r>
      <w:r w:rsidR="6D3FA4B4" w:rsidRPr="7FCFF3CC">
        <w:rPr>
          <w:rFonts w:asciiTheme="minorHAnsi" w:eastAsia="Calibri" w:hAnsiTheme="minorHAnsi" w:cstheme="minorBidi"/>
          <w:sz w:val="20"/>
          <w:szCs w:val="20"/>
        </w:rPr>
        <w:t>’un (1</w:t>
      </w:r>
      <w:r w:rsidRPr="7FCFF3CC">
        <w:rPr>
          <w:rFonts w:asciiTheme="minorHAnsi" w:eastAsia="Calibri" w:hAnsiTheme="minorHAnsi" w:cstheme="minorBidi"/>
          <w:sz w:val="20"/>
          <w:szCs w:val="20"/>
        </w:rPr>
        <w:t>) mois après réception de cette nouvelle Garantie financière, l’ADEME effectuera la mainlevée ou la déconsignation de la précédente Garantie financière.</w:t>
      </w:r>
    </w:p>
    <w:p w14:paraId="0AF3A58E" w14:textId="72073357" w:rsidR="002F0280" w:rsidRDefault="00D1784B" w:rsidP="7FCFF3CC">
      <w:pPr>
        <w:rPr>
          <w:rFonts w:asciiTheme="minorHAnsi" w:eastAsia="Calibri" w:hAnsiTheme="minorHAnsi" w:cstheme="minorBidi"/>
          <w:sz w:val="20"/>
          <w:szCs w:val="20"/>
        </w:rPr>
      </w:pPr>
      <w:r>
        <w:rPr>
          <w:rFonts w:asciiTheme="minorHAnsi" w:eastAsia="Calibri" w:hAnsiTheme="minorHAnsi" w:cstheme="minorBidi"/>
          <w:sz w:val="20"/>
          <w:szCs w:val="20"/>
        </w:rPr>
        <w:t xml:space="preserve">En cas de </w:t>
      </w:r>
      <w:r w:rsidR="001D672E">
        <w:rPr>
          <w:rFonts w:asciiTheme="minorHAnsi" w:eastAsia="Calibri" w:hAnsiTheme="minorHAnsi" w:cstheme="minorBidi"/>
          <w:sz w:val="20"/>
          <w:szCs w:val="20"/>
        </w:rPr>
        <w:t>non-respect</w:t>
      </w:r>
      <w:r w:rsidR="00F827CE">
        <w:rPr>
          <w:rFonts w:asciiTheme="minorHAnsi" w:eastAsia="Calibri" w:hAnsiTheme="minorHAnsi" w:cstheme="minorBidi"/>
          <w:sz w:val="20"/>
          <w:szCs w:val="20"/>
        </w:rPr>
        <w:t xml:space="preserve"> de la Date butoir de Bouclage Financier,</w:t>
      </w:r>
      <w:r w:rsidR="00A0724D">
        <w:rPr>
          <w:rFonts w:asciiTheme="minorHAnsi" w:eastAsia="Calibri" w:hAnsiTheme="minorHAnsi" w:cstheme="minorBidi"/>
          <w:sz w:val="20"/>
          <w:szCs w:val="20"/>
        </w:rPr>
        <w:t xml:space="preserve"> </w:t>
      </w:r>
      <w:r w:rsidR="30740A2B" w:rsidRPr="7FCFF3CC">
        <w:rPr>
          <w:rFonts w:asciiTheme="minorHAnsi" w:eastAsia="Calibri" w:hAnsiTheme="minorHAnsi" w:cstheme="minorBidi"/>
          <w:sz w:val="20"/>
          <w:szCs w:val="20"/>
        </w:rPr>
        <w:t>la Garantie financière pourra être appelée</w:t>
      </w:r>
      <w:r w:rsidR="5F744310" w:rsidRPr="7FCFF3CC">
        <w:rPr>
          <w:rFonts w:asciiTheme="minorHAnsi" w:eastAsia="Calibri" w:hAnsiTheme="minorHAnsi" w:cstheme="minorBidi"/>
          <w:sz w:val="20"/>
          <w:szCs w:val="20"/>
        </w:rPr>
        <w:t xml:space="preserve">. Le montant appelé sera </w:t>
      </w:r>
      <w:r w:rsidR="1B7A00E7" w:rsidRPr="7FCFF3CC">
        <w:rPr>
          <w:rFonts w:asciiTheme="minorHAnsi" w:eastAsia="Calibri" w:hAnsiTheme="minorHAnsi" w:cstheme="minorBidi"/>
          <w:sz w:val="20"/>
          <w:szCs w:val="20"/>
        </w:rPr>
        <w:t>égal</w:t>
      </w:r>
      <w:r w:rsidR="002F0280">
        <w:rPr>
          <w:rFonts w:asciiTheme="minorHAnsi" w:eastAsia="Calibri" w:hAnsiTheme="minorHAnsi" w:cstheme="minorBidi"/>
          <w:sz w:val="20"/>
          <w:szCs w:val="20"/>
        </w:rPr>
        <w:t> :</w:t>
      </w:r>
    </w:p>
    <w:p w14:paraId="4ADFDC56" w14:textId="5AA65895" w:rsidR="002F0280" w:rsidRDefault="00A07069" w:rsidP="002F0280">
      <w:pPr>
        <w:pStyle w:val="Paragraphedeliste"/>
        <w:numPr>
          <w:ilvl w:val="0"/>
          <w:numId w:val="18"/>
        </w:numPr>
        <w:rPr>
          <w:rFonts w:asciiTheme="minorHAnsi" w:eastAsia="Calibri" w:hAnsiTheme="minorHAnsi" w:cstheme="minorBidi"/>
        </w:rPr>
      </w:pPr>
      <w:r>
        <w:rPr>
          <w:rFonts w:asciiTheme="minorHAnsi" w:eastAsia="Calibri" w:hAnsiTheme="minorHAnsi" w:cstheme="minorBidi"/>
        </w:rPr>
        <w:t xml:space="preserve">Pour un retard compris entre un (1) jour et </w:t>
      </w:r>
      <w:r w:rsidRPr="0093604D">
        <w:rPr>
          <w:rFonts w:asciiTheme="minorHAnsi" w:eastAsia="Calibri" w:hAnsiTheme="minorHAnsi" w:cstheme="minorBidi"/>
        </w:rPr>
        <w:t>trois-cent-cinquante (365) jours</w:t>
      </w:r>
      <w:r>
        <w:rPr>
          <w:rFonts w:asciiTheme="minorHAnsi" w:eastAsia="Calibri" w:hAnsiTheme="minorHAnsi" w:cstheme="minorBidi"/>
        </w:rPr>
        <w:t>, a</w:t>
      </w:r>
      <w:r w:rsidR="1B7A00E7" w:rsidRPr="00E86815">
        <w:rPr>
          <w:rFonts w:asciiTheme="minorHAnsi" w:eastAsia="Calibri" w:hAnsiTheme="minorHAnsi" w:cstheme="minorBidi"/>
        </w:rPr>
        <w:t>u montant total de la Garantie financière</w:t>
      </w:r>
      <w:r w:rsidR="65525712" w:rsidRPr="00E86815">
        <w:rPr>
          <w:rFonts w:asciiTheme="minorHAnsi" w:eastAsia="Calibri" w:hAnsiTheme="minorHAnsi" w:cstheme="minorBidi"/>
        </w:rPr>
        <w:t xml:space="preserve"> multiplié par</w:t>
      </w:r>
      <w:r w:rsidR="5AE5A9DB" w:rsidRPr="00E86815">
        <w:rPr>
          <w:rFonts w:asciiTheme="minorHAnsi" w:eastAsia="Calibri" w:hAnsiTheme="minorHAnsi" w:cstheme="minorBidi"/>
        </w:rPr>
        <w:t xml:space="preserve"> le ratio entre le</w:t>
      </w:r>
      <w:r w:rsidR="30740A2B" w:rsidRPr="00E86815">
        <w:rPr>
          <w:rFonts w:asciiTheme="minorHAnsi" w:eastAsia="Calibri" w:hAnsiTheme="minorHAnsi" w:cstheme="minorBidi"/>
        </w:rPr>
        <w:t xml:space="preserve"> nombre de jours de retard de l’atteinte du Bouclage Financier</w:t>
      </w:r>
      <w:r w:rsidR="5AE5A9DB" w:rsidRPr="00E86815">
        <w:rPr>
          <w:rFonts w:asciiTheme="minorHAnsi" w:eastAsia="Calibri" w:hAnsiTheme="minorHAnsi" w:cstheme="minorBidi"/>
        </w:rPr>
        <w:t xml:space="preserve"> et trois-cent-soixante-cinq</w:t>
      </w:r>
      <w:r w:rsidR="5260BB2E" w:rsidRPr="00E86815">
        <w:rPr>
          <w:rFonts w:asciiTheme="minorHAnsi" w:eastAsia="Calibri" w:hAnsiTheme="minorHAnsi" w:cstheme="minorBidi"/>
        </w:rPr>
        <w:t xml:space="preserve"> (365)</w:t>
      </w:r>
      <w:r>
        <w:rPr>
          <w:rFonts w:asciiTheme="minorHAnsi" w:eastAsia="Calibri" w:hAnsiTheme="minorHAnsi" w:cstheme="minorBidi"/>
        </w:rPr>
        <w:t> ;</w:t>
      </w:r>
    </w:p>
    <w:p w14:paraId="7D879BD0" w14:textId="64CB0BD4" w:rsidR="001C4FEC" w:rsidRPr="00E86815" w:rsidRDefault="4396F327" w:rsidP="00E86815">
      <w:pPr>
        <w:pStyle w:val="Paragraphedeliste"/>
        <w:numPr>
          <w:ilvl w:val="0"/>
          <w:numId w:val="18"/>
        </w:numPr>
        <w:rPr>
          <w:rFonts w:asciiTheme="minorHAnsi" w:eastAsia="Calibri" w:hAnsiTheme="minorHAnsi" w:cstheme="minorBidi"/>
        </w:rPr>
      </w:pPr>
      <w:r w:rsidRPr="00E86815">
        <w:rPr>
          <w:rFonts w:asciiTheme="minorHAnsi" w:eastAsia="Calibri" w:hAnsiTheme="minorHAnsi" w:cstheme="minorBidi"/>
        </w:rPr>
        <w:t xml:space="preserve">En cas de retard supérieur à trois-cent-cinquante </w:t>
      </w:r>
      <w:r w:rsidR="00B56254" w:rsidRPr="00E86815">
        <w:rPr>
          <w:rFonts w:asciiTheme="minorHAnsi" w:eastAsia="Calibri" w:hAnsiTheme="minorHAnsi" w:cstheme="minorBidi"/>
        </w:rPr>
        <w:t xml:space="preserve">(365) </w:t>
      </w:r>
      <w:r w:rsidRPr="00E86815">
        <w:rPr>
          <w:rFonts w:asciiTheme="minorHAnsi" w:eastAsia="Calibri" w:hAnsiTheme="minorHAnsi" w:cstheme="minorBidi"/>
        </w:rPr>
        <w:t>jours</w:t>
      </w:r>
      <w:r w:rsidR="00A07069">
        <w:rPr>
          <w:rFonts w:asciiTheme="minorHAnsi" w:eastAsia="Calibri" w:hAnsiTheme="minorHAnsi" w:cstheme="minorBidi"/>
        </w:rPr>
        <w:t>,</w:t>
      </w:r>
      <w:r w:rsidR="00A07069" w:rsidRPr="00A07069">
        <w:rPr>
          <w:rFonts w:asciiTheme="minorHAnsi" w:eastAsia="Calibri" w:hAnsiTheme="minorHAnsi" w:cstheme="minorBidi"/>
        </w:rPr>
        <w:t xml:space="preserve"> </w:t>
      </w:r>
      <w:r w:rsidR="00A07069">
        <w:rPr>
          <w:rFonts w:asciiTheme="minorHAnsi" w:eastAsia="Calibri" w:hAnsiTheme="minorHAnsi" w:cstheme="minorBidi"/>
        </w:rPr>
        <w:t>au montant to</w:t>
      </w:r>
      <w:r w:rsidR="00BA5BB2">
        <w:rPr>
          <w:rFonts w:asciiTheme="minorHAnsi" w:eastAsia="Calibri" w:hAnsiTheme="minorHAnsi" w:cstheme="minorBidi"/>
        </w:rPr>
        <w:t>t</w:t>
      </w:r>
      <w:r w:rsidR="00A07069">
        <w:rPr>
          <w:rFonts w:asciiTheme="minorHAnsi" w:eastAsia="Calibri" w:hAnsiTheme="minorHAnsi" w:cstheme="minorBidi"/>
        </w:rPr>
        <w:t xml:space="preserve">al de </w:t>
      </w:r>
      <w:r w:rsidR="00A07069" w:rsidRPr="0093604D">
        <w:rPr>
          <w:rFonts w:asciiTheme="minorHAnsi" w:eastAsia="Calibri" w:hAnsiTheme="minorHAnsi" w:cstheme="minorBidi"/>
        </w:rPr>
        <w:t xml:space="preserve">la Garantie financière </w:t>
      </w:r>
      <w:r w:rsidR="00A07069">
        <w:rPr>
          <w:rFonts w:asciiTheme="minorHAnsi" w:eastAsia="Calibri" w:hAnsiTheme="minorHAnsi" w:cstheme="minorBidi"/>
        </w:rPr>
        <w:t xml:space="preserve">et </w:t>
      </w:r>
      <w:r w:rsidR="30740A2B" w:rsidRPr="00E86815">
        <w:rPr>
          <w:rFonts w:asciiTheme="minorHAnsi" w:eastAsia="Calibri" w:hAnsiTheme="minorHAnsi" w:cstheme="minorBidi"/>
        </w:rPr>
        <w:t>le Contrat d’aide sera résilié automatiquement.</w:t>
      </w:r>
    </w:p>
    <w:p w14:paraId="2EC4BBCB" w14:textId="5A646097" w:rsidR="001C4FEC" w:rsidRDefault="008D204F" w:rsidP="00132C5D">
      <w:pPr>
        <w:spacing w:before="120" w:after="120"/>
        <w:rPr>
          <w:rFonts w:asciiTheme="minorHAnsi" w:eastAsia="Calibri" w:hAnsiTheme="minorHAnsi" w:cstheme="minorBidi"/>
          <w:sz w:val="20"/>
          <w:szCs w:val="20"/>
        </w:rPr>
      </w:pPr>
      <w:r w:rsidRPr="00690F29">
        <w:rPr>
          <w:rFonts w:asciiTheme="minorHAnsi" w:eastAsia="Calibri" w:hAnsiTheme="minorHAnsi" w:cstheme="minorBidi"/>
          <w:sz w:val="20"/>
          <w:szCs w:val="20"/>
        </w:rPr>
        <w:t xml:space="preserve">La </w:t>
      </w:r>
      <w:r w:rsidR="00CB3013" w:rsidRPr="00690F29">
        <w:rPr>
          <w:rFonts w:asciiTheme="minorHAnsi" w:eastAsia="Calibri" w:hAnsiTheme="minorHAnsi" w:cstheme="minorBidi"/>
          <w:sz w:val="20"/>
          <w:szCs w:val="20"/>
        </w:rPr>
        <w:t>D</w:t>
      </w:r>
      <w:r w:rsidRPr="00690F29">
        <w:rPr>
          <w:rFonts w:asciiTheme="minorHAnsi" w:eastAsia="Calibri" w:hAnsiTheme="minorHAnsi" w:cstheme="minorBidi"/>
          <w:sz w:val="20"/>
          <w:szCs w:val="20"/>
        </w:rPr>
        <w:t xml:space="preserve">ate </w:t>
      </w:r>
      <w:r w:rsidR="00250625" w:rsidRPr="00690F29">
        <w:rPr>
          <w:rFonts w:asciiTheme="minorHAnsi" w:eastAsia="Calibri" w:hAnsiTheme="minorHAnsi" w:cstheme="minorBidi"/>
          <w:sz w:val="20"/>
          <w:szCs w:val="20"/>
        </w:rPr>
        <w:t>b</w:t>
      </w:r>
      <w:r w:rsidRPr="00690F29">
        <w:rPr>
          <w:rFonts w:asciiTheme="minorHAnsi" w:eastAsia="Calibri" w:hAnsiTheme="minorHAnsi" w:cstheme="minorBidi"/>
          <w:sz w:val="20"/>
          <w:szCs w:val="20"/>
        </w:rPr>
        <w:t xml:space="preserve">utoir du Bouclage </w:t>
      </w:r>
      <w:r w:rsidR="002661D9" w:rsidRPr="00690F29">
        <w:rPr>
          <w:rFonts w:asciiTheme="minorHAnsi" w:eastAsia="Calibri" w:hAnsiTheme="minorHAnsi" w:cstheme="minorBidi"/>
          <w:sz w:val="20"/>
          <w:szCs w:val="20"/>
        </w:rPr>
        <w:t xml:space="preserve">Financier </w:t>
      </w:r>
      <w:r w:rsidRPr="00690F29">
        <w:rPr>
          <w:rFonts w:asciiTheme="minorHAnsi" w:eastAsia="Calibri" w:hAnsiTheme="minorHAnsi" w:cstheme="minorBidi"/>
          <w:sz w:val="20"/>
          <w:szCs w:val="20"/>
        </w:rPr>
        <w:t xml:space="preserve">peut être reportée </w:t>
      </w:r>
      <w:r w:rsidR="00643C91" w:rsidRPr="00690F29">
        <w:rPr>
          <w:rFonts w:asciiTheme="minorHAnsi" w:eastAsia="Calibri" w:hAnsiTheme="minorHAnsi" w:cstheme="minorBidi"/>
          <w:sz w:val="20"/>
          <w:szCs w:val="20"/>
        </w:rPr>
        <w:t>en cas de circonstances exceptionnelles</w:t>
      </w:r>
      <w:r w:rsidR="001C4FEC" w:rsidRPr="00690F29">
        <w:rPr>
          <w:rFonts w:asciiTheme="minorHAnsi" w:eastAsia="Calibri" w:hAnsiTheme="minorHAnsi" w:cstheme="minorBidi"/>
          <w:sz w:val="20"/>
          <w:szCs w:val="20"/>
        </w:rPr>
        <w:t xml:space="preserve"> dûment motivées, précisées ci-dessous qui devront être</w:t>
      </w:r>
      <w:r w:rsidR="001C4FEC">
        <w:rPr>
          <w:rFonts w:asciiTheme="minorHAnsi" w:eastAsia="Calibri" w:hAnsiTheme="minorHAnsi" w:cstheme="minorBidi"/>
          <w:sz w:val="20"/>
          <w:szCs w:val="20"/>
        </w:rPr>
        <w:t xml:space="preserve"> démontrées par le</w:t>
      </w:r>
      <w:r w:rsidRPr="008D204F">
        <w:rPr>
          <w:rFonts w:asciiTheme="minorHAnsi" w:eastAsia="Calibri" w:hAnsiTheme="minorHAnsi" w:cstheme="minorBidi"/>
          <w:sz w:val="20"/>
          <w:szCs w:val="20"/>
        </w:rPr>
        <w:t xml:space="preserve"> </w:t>
      </w:r>
      <w:r>
        <w:rPr>
          <w:rFonts w:asciiTheme="minorHAnsi" w:eastAsia="Calibri" w:hAnsiTheme="minorHAnsi" w:cstheme="minorBidi"/>
          <w:sz w:val="20"/>
          <w:szCs w:val="20"/>
        </w:rPr>
        <w:t>Bénéficiaire</w:t>
      </w:r>
      <w:r w:rsidR="001C4FEC">
        <w:rPr>
          <w:rFonts w:asciiTheme="minorHAnsi" w:eastAsia="Calibri" w:hAnsiTheme="minorHAnsi" w:cstheme="minorBidi"/>
          <w:sz w:val="20"/>
          <w:szCs w:val="20"/>
        </w:rPr>
        <w:t>.</w:t>
      </w:r>
    </w:p>
    <w:p w14:paraId="0A9C105C" w14:textId="77777777" w:rsidR="00436F8E" w:rsidRPr="00436F8E" w:rsidRDefault="00436F8E" w:rsidP="00436F8E">
      <w:pPr>
        <w:spacing w:after="0"/>
        <w:rPr>
          <w:rFonts w:asciiTheme="minorHAnsi" w:eastAsia="Calibri" w:hAnsiTheme="minorHAnsi" w:cstheme="minorBidi"/>
          <w:sz w:val="20"/>
          <w:szCs w:val="20"/>
        </w:rPr>
      </w:pPr>
      <w:r w:rsidRPr="00436F8E">
        <w:rPr>
          <w:rFonts w:asciiTheme="minorHAnsi" w:eastAsia="Calibri" w:hAnsiTheme="minorHAnsi" w:cstheme="minorBidi"/>
          <w:sz w:val="20"/>
          <w:szCs w:val="20"/>
        </w:rPr>
        <w:t>Peuvent être considérées comme des circonstances exceptionnelles :</w:t>
      </w:r>
    </w:p>
    <w:p w14:paraId="72419267" w14:textId="33E1EA57" w:rsidR="008F63BF" w:rsidRPr="000F400E" w:rsidRDefault="008F63BF" w:rsidP="00152F7E">
      <w:pPr>
        <w:pStyle w:val="Paragraphedeliste"/>
        <w:numPr>
          <w:ilvl w:val="0"/>
          <w:numId w:val="34"/>
        </w:numPr>
        <w:jc w:val="both"/>
        <w:rPr>
          <w:rFonts w:asciiTheme="minorHAnsi" w:eastAsia="Calibri" w:hAnsiTheme="minorHAnsi" w:cstheme="minorBidi"/>
        </w:rPr>
      </w:pPr>
      <w:r w:rsidRPr="008F63BF">
        <w:rPr>
          <w:rFonts w:asciiTheme="minorHAnsi" w:eastAsia="Calibri" w:hAnsiTheme="minorHAnsi" w:cstheme="minorBidi"/>
        </w:rPr>
        <w:t xml:space="preserve">Un retard non imputable au </w:t>
      </w:r>
      <w:r>
        <w:rPr>
          <w:rFonts w:asciiTheme="minorHAnsi" w:eastAsia="Calibri" w:hAnsiTheme="minorHAnsi" w:cstheme="minorBidi"/>
        </w:rPr>
        <w:t>Bénéficiaire</w:t>
      </w:r>
      <w:r w:rsidRPr="008F63BF">
        <w:rPr>
          <w:rFonts w:asciiTheme="minorHAnsi" w:eastAsia="Calibri" w:hAnsiTheme="minorHAnsi" w:cstheme="minorBidi"/>
        </w:rPr>
        <w:t xml:space="preserve"> dans la construction </w:t>
      </w:r>
      <w:r w:rsidR="006F295E">
        <w:rPr>
          <w:rFonts w:asciiTheme="minorHAnsi" w:eastAsia="Calibri" w:hAnsiTheme="minorHAnsi" w:cstheme="minorBidi"/>
        </w:rPr>
        <w:t xml:space="preserve">ou la mise en service </w:t>
      </w:r>
      <w:r w:rsidRPr="008F63BF">
        <w:rPr>
          <w:rFonts w:asciiTheme="minorHAnsi" w:eastAsia="Calibri" w:hAnsiTheme="minorHAnsi" w:cstheme="minorBidi"/>
        </w:rPr>
        <w:t xml:space="preserve">de la canalisation de transport d’hydrogène ; </w:t>
      </w:r>
    </w:p>
    <w:p w14:paraId="589A6DB5" w14:textId="77777777" w:rsidR="008F63BF" w:rsidRPr="008F63BF" w:rsidRDefault="008F63BF" w:rsidP="00152F7E">
      <w:pPr>
        <w:pStyle w:val="Paragraphedeliste"/>
        <w:numPr>
          <w:ilvl w:val="0"/>
          <w:numId w:val="34"/>
        </w:numPr>
        <w:jc w:val="both"/>
        <w:rPr>
          <w:rFonts w:asciiTheme="minorHAnsi" w:eastAsia="Calibri" w:hAnsiTheme="minorHAnsi" w:cstheme="minorBidi"/>
        </w:rPr>
      </w:pPr>
      <w:r w:rsidRPr="008F63BF">
        <w:rPr>
          <w:rFonts w:asciiTheme="minorHAnsi" w:eastAsia="Calibri" w:hAnsiTheme="minorHAnsi" w:cstheme="minorBidi"/>
        </w:rPr>
        <w:t xml:space="preserve">Défaut d’un fournisseur d’électrolyseur ; </w:t>
      </w:r>
    </w:p>
    <w:p w14:paraId="376F8EFF" w14:textId="694D6F1D" w:rsidR="008F63BF" w:rsidRPr="008F63BF" w:rsidRDefault="008F63BF" w:rsidP="00152F7E">
      <w:pPr>
        <w:pStyle w:val="Paragraphedeliste"/>
        <w:numPr>
          <w:ilvl w:val="0"/>
          <w:numId w:val="34"/>
        </w:numPr>
        <w:jc w:val="both"/>
        <w:rPr>
          <w:rFonts w:asciiTheme="minorHAnsi" w:eastAsia="Calibri" w:hAnsiTheme="minorHAnsi" w:cstheme="minorBidi"/>
        </w:rPr>
      </w:pPr>
      <w:r>
        <w:rPr>
          <w:rFonts w:asciiTheme="minorHAnsi" w:eastAsia="Calibri" w:hAnsiTheme="minorHAnsi" w:cstheme="minorBidi"/>
        </w:rPr>
        <w:t>U</w:t>
      </w:r>
      <w:r w:rsidRPr="008F63BF">
        <w:rPr>
          <w:rFonts w:asciiTheme="minorHAnsi" w:eastAsia="Calibri" w:hAnsiTheme="minorHAnsi" w:cstheme="minorBidi"/>
        </w:rPr>
        <w:t>n recours gracieux ou contentieux contre une autorisation administrative nécessaire au Projet ;</w:t>
      </w:r>
    </w:p>
    <w:p w14:paraId="4DCDA919" w14:textId="7CE7ED29" w:rsidR="008F63BF" w:rsidRPr="008F63BF" w:rsidRDefault="008F63BF" w:rsidP="00152F7E">
      <w:pPr>
        <w:pStyle w:val="Paragraphedeliste"/>
        <w:numPr>
          <w:ilvl w:val="0"/>
          <w:numId w:val="34"/>
        </w:numPr>
        <w:jc w:val="both"/>
        <w:rPr>
          <w:rFonts w:asciiTheme="minorHAnsi" w:eastAsia="Calibri" w:hAnsiTheme="minorHAnsi" w:cstheme="minorBidi"/>
        </w:rPr>
      </w:pPr>
      <w:r>
        <w:rPr>
          <w:rFonts w:asciiTheme="minorHAnsi" w:eastAsia="Calibri" w:hAnsiTheme="minorHAnsi" w:cstheme="minorBidi"/>
        </w:rPr>
        <w:t>L</w:t>
      </w:r>
      <w:r w:rsidRPr="008F63BF">
        <w:rPr>
          <w:rFonts w:asciiTheme="minorHAnsi" w:eastAsia="Calibri" w:hAnsiTheme="minorHAnsi" w:cstheme="minorBidi"/>
        </w:rPr>
        <w:t>a destruction ou l’endommagement du site industriel objet du Projet du fait d’un tiers, qui ne pouvaient raisonnablement être prévus lors de la conclusion du Contrat d’aide</w:t>
      </w:r>
      <w:r w:rsidR="001214BB">
        <w:rPr>
          <w:rFonts w:asciiTheme="minorHAnsi" w:eastAsia="Calibri" w:hAnsiTheme="minorHAnsi" w:cstheme="minorBidi"/>
        </w:rPr>
        <w:t xml:space="preserve"> </w:t>
      </w:r>
      <w:r w:rsidRPr="008F63BF">
        <w:rPr>
          <w:rFonts w:asciiTheme="minorHAnsi" w:eastAsia="Calibri" w:hAnsiTheme="minorHAnsi" w:cstheme="minorBidi"/>
        </w:rPr>
        <w:t>;</w:t>
      </w:r>
      <w:r w:rsidR="002661D9">
        <w:rPr>
          <w:rFonts w:asciiTheme="minorHAnsi" w:eastAsia="Calibri" w:hAnsiTheme="minorHAnsi" w:cstheme="minorBidi"/>
        </w:rPr>
        <w:t xml:space="preserve"> </w:t>
      </w:r>
    </w:p>
    <w:p w14:paraId="65DD0377" w14:textId="31849654" w:rsidR="008F63BF" w:rsidRPr="008F63BF" w:rsidRDefault="008F63BF" w:rsidP="00152F7E">
      <w:pPr>
        <w:pStyle w:val="Paragraphedeliste"/>
        <w:numPr>
          <w:ilvl w:val="0"/>
          <w:numId w:val="34"/>
        </w:numPr>
        <w:jc w:val="both"/>
        <w:rPr>
          <w:rFonts w:asciiTheme="minorHAnsi" w:eastAsia="Calibri" w:hAnsiTheme="minorHAnsi" w:cstheme="minorBidi"/>
        </w:rPr>
      </w:pPr>
      <w:r w:rsidRPr="008F63BF">
        <w:rPr>
          <w:rFonts w:asciiTheme="minorHAnsi" w:eastAsia="Calibri" w:hAnsiTheme="minorHAnsi" w:cstheme="minorBidi"/>
        </w:rPr>
        <w:t xml:space="preserve">Les troubles résultant d'hostilités, émeutes, mouvements populaires, insurrections, révolutions, actes de terrorisme, faits de guerre, actes de sabotage, cataclysmes, incendies, inondations, catastrophes naturelles/industrielles (crue, foudre, secousses sismiques, cyclones, tremblements de terre, chute d’aéronefs, explosions ou irradiations) ; </w:t>
      </w:r>
    </w:p>
    <w:p w14:paraId="6ADACED5" w14:textId="4681CF3E" w:rsidR="008F63BF" w:rsidRPr="008F63BF" w:rsidRDefault="008F63BF" w:rsidP="00152F7E">
      <w:pPr>
        <w:pStyle w:val="Paragraphedeliste"/>
        <w:numPr>
          <w:ilvl w:val="0"/>
          <w:numId w:val="34"/>
        </w:numPr>
        <w:jc w:val="both"/>
        <w:rPr>
          <w:rFonts w:asciiTheme="minorHAnsi" w:eastAsia="Calibri" w:hAnsiTheme="minorHAnsi" w:cstheme="minorBidi"/>
        </w:rPr>
      </w:pPr>
      <w:r w:rsidRPr="008F63BF">
        <w:rPr>
          <w:rFonts w:asciiTheme="minorHAnsi" w:eastAsia="Calibri" w:hAnsiTheme="minorHAnsi" w:cstheme="minorBidi"/>
        </w:rPr>
        <w:t xml:space="preserve">Les conséquences de toute cyberattaque ou défaillance informatique d’ampleur régionale, nationale ou mondiale, impactant directement l’avancement du </w:t>
      </w:r>
      <w:r w:rsidR="000D68D4">
        <w:rPr>
          <w:rFonts w:asciiTheme="minorHAnsi" w:eastAsia="Calibri" w:hAnsiTheme="minorHAnsi" w:cstheme="minorBidi"/>
        </w:rPr>
        <w:t>Projet</w:t>
      </w:r>
      <w:r w:rsidRPr="008F63BF">
        <w:rPr>
          <w:rFonts w:asciiTheme="minorHAnsi" w:eastAsia="Calibri" w:hAnsiTheme="minorHAnsi" w:cstheme="minorBidi"/>
        </w:rPr>
        <w:t xml:space="preserve"> ; </w:t>
      </w:r>
    </w:p>
    <w:p w14:paraId="673DC314" w14:textId="20A6C7DE" w:rsidR="008F63BF" w:rsidRPr="008F63BF" w:rsidRDefault="008F63BF" w:rsidP="00152F7E">
      <w:pPr>
        <w:pStyle w:val="Paragraphedeliste"/>
        <w:numPr>
          <w:ilvl w:val="0"/>
          <w:numId w:val="34"/>
        </w:numPr>
        <w:jc w:val="both"/>
        <w:rPr>
          <w:rFonts w:asciiTheme="minorHAnsi" w:eastAsia="Calibri" w:hAnsiTheme="minorHAnsi" w:cstheme="minorBidi"/>
        </w:rPr>
      </w:pPr>
      <w:r w:rsidRPr="008F63BF">
        <w:rPr>
          <w:rFonts w:asciiTheme="minorHAnsi" w:eastAsia="Calibri" w:hAnsiTheme="minorHAnsi" w:cstheme="minorBidi"/>
        </w:rPr>
        <w:t>Les retards résultant d’épidémies, infections endémiques, pandémies dûment reconnues comme tel</w:t>
      </w:r>
      <w:r>
        <w:rPr>
          <w:rFonts w:asciiTheme="minorHAnsi" w:eastAsia="Calibri" w:hAnsiTheme="minorHAnsi" w:cstheme="minorBidi"/>
        </w:rPr>
        <w:t>les</w:t>
      </w:r>
      <w:r w:rsidRPr="008F63BF">
        <w:rPr>
          <w:rFonts w:asciiTheme="minorHAnsi" w:eastAsia="Calibri" w:hAnsiTheme="minorHAnsi" w:cstheme="minorBidi"/>
        </w:rPr>
        <w:t xml:space="preserve"> par l’Organisation Mondiale de la Santé ou une instance gouvernementale ; </w:t>
      </w:r>
    </w:p>
    <w:p w14:paraId="4771C04A" w14:textId="68822AC3" w:rsidR="008F63BF" w:rsidRPr="008F63BF" w:rsidRDefault="008B5497" w:rsidP="00152F7E">
      <w:pPr>
        <w:pStyle w:val="Paragraphedeliste"/>
        <w:numPr>
          <w:ilvl w:val="0"/>
          <w:numId w:val="34"/>
        </w:numPr>
        <w:jc w:val="both"/>
        <w:rPr>
          <w:rFonts w:asciiTheme="minorHAnsi" w:eastAsia="Calibri" w:hAnsiTheme="minorHAnsi" w:cstheme="minorBidi"/>
        </w:rPr>
      </w:pPr>
      <w:r>
        <w:rPr>
          <w:rFonts w:asciiTheme="minorHAnsi" w:eastAsia="Calibri" w:hAnsiTheme="minorHAnsi" w:cstheme="minorBidi"/>
        </w:rPr>
        <w:t>Un</w:t>
      </w:r>
      <w:r w:rsidRPr="008F63BF">
        <w:rPr>
          <w:rFonts w:asciiTheme="minorHAnsi" w:eastAsia="Calibri" w:hAnsiTheme="minorHAnsi" w:cstheme="minorBidi"/>
        </w:rPr>
        <w:t xml:space="preserve"> </w:t>
      </w:r>
      <w:r w:rsidR="008F63BF" w:rsidRPr="008F63BF">
        <w:rPr>
          <w:rFonts w:asciiTheme="minorHAnsi" w:eastAsia="Calibri" w:hAnsiTheme="minorHAnsi" w:cstheme="minorBidi"/>
        </w:rPr>
        <w:t xml:space="preserve">cas de force majeure dûment motivé. Il appartient au </w:t>
      </w:r>
      <w:r w:rsidR="000D68D4">
        <w:rPr>
          <w:rFonts w:asciiTheme="minorHAnsi" w:eastAsia="Calibri" w:hAnsiTheme="minorHAnsi" w:cstheme="minorBidi"/>
        </w:rPr>
        <w:t>Bénéficiaire</w:t>
      </w:r>
      <w:r w:rsidR="008F63BF" w:rsidRPr="008F63BF">
        <w:rPr>
          <w:rFonts w:asciiTheme="minorHAnsi" w:eastAsia="Calibri" w:hAnsiTheme="minorHAnsi" w:cstheme="minorBidi"/>
        </w:rPr>
        <w:t xml:space="preserve"> souhaitant se prévaloir d’un cas de force majeure de démontrer, cumulativement, le caractère extérieur, imprévisible et irrésistible de la situation rencontrée ;</w:t>
      </w:r>
    </w:p>
    <w:p w14:paraId="71EAB18B" w14:textId="78BA7B03" w:rsidR="008F63BF" w:rsidRPr="008F63BF" w:rsidRDefault="007F016F" w:rsidP="00152F7E">
      <w:pPr>
        <w:pStyle w:val="Paragraphedeliste"/>
        <w:numPr>
          <w:ilvl w:val="0"/>
          <w:numId w:val="34"/>
        </w:numPr>
        <w:jc w:val="both"/>
        <w:rPr>
          <w:rFonts w:asciiTheme="minorHAnsi" w:eastAsia="Calibri" w:hAnsiTheme="minorHAnsi" w:cstheme="minorBidi"/>
        </w:rPr>
      </w:pPr>
      <w:r>
        <w:rPr>
          <w:rFonts w:asciiTheme="minorHAnsi" w:eastAsia="Calibri" w:hAnsiTheme="minorHAnsi" w:cstheme="minorBidi"/>
        </w:rPr>
        <w:lastRenderedPageBreak/>
        <w:t>T</w:t>
      </w:r>
      <w:r w:rsidR="008F63BF" w:rsidRPr="008F63BF">
        <w:rPr>
          <w:rFonts w:asciiTheme="minorHAnsi" w:eastAsia="Calibri" w:hAnsiTheme="minorHAnsi" w:cstheme="minorBidi"/>
        </w:rPr>
        <w:t xml:space="preserve">out recours contre la décision de la Commission européenne déclarant le régime d’aides compatible avec le marché intérieur pourra être ajouté à cette liste, si cette décision n’est pas déjà purgée de recours </w:t>
      </w:r>
      <w:r w:rsidR="008F63BF" w:rsidRPr="001C5C31">
        <w:rPr>
          <w:rFonts w:asciiTheme="minorHAnsi" w:eastAsia="Calibri" w:hAnsiTheme="minorHAnsi" w:cstheme="minorBidi"/>
        </w:rPr>
        <w:t>à la Date de désignation des Lauréats.</w:t>
      </w:r>
      <w:r w:rsidR="008F63BF" w:rsidRPr="008F63BF">
        <w:rPr>
          <w:rFonts w:asciiTheme="minorHAnsi" w:eastAsia="Calibri" w:hAnsiTheme="minorHAnsi" w:cstheme="minorBidi"/>
        </w:rPr>
        <w:t xml:space="preserve"> </w:t>
      </w:r>
    </w:p>
    <w:p w14:paraId="04A7F48C" w14:textId="38A7E656" w:rsidR="00341304" w:rsidRDefault="00326FDB" w:rsidP="00B64B9A">
      <w:pPr>
        <w:spacing w:before="120" w:after="0"/>
        <w:rPr>
          <w:rFonts w:asciiTheme="minorHAnsi" w:eastAsia="Calibri" w:hAnsiTheme="minorHAnsi" w:cstheme="minorBidi"/>
          <w:sz w:val="20"/>
          <w:szCs w:val="20"/>
        </w:rPr>
      </w:pPr>
      <w:r w:rsidRPr="001C5C31">
        <w:rPr>
          <w:rFonts w:asciiTheme="minorHAnsi" w:eastAsia="Calibri" w:hAnsiTheme="minorHAnsi" w:cstheme="minorBidi"/>
          <w:sz w:val="20"/>
          <w:szCs w:val="20"/>
        </w:rPr>
        <w:t>Le</w:t>
      </w:r>
      <w:r w:rsidR="002661D9">
        <w:rPr>
          <w:rFonts w:asciiTheme="minorHAnsi" w:eastAsia="Calibri" w:hAnsiTheme="minorHAnsi" w:cstheme="minorBidi"/>
          <w:sz w:val="20"/>
          <w:szCs w:val="20"/>
        </w:rPr>
        <w:t xml:space="preserve"> (ou la)</w:t>
      </w:r>
      <w:r w:rsidRPr="001C5C31">
        <w:rPr>
          <w:rFonts w:asciiTheme="minorHAnsi" w:eastAsia="Calibri" w:hAnsiTheme="minorHAnsi" w:cstheme="minorBidi"/>
          <w:sz w:val="20"/>
          <w:szCs w:val="20"/>
        </w:rPr>
        <w:t xml:space="preserve"> ministre chargé</w:t>
      </w:r>
      <w:r w:rsidR="002661D9">
        <w:rPr>
          <w:rFonts w:asciiTheme="minorHAnsi" w:eastAsia="Calibri" w:hAnsiTheme="minorHAnsi" w:cstheme="minorBidi"/>
          <w:sz w:val="20"/>
          <w:szCs w:val="20"/>
        </w:rPr>
        <w:t>(e)</w:t>
      </w:r>
      <w:r w:rsidRPr="001C5C31">
        <w:rPr>
          <w:rFonts w:asciiTheme="minorHAnsi" w:eastAsia="Calibri" w:hAnsiTheme="minorHAnsi" w:cstheme="minorBidi"/>
          <w:sz w:val="20"/>
          <w:szCs w:val="20"/>
        </w:rPr>
        <w:t xml:space="preserve"> de l’énergie sur proposition de l’ADEME appréciera la situation des circonstances exceptionnelles, et le cas échéant, </w:t>
      </w:r>
      <w:r w:rsidRPr="00E07B23">
        <w:rPr>
          <w:rFonts w:asciiTheme="minorHAnsi" w:eastAsia="Calibri" w:hAnsiTheme="minorHAnsi" w:cstheme="minorBidi"/>
          <w:sz w:val="20"/>
          <w:szCs w:val="20"/>
        </w:rPr>
        <w:t xml:space="preserve">sur l’estimation du report adéquat de la Date </w:t>
      </w:r>
      <w:r w:rsidR="00250625" w:rsidRPr="00E07B23">
        <w:rPr>
          <w:rFonts w:asciiTheme="minorHAnsi" w:eastAsia="Calibri" w:hAnsiTheme="minorHAnsi" w:cstheme="minorBidi"/>
          <w:sz w:val="20"/>
          <w:szCs w:val="20"/>
        </w:rPr>
        <w:t>b</w:t>
      </w:r>
      <w:r w:rsidRPr="00E07B23">
        <w:rPr>
          <w:rFonts w:asciiTheme="minorHAnsi" w:eastAsia="Calibri" w:hAnsiTheme="minorHAnsi" w:cstheme="minorBidi"/>
          <w:sz w:val="20"/>
          <w:szCs w:val="20"/>
        </w:rPr>
        <w:t xml:space="preserve">utoir du Bouclage </w:t>
      </w:r>
      <w:r w:rsidR="002661D9" w:rsidRPr="00E07B23">
        <w:rPr>
          <w:rFonts w:asciiTheme="minorHAnsi" w:eastAsia="Calibri" w:hAnsiTheme="minorHAnsi" w:cstheme="minorBidi"/>
          <w:sz w:val="20"/>
          <w:szCs w:val="20"/>
        </w:rPr>
        <w:t>Financier</w:t>
      </w:r>
      <w:r w:rsidRPr="00E07B23">
        <w:rPr>
          <w:rFonts w:asciiTheme="minorHAnsi" w:eastAsia="Calibri" w:hAnsiTheme="minorHAnsi" w:cstheme="minorBidi"/>
          <w:sz w:val="20"/>
          <w:szCs w:val="20"/>
        </w:rPr>
        <w:t>.</w:t>
      </w:r>
      <w:r w:rsidRPr="001C5C31">
        <w:rPr>
          <w:rFonts w:asciiTheme="minorHAnsi" w:eastAsia="Calibri" w:hAnsiTheme="minorHAnsi" w:cstheme="minorBidi"/>
          <w:sz w:val="20"/>
          <w:szCs w:val="20"/>
        </w:rPr>
        <w:t xml:space="preserve"> Le ministre chargé de l’énergie informera le Bénéficiaire de sa décision dans un délai d’un (1) mois à compter de la sollicitation de ce dernier.</w:t>
      </w:r>
    </w:p>
    <w:p w14:paraId="46BF3C7E" w14:textId="77777777" w:rsidR="00582BF7" w:rsidRPr="00F70D75" w:rsidRDefault="00582BF7" w:rsidP="00582BF7">
      <w:pPr>
        <w:spacing w:before="120" w:after="0"/>
        <w:rPr>
          <w:rFonts w:asciiTheme="minorHAnsi" w:eastAsia="Calibri" w:hAnsiTheme="minorHAnsi" w:cstheme="minorBidi"/>
        </w:rPr>
      </w:pPr>
    </w:p>
    <w:p w14:paraId="5C97A03F" w14:textId="21B5EAD3" w:rsidR="005E683C" w:rsidRPr="005E683C" w:rsidRDefault="25023EA8" w:rsidP="005E683C">
      <w:pPr>
        <w:pStyle w:val="Titre3"/>
      </w:pPr>
      <w:bookmarkStart w:id="47" w:name="_Toc216966545"/>
      <w:r>
        <w:t>4</w:t>
      </w:r>
      <w:r w:rsidR="4BBA30E6">
        <w:t xml:space="preserve">.2.2 2e Jalon intermédiaire : </w:t>
      </w:r>
      <w:r w:rsidR="67D22E89">
        <w:t>Achèvement</w:t>
      </w:r>
      <w:bookmarkEnd w:id="47"/>
      <w:r w:rsidR="67D22E89">
        <w:t xml:space="preserve"> </w:t>
      </w:r>
    </w:p>
    <w:p w14:paraId="1DC9BE8A" w14:textId="1C3C4910" w:rsidR="008B5457" w:rsidRPr="00772402" w:rsidRDefault="008B5497" w:rsidP="008B5457">
      <w:pPr>
        <w:spacing w:before="120" w:after="0"/>
        <w:rPr>
          <w:rFonts w:asciiTheme="minorHAnsi" w:eastAsia="Calibri" w:hAnsiTheme="minorHAnsi" w:cstheme="minorBidi"/>
          <w:sz w:val="20"/>
          <w:szCs w:val="20"/>
        </w:rPr>
      </w:pPr>
      <w:r>
        <w:rPr>
          <w:rFonts w:asciiTheme="minorHAnsi" w:eastAsia="Calibri" w:hAnsiTheme="minorHAnsi" w:cstheme="minorBidi"/>
          <w:sz w:val="20"/>
          <w:szCs w:val="20"/>
        </w:rPr>
        <w:t>A</w:t>
      </w:r>
      <w:r w:rsidR="008B5457" w:rsidRPr="00772402">
        <w:rPr>
          <w:rFonts w:asciiTheme="minorHAnsi" w:eastAsia="Calibri" w:hAnsiTheme="minorHAnsi" w:cstheme="minorBidi"/>
          <w:sz w:val="20"/>
          <w:szCs w:val="20"/>
        </w:rPr>
        <w:t xml:space="preserve">vant la tenue du </w:t>
      </w:r>
      <w:r w:rsidR="00F14D72">
        <w:rPr>
          <w:rFonts w:asciiTheme="minorHAnsi" w:eastAsia="Calibri" w:hAnsiTheme="minorHAnsi" w:cstheme="minorBidi"/>
          <w:sz w:val="20"/>
          <w:szCs w:val="20"/>
        </w:rPr>
        <w:t xml:space="preserve">second </w:t>
      </w:r>
      <w:r w:rsidR="008B5457" w:rsidRPr="00772402">
        <w:rPr>
          <w:rFonts w:asciiTheme="minorHAnsi" w:eastAsia="Calibri" w:hAnsiTheme="minorHAnsi" w:cstheme="minorBidi"/>
          <w:sz w:val="20"/>
          <w:szCs w:val="20"/>
        </w:rPr>
        <w:t>Comité de Suivi</w:t>
      </w:r>
      <w:r w:rsidR="008A4642">
        <w:rPr>
          <w:rFonts w:asciiTheme="minorHAnsi" w:eastAsia="Calibri" w:hAnsiTheme="minorHAnsi" w:cstheme="minorBidi"/>
          <w:sz w:val="20"/>
          <w:szCs w:val="20"/>
        </w:rPr>
        <w:t xml:space="preserve"> </w:t>
      </w:r>
      <w:r w:rsidR="002661D9">
        <w:rPr>
          <w:rFonts w:asciiTheme="minorHAnsi" w:eastAsia="Calibri" w:hAnsiTheme="minorHAnsi" w:cstheme="minorBidi"/>
          <w:sz w:val="20"/>
          <w:szCs w:val="20"/>
        </w:rPr>
        <w:t>Intermédiaire</w:t>
      </w:r>
      <w:r w:rsidR="008B5457" w:rsidRPr="00772402">
        <w:rPr>
          <w:rFonts w:asciiTheme="minorHAnsi" w:eastAsia="Calibri" w:hAnsiTheme="minorHAnsi" w:cstheme="minorBidi"/>
          <w:sz w:val="20"/>
          <w:szCs w:val="20"/>
        </w:rPr>
        <w:t xml:space="preserve">, le Bénéficiaire </w:t>
      </w:r>
      <w:r w:rsidR="008B5457">
        <w:rPr>
          <w:rFonts w:asciiTheme="minorHAnsi" w:eastAsia="Calibri" w:hAnsiTheme="minorHAnsi" w:cstheme="minorBidi"/>
          <w:sz w:val="20"/>
          <w:szCs w:val="20"/>
        </w:rPr>
        <w:t>doit</w:t>
      </w:r>
      <w:r w:rsidR="008B5457" w:rsidRPr="00772402">
        <w:rPr>
          <w:rFonts w:asciiTheme="minorHAnsi" w:eastAsia="Calibri" w:hAnsiTheme="minorHAnsi" w:cstheme="minorBidi"/>
          <w:sz w:val="20"/>
          <w:szCs w:val="20"/>
        </w:rPr>
        <w:t xml:space="preserve"> transmettre à l’ADEME : </w:t>
      </w:r>
    </w:p>
    <w:p w14:paraId="29CB9C5D" w14:textId="641897D9" w:rsidR="008B5457" w:rsidRPr="00772402" w:rsidRDefault="008B5457" w:rsidP="002D09F5">
      <w:pPr>
        <w:pStyle w:val="Paragraphedeliste"/>
        <w:numPr>
          <w:ilvl w:val="0"/>
          <w:numId w:val="18"/>
        </w:numPr>
        <w:spacing w:before="120"/>
        <w:rPr>
          <w:rFonts w:asciiTheme="minorHAnsi" w:hAnsiTheme="minorHAnsi" w:cstheme="minorHAnsi"/>
        </w:rPr>
      </w:pPr>
      <w:r>
        <w:rPr>
          <w:rFonts w:asciiTheme="minorHAnsi" w:hAnsiTheme="minorHAnsi" w:cstheme="minorHAnsi"/>
        </w:rPr>
        <w:t xml:space="preserve">un </w:t>
      </w:r>
      <w:r w:rsidR="00531634">
        <w:rPr>
          <w:rFonts w:asciiTheme="minorHAnsi" w:hAnsiTheme="minorHAnsi" w:cstheme="minorHAnsi"/>
        </w:rPr>
        <w:t>R</w:t>
      </w:r>
      <w:r w:rsidRPr="00772402">
        <w:rPr>
          <w:rFonts w:asciiTheme="minorHAnsi" w:hAnsiTheme="minorHAnsi" w:cstheme="minorHAnsi"/>
        </w:rPr>
        <w:t xml:space="preserve">apport </w:t>
      </w:r>
      <w:r w:rsidR="00122890">
        <w:rPr>
          <w:rFonts w:asciiTheme="minorHAnsi" w:hAnsiTheme="minorHAnsi" w:cstheme="minorHAnsi"/>
        </w:rPr>
        <w:t>d’Achèvement</w:t>
      </w:r>
      <w:r w:rsidRPr="00772402">
        <w:rPr>
          <w:rFonts w:asciiTheme="minorHAnsi" w:hAnsiTheme="minorHAnsi" w:cstheme="minorHAnsi"/>
        </w:rPr>
        <w:t xml:space="preserve"> (voir ci-</w:t>
      </w:r>
      <w:r>
        <w:rPr>
          <w:rFonts w:asciiTheme="minorHAnsi" w:hAnsiTheme="minorHAnsi" w:cstheme="minorHAnsi"/>
        </w:rPr>
        <w:t>d</w:t>
      </w:r>
      <w:r w:rsidRPr="00772402">
        <w:rPr>
          <w:rFonts w:asciiTheme="minorHAnsi" w:hAnsiTheme="minorHAnsi" w:cstheme="minorHAnsi"/>
        </w:rPr>
        <w:t xml:space="preserve">essous les documents obligatoires nécessaires à la vérification </w:t>
      </w:r>
      <w:r>
        <w:rPr>
          <w:rFonts w:asciiTheme="minorHAnsi" w:hAnsiTheme="minorHAnsi" w:cstheme="minorHAnsi"/>
        </w:rPr>
        <w:t>l’Achèvement</w:t>
      </w:r>
      <w:r w:rsidRPr="00772402">
        <w:rPr>
          <w:rFonts w:asciiTheme="minorHAnsi" w:hAnsiTheme="minorHAnsi" w:cstheme="minorHAnsi"/>
        </w:rPr>
        <w:t xml:space="preserve">), </w:t>
      </w:r>
    </w:p>
    <w:p w14:paraId="033A733B" w14:textId="50D7D650" w:rsidR="008B5457" w:rsidRDefault="008B5457" w:rsidP="002D09F5">
      <w:pPr>
        <w:pStyle w:val="Paragraphedeliste"/>
        <w:numPr>
          <w:ilvl w:val="0"/>
          <w:numId w:val="18"/>
        </w:numPr>
        <w:spacing w:before="120"/>
        <w:rPr>
          <w:rFonts w:asciiTheme="minorHAnsi" w:hAnsiTheme="minorHAnsi" w:cstheme="minorHAnsi"/>
        </w:rPr>
      </w:pPr>
      <w:r>
        <w:rPr>
          <w:rFonts w:asciiTheme="minorHAnsi" w:hAnsiTheme="minorHAnsi" w:cstheme="minorHAnsi"/>
        </w:rPr>
        <w:t xml:space="preserve">le </w:t>
      </w:r>
      <w:r w:rsidR="000E460E">
        <w:rPr>
          <w:rFonts w:asciiTheme="minorHAnsi" w:hAnsiTheme="minorHAnsi" w:cstheme="minorHAnsi"/>
        </w:rPr>
        <w:t>tableur technico-financier de l’Offre</w:t>
      </w:r>
      <w:r w:rsidRPr="00772402">
        <w:rPr>
          <w:rFonts w:asciiTheme="minorHAnsi" w:hAnsiTheme="minorHAnsi" w:cstheme="minorHAnsi"/>
        </w:rPr>
        <w:t xml:space="preserve"> actualisé, avec les informations</w:t>
      </w:r>
      <w:r w:rsidR="00B50639">
        <w:rPr>
          <w:rFonts w:asciiTheme="minorHAnsi" w:hAnsiTheme="minorHAnsi" w:cstheme="minorHAnsi"/>
        </w:rPr>
        <w:t xml:space="preserve"> financières</w:t>
      </w:r>
      <w:r w:rsidRPr="00772402">
        <w:rPr>
          <w:rFonts w:asciiTheme="minorHAnsi" w:hAnsiTheme="minorHAnsi" w:cstheme="minorHAnsi"/>
        </w:rPr>
        <w:t xml:space="preserve"> certifiées à la date </w:t>
      </w:r>
      <w:r>
        <w:rPr>
          <w:rFonts w:asciiTheme="minorHAnsi" w:hAnsiTheme="minorHAnsi" w:cstheme="minorHAnsi"/>
        </w:rPr>
        <w:t>de l’Achèvement</w:t>
      </w:r>
      <w:r w:rsidRPr="00772402">
        <w:rPr>
          <w:rFonts w:asciiTheme="minorHAnsi" w:hAnsiTheme="minorHAnsi" w:cstheme="minorHAnsi"/>
        </w:rPr>
        <w:t xml:space="preserve">. </w:t>
      </w:r>
    </w:p>
    <w:p w14:paraId="13C5AAB6" w14:textId="419B3DF8" w:rsidR="008B5457" w:rsidRPr="00132C5D" w:rsidRDefault="008B5457" w:rsidP="00132C5D">
      <w:pPr>
        <w:spacing w:before="120" w:after="0"/>
        <w:rPr>
          <w:rFonts w:asciiTheme="minorHAnsi" w:eastAsia="Calibri" w:hAnsiTheme="minorHAnsi" w:cstheme="minorBidi"/>
          <w:sz w:val="20"/>
          <w:szCs w:val="20"/>
        </w:rPr>
      </w:pPr>
      <w:r w:rsidRPr="00132C5D">
        <w:rPr>
          <w:rFonts w:asciiTheme="minorHAnsi" w:eastAsia="Calibri" w:hAnsiTheme="minorHAnsi" w:cstheme="minorBidi"/>
          <w:sz w:val="20"/>
          <w:szCs w:val="20"/>
        </w:rPr>
        <w:t xml:space="preserve">Le </w:t>
      </w:r>
      <w:r w:rsidR="00122890">
        <w:rPr>
          <w:rFonts w:asciiTheme="minorHAnsi" w:eastAsia="Calibri" w:hAnsiTheme="minorHAnsi" w:cstheme="minorBidi"/>
          <w:sz w:val="20"/>
          <w:szCs w:val="20"/>
        </w:rPr>
        <w:t>Bénéficiaire</w:t>
      </w:r>
      <w:r w:rsidRPr="00132C5D">
        <w:rPr>
          <w:rFonts w:asciiTheme="minorHAnsi" w:eastAsia="Calibri" w:hAnsiTheme="minorHAnsi" w:cstheme="minorBidi"/>
          <w:sz w:val="20"/>
          <w:szCs w:val="20"/>
        </w:rPr>
        <w:t xml:space="preserve"> devra transmettre à l’ADEME </w:t>
      </w:r>
      <w:r w:rsidR="00122890">
        <w:rPr>
          <w:rFonts w:asciiTheme="minorHAnsi" w:eastAsia="Calibri" w:hAnsiTheme="minorHAnsi" w:cstheme="minorBidi"/>
          <w:sz w:val="20"/>
          <w:szCs w:val="20"/>
        </w:rPr>
        <w:t xml:space="preserve">le </w:t>
      </w:r>
      <w:r w:rsidR="00531634">
        <w:rPr>
          <w:rFonts w:asciiTheme="minorHAnsi" w:eastAsia="Calibri" w:hAnsiTheme="minorHAnsi" w:cstheme="minorBidi"/>
          <w:sz w:val="20"/>
          <w:szCs w:val="20"/>
        </w:rPr>
        <w:t>R</w:t>
      </w:r>
      <w:r w:rsidR="00122890">
        <w:rPr>
          <w:rFonts w:asciiTheme="minorHAnsi" w:eastAsia="Calibri" w:hAnsiTheme="minorHAnsi" w:cstheme="minorBidi"/>
          <w:sz w:val="20"/>
          <w:szCs w:val="20"/>
        </w:rPr>
        <w:t>apport d’Achèvement comprenant</w:t>
      </w:r>
      <w:r w:rsidRPr="00132C5D">
        <w:rPr>
          <w:rFonts w:asciiTheme="minorHAnsi" w:eastAsia="Calibri" w:hAnsiTheme="minorHAnsi" w:cstheme="minorBidi"/>
          <w:sz w:val="20"/>
          <w:szCs w:val="20"/>
        </w:rPr>
        <w:t xml:space="preserve"> : </w:t>
      </w:r>
    </w:p>
    <w:p w14:paraId="42329E59" w14:textId="429E5E1D" w:rsidR="009D09A2" w:rsidRPr="00960425" w:rsidRDefault="009D09A2" w:rsidP="00943747">
      <w:pPr>
        <w:pStyle w:val="Paragraphedeliste"/>
        <w:numPr>
          <w:ilvl w:val="0"/>
          <w:numId w:val="18"/>
        </w:numPr>
        <w:spacing w:before="120"/>
        <w:jc w:val="both"/>
        <w:rPr>
          <w:rFonts w:asciiTheme="minorHAnsi" w:eastAsia="Calibri" w:hAnsiTheme="minorHAnsi" w:cstheme="minorBidi"/>
        </w:rPr>
      </w:pPr>
      <w:r w:rsidRPr="00960425">
        <w:rPr>
          <w:rFonts w:asciiTheme="minorHAnsi" w:eastAsia="Calibri" w:hAnsiTheme="minorHAnsi" w:cstheme="minorBidi"/>
        </w:rPr>
        <w:t>La déclaration UE de conformité de l'Installation</w:t>
      </w:r>
      <w:r w:rsidR="007967B4">
        <w:rPr>
          <w:rStyle w:val="Appelnotedebasdep"/>
          <w:rFonts w:asciiTheme="minorHAnsi" w:eastAsia="Calibri" w:hAnsiTheme="minorHAnsi" w:cstheme="minorBidi"/>
        </w:rPr>
        <w:footnoteReference w:id="8"/>
      </w:r>
      <w:r w:rsidRPr="00960425">
        <w:rPr>
          <w:rFonts w:asciiTheme="minorHAnsi" w:eastAsia="Calibri" w:hAnsiTheme="minorHAnsi" w:cstheme="minorBidi"/>
        </w:rPr>
        <w:t> ;</w:t>
      </w:r>
    </w:p>
    <w:p w14:paraId="2AF19B58" w14:textId="77777777" w:rsidR="009D09A2" w:rsidRPr="00960425" w:rsidRDefault="009D09A2" w:rsidP="00943747">
      <w:pPr>
        <w:pStyle w:val="Paragraphedeliste"/>
        <w:numPr>
          <w:ilvl w:val="0"/>
          <w:numId w:val="18"/>
        </w:numPr>
        <w:spacing w:before="120"/>
        <w:jc w:val="both"/>
        <w:rPr>
          <w:rFonts w:asciiTheme="minorHAnsi" w:eastAsia="Calibri" w:hAnsiTheme="minorHAnsi" w:cstheme="minorBidi"/>
        </w:rPr>
      </w:pPr>
      <w:r w:rsidRPr="00960425">
        <w:rPr>
          <w:rFonts w:asciiTheme="minorHAnsi" w:eastAsia="Calibri" w:hAnsiTheme="minorHAnsi" w:cstheme="minorBidi"/>
        </w:rPr>
        <w:t>La certification des moyens de comptabilisation et de caractérisation de l'hydrogène produit ;</w:t>
      </w:r>
    </w:p>
    <w:p w14:paraId="797188DA" w14:textId="2D704021" w:rsidR="004F156E" w:rsidRPr="00960425" w:rsidRDefault="00D416FD" w:rsidP="00943747">
      <w:pPr>
        <w:pStyle w:val="Paragraphedeliste"/>
        <w:numPr>
          <w:ilvl w:val="0"/>
          <w:numId w:val="18"/>
        </w:numPr>
        <w:spacing w:before="120"/>
        <w:jc w:val="both"/>
        <w:rPr>
          <w:rFonts w:asciiTheme="minorHAnsi" w:eastAsia="Calibri" w:hAnsiTheme="minorHAnsi" w:cstheme="minorBidi"/>
        </w:rPr>
      </w:pPr>
      <w:r>
        <w:rPr>
          <w:rFonts w:asciiTheme="minorHAnsi" w:eastAsia="Calibri" w:hAnsiTheme="minorHAnsi" w:cstheme="minorBidi"/>
        </w:rPr>
        <w:t>Une déclaration sur l’honneur</w:t>
      </w:r>
      <w:r w:rsidR="003E0F04">
        <w:rPr>
          <w:rFonts w:asciiTheme="minorHAnsi" w:eastAsia="Calibri" w:hAnsiTheme="minorHAnsi" w:cstheme="minorBidi"/>
        </w:rPr>
        <w:t xml:space="preserve"> </w:t>
      </w:r>
      <w:r w:rsidR="00820F8C">
        <w:rPr>
          <w:rFonts w:asciiTheme="minorHAnsi" w:eastAsia="Calibri" w:hAnsiTheme="minorHAnsi" w:cstheme="minorBidi"/>
        </w:rPr>
        <w:t xml:space="preserve">signée par </w:t>
      </w:r>
      <w:r w:rsidR="0024017A" w:rsidRPr="001C5C31">
        <w:rPr>
          <w:rFonts w:asciiTheme="minorHAnsi" w:eastAsia="Calibri" w:hAnsiTheme="minorHAnsi" w:cstheme="minorBidi"/>
        </w:rPr>
        <w:t>le représentant légal</w:t>
      </w:r>
      <w:r w:rsidR="00654576" w:rsidRPr="001C5C31">
        <w:rPr>
          <w:rFonts w:asciiTheme="minorHAnsi" w:eastAsia="Calibri" w:hAnsiTheme="minorHAnsi" w:cstheme="minorBidi"/>
        </w:rPr>
        <w:t xml:space="preserve"> </w:t>
      </w:r>
      <w:r w:rsidR="009A6587">
        <w:rPr>
          <w:rFonts w:asciiTheme="minorHAnsi" w:eastAsia="Calibri" w:hAnsiTheme="minorHAnsi" w:cstheme="minorBidi"/>
        </w:rPr>
        <w:t xml:space="preserve">du Bénéficiaire ou toute autre personne dûment habilitée à cet effet </w:t>
      </w:r>
      <w:r w:rsidR="00A61365" w:rsidRPr="00A61365">
        <w:rPr>
          <w:rFonts w:asciiTheme="minorHAnsi" w:eastAsia="Calibri" w:hAnsiTheme="minorHAnsi" w:cstheme="minorBidi"/>
        </w:rPr>
        <w:t xml:space="preserve">indiquant que l’Installation </w:t>
      </w:r>
      <w:r w:rsidR="00581371">
        <w:rPr>
          <w:rFonts w:asciiTheme="minorHAnsi" w:eastAsia="Calibri" w:hAnsiTheme="minorHAnsi" w:cstheme="minorBidi"/>
        </w:rPr>
        <w:t>v</w:t>
      </w:r>
      <w:r w:rsidR="00A61365" w:rsidRPr="00A61365">
        <w:rPr>
          <w:rFonts w:asciiTheme="minorHAnsi" w:eastAsia="Calibri" w:hAnsiTheme="minorHAnsi" w:cstheme="minorBidi"/>
        </w:rPr>
        <w:t>a entièrement produi</w:t>
      </w:r>
      <w:r w:rsidR="00581371">
        <w:rPr>
          <w:rFonts w:asciiTheme="minorHAnsi" w:eastAsia="Calibri" w:hAnsiTheme="minorHAnsi" w:cstheme="minorBidi"/>
        </w:rPr>
        <w:t>re</w:t>
      </w:r>
      <w:r w:rsidR="00A61365" w:rsidRPr="00A61365">
        <w:rPr>
          <w:rFonts w:asciiTheme="minorHAnsi" w:eastAsia="Calibri" w:hAnsiTheme="minorHAnsi" w:cstheme="minorBidi"/>
        </w:rPr>
        <w:t xml:space="preserve"> de </w:t>
      </w:r>
      <w:r w:rsidR="00EF1EAE" w:rsidRPr="00A61365">
        <w:rPr>
          <w:rFonts w:asciiTheme="minorHAnsi" w:eastAsia="Calibri" w:hAnsiTheme="minorHAnsi" w:cstheme="minorBidi"/>
        </w:rPr>
        <w:t>l’</w:t>
      </w:r>
      <w:r w:rsidR="00EF1EAE">
        <w:rPr>
          <w:rFonts w:asciiTheme="minorHAnsi" w:eastAsia="Calibri" w:hAnsiTheme="minorHAnsi" w:cstheme="minorBidi"/>
        </w:rPr>
        <w:t>H</w:t>
      </w:r>
      <w:r w:rsidR="00EF1EAE" w:rsidRPr="00A61365">
        <w:rPr>
          <w:rFonts w:asciiTheme="minorHAnsi" w:eastAsia="Calibri" w:hAnsiTheme="minorHAnsi" w:cstheme="minorBidi"/>
        </w:rPr>
        <w:t xml:space="preserve">ydrogène </w:t>
      </w:r>
      <w:r w:rsidR="00A61365" w:rsidRPr="00A61365">
        <w:rPr>
          <w:rFonts w:asciiTheme="minorHAnsi" w:eastAsia="Calibri" w:hAnsiTheme="minorHAnsi" w:cstheme="minorBidi"/>
        </w:rPr>
        <w:t>renouvelable ou</w:t>
      </w:r>
      <w:r w:rsidR="00EF1EAE">
        <w:rPr>
          <w:rFonts w:asciiTheme="minorHAnsi" w:eastAsia="Calibri" w:hAnsiTheme="minorHAnsi" w:cstheme="minorBidi"/>
        </w:rPr>
        <w:t xml:space="preserve"> de l’Hydrogène</w:t>
      </w:r>
      <w:r w:rsidR="00A61365" w:rsidRPr="00A61365">
        <w:rPr>
          <w:rFonts w:asciiTheme="minorHAnsi" w:eastAsia="Calibri" w:hAnsiTheme="minorHAnsi" w:cstheme="minorBidi"/>
        </w:rPr>
        <w:t xml:space="preserve"> bas carbone</w:t>
      </w:r>
      <w:r w:rsidR="00347D30">
        <w:rPr>
          <w:rFonts w:asciiTheme="minorHAnsi" w:eastAsia="Calibri" w:hAnsiTheme="minorHAnsi" w:cstheme="minorBidi"/>
        </w:rPr>
        <w:t> ;</w:t>
      </w:r>
    </w:p>
    <w:p w14:paraId="71045025" w14:textId="47A7A9E4" w:rsidR="00000134" w:rsidRPr="00960425" w:rsidRDefault="0080326B" w:rsidP="00943747">
      <w:pPr>
        <w:pStyle w:val="Paragraphedeliste"/>
        <w:numPr>
          <w:ilvl w:val="0"/>
          <w:numId w:val="18"/>
        </w:numPr>
        <w:spacing w:before="120"/>
        <w:jc w:val="both"/>
        <w:rPr>
          <w:rFonts w:asciiTheme="minorHAnsi" w:eastAsia="Calibri" w:hAnsiTheme="minorHAnsi" w:cstheme="minorBidi"/>
        </w:rPr>
      </w:pPr>
      <w:r>
        <w:rPr>
          <w:rFonts w:asciiTheme="minorHAnsi" w:eastAsia="Calibri" w:hAnsiTheme="minorHAnsi" w:cstheme="minorBidi"/>
        </w:rPr>
        <w:t>L</w:t>
      </w:r>
      <w:r w:rsidR="0054263C">
        <w:rPr>
          <w:rFonts w:asciiTheme="minorHAnsi" w:eastAsia="Calibri" w:hAnsiTheme="minorHAnsi" w:cstheme="minorBidi"/>
        </w:rPr>
        <w:t xml:space="preserve">a certification </w:t>
      </w:r>
      <w:r w:rsidR="004B4436">
        <w:rPr>
          <w:rFonts w:asciiTheme="minorHAnsi" w:eastAsia="Calibri" w:hAnsiTheme="minorHAnsi" w:cstheme="minorBidi"/>
        </w:rPr>
        <w:t xml:space="preserve">bas carbone ou renouvelable </w:t>
      </w:r>
      <w:r w:rsidR="0054263C">
        <w:rPr>
          <w:rFonts w:asciiTheme="minorHAnsi" w:eastAsia="Calibri" w:hAnsiTheme="minorHAnsi" w:cstheme="minorBidi"/>
        </w:rPr>
        <w:t xml:space="preserve">de l’Installation par </w:t>
      </w:r>
      <w:r w:rsidR="003A3C5A">
        <w:rPr>
          <w:rFonts w:asciiTheme="minorHAnsi" w:eastAsia="Calibri" w:hAnsiTheme="minorHAnsi" w:cstheme="minorBidi"/>
        </w:rPr>
        <w:t>la fourniture d’</w:t>
      </w:r>
      <w:r w:rsidR="00C20D91">
        <w:rPr>
          <w:rFonts w:asciiTheme="minorHAnsi" w:eastAsia="Calibri" w:hAnsiTheme="minorHAnsi" w:cstheme="minorBidi"/>
        </w:rPr>
        <w:t>un</w:t>
      </w:r>
      <w:r w:rsidR="00D22003">
        <w:rPr>
          <w:rFonts w:asciiTheme="minorHAnsi" w:eastAsia="Calibri" w:hAnsiTheme="minorHAnsi" w:cstheme="minorBidi"/>
        </w:rPr>
        <w:t xml:space="preserve"> sch</w:t>
      </w:r>
      <w:r w:rsidR="009D3E0F">
        <w:rPr>
          <w:rFonts w:asciiTheme="minorHAnsi" w:eastAsia="Calibri" w:hAnsiTheme="minorHAnsi" w:cstheme="minorBidi"/>
        </w:rPr>
        <w:t xml:space="preserve">éma de certification </w:t>
      </w:r>
      <w:r w:rsidR="00D54481">
        <w:rPr>
          <w:rFonts w:asciiTheme="minorHAnsi" w:eastAsia="Calibri" w:hAnsiTheme="minorHAnsi" w:cstheme="minorBidi"/>
        </w:rPr>
        <w:t xml:space="preserve">en vigueur </w:t>
      </w:r>
      <w:r w:rsidR="009D3E0F">
        <w:rPr>
          <w:rFonts w:asciiTheme="minorHAnsi" w:eastAsia="Calibri" w:hAnsiTheme="minorHAnsi" w:cstheme="minorBidi"/>
        </w:rPr>
        <w:t>reconnu par la Commission européenne</w:t>
      </w:r>
      <w:r w:rsidR="007B426D">
        <w:rPr>
          <w:rFonts w:asciiTheme="minorHAnsi" w:eastAsia="Calibri" w:hAnsiTheme="minorHAnsi" w:cstheme="minorBidi"/>
        </w:rPr>
        <w:t xml:space="preserve"> </w:t>
      </w:r>
      <w:r w:rsidR="00826832" w:rsidRPr="002446C9">
        <w:rPr>
          <w:rFonts w:asciiTheme="minorHAnsi" w:hAnsiTheme="minorHAnsi" w:cstheme="minorHAnsi"/>
        </w:rPr>
        <w:t>;</w:t>
      </w:r>
    </w:p>
    <w:p w14:paraId="11E13EBC" w14:textId="5303E500" w:rsidR="009D09A2" w:rsidRPr="00960425" w:rsidRDefault="009D09A2" w:rsidP="00943747">
      <w:pPr>
        <w:pStyle w:val="Paragraphedeliste"/>
        <w:numPr>
          <w:ilvl w:val="0"/>
          <w:numId w:val="18"/>
        </w:numPr>
        <w:spacing w:before="120"/>
        <w:jc w:val="both"/>
        <w:rPr>
          <w:rFonts w:asciiTheme="minorHAnsi" w:eastAsia="Calibri" w:hAnsiTheme="minorHAnsi" w:cstheme="minorBidi"/>
        </w:rPr>
      </w:pPr>
      <w:r w:rsidRPr="00960425">
        <w:rPr>
          <w:rFonts w:asciiTheme="minorHAnsi" w:eastAsia="Calibri" w:hAnsiTheme="minorHAnsi" w:cstheme="minorBidi"/>
        </w:rPr>
        <w:t xml:space="preserve">un rapport de livraison de </w:t>
      </w:r>
      <w:r w:rsidR="000B6603">
        <w:rPr>
          <w:rFonts w:asciiTheme="minorHAnsi" w:eastAsia="Calibri" w:hAnsiTheme="minorHAnsi" w:cstheme="minorBidi"/>
        </w:rPr>
        <w:t>l’Installation</w:t>
      </w:r>
      <w:r w:rsidR="000B6603" w:rsidRPr="00960425">
        <w:rPr>
          <w:rFonts w:asciiTheme="minorHAnsi" w:eastAsia="Calibri" w:hAnsiTheme="minorHAnsi" w:cstheme="minorBidi"/>
        </w:rPr>
        <w:t xml:space="preserve"> </w:t>
      </w:r>
      <w:r w:rsidRPr="00960425">
        <w:rPr>
          <w:rFonts w:asciiTheme="minorHAnsi" w:eastAsia="Calibri" w:hAnsiTheme="minorHAnsi" w:cstheme="minorBidi"/>
        </w:rPr>
        <w:t xml:space="preserve">pour la Puissance soumise indiquée dans </w:t>
      </w:r>
      <w:r w:rsidR="005466BC">
        <w:rPr>
          <w:rFonts w:asciiTheme="minorHAnsi" w:eastAsia="Calibri" w:hAnsiTheme="minorHAnsi" w:cstheme="minorBidi"/>
        </w:rPr>
        <w:t>l</w:t>
      </w:r>
      <w:r w:rsidR="00B21489">
        <w:rPr>
          <w:rFonts w:asciiTheme="minorHAnsi" w:eastAsia="Calibri" w:hAnsiTheme="minorHAnsi" w:cstheme="minorBidi"/>
        </w:rPr>
        <w:t>es Conditions Particulières</w:t>
      </w:r>
      <w:r w:rsidRPr="00960425">
        <w:rPr>
          <w:rFonts w:asciiTheme="minorHAnsi" w:eastAsia="Calibri" w:hAnsiTheme="minorHAnsi" w:cstheme="minorBidi"/>
        </w:rPr>
        <w:t xml:space="preserve">, signé par le </w:t>
      </w:r>
      <w:r w:rsidR="008B5497">
        <w:rPr>
          <w:rFonts w:asciiTheme="minorHAnsi" w:eastAsia="Calibri" w:hAnsiTheme="minorHAnsi" w:cstheme="minorBidi"/>
        </w:rPr>
        <w:t>B</w:t>
      </w:r>
      <w:r w:rsidR="008B5497" w:rsidRPr="00960425">
        <w:rPr>
          <w:rFonts w:asciiTheme="minorHAnsi" w:eastAsia="Calibri" w:hAnsiTheme="minorHAnsi" w:cstheme="minorBidi"/>
        </w:rPr>
        <w:t xml:space="preserve">énéficiaire </w:t>
      </w:r>
      <w:r w:rsidRPr="00960425">
        <w:rPr>
          <w:rFonts w:asciiTheme="minorHAnsi" w:eastAsia="Calibri" w:hAnsiTheme="minorHAnsi" w:cstheme="minorBidi"/>
        </w:rPr>
        <w:t>et ses principaux contractants (le cas échéant), comprenant :</w:t>
      </w:r>
    </w:p>
    <w:p w14:paraId="09307BE1" w14:textId="2D489D8D" w:rsidR="009D09A2" w:rsidRPr="00960425" w:rsidRDefault="009D09A2" w:rsidP="00943747">
      <w:pPr>
        <w:pStyle w:val="Paragraphedeliste"/>
        <w:numPr>
          <w:ilvl w:val="1"/>
          <w:numId w:val="18"/>
        </w:numPr>
        <w:spacing w:before="120"/>
        <w:jc w:val="both"/>
        <w:rPr>
          <w:rFonts w:asciiTheme="minorHAnsi" w:eastAsia="Calibri" w:hAnsiTheme="minorHAnsi" w:cstheme="minorBidi"/>
        </w:rPr>
      </w:pPr>
      <w:r w:rsidRPr="00960425">
        <w:rPr>
          <w:rFonts w:asciiTheme="minorHAnsi" w:eastAsia="Calibri" w:hAnsiTheme="minorHAnsi" w:cstheme="minorBidi"/>
        </w:rPr>
        <w:t xml:space="preserve">un test de performance réussi </w:t>
      </w:r>
      <w:r w:rsidR="006951E3">
        <w:rPr>
          <w:rFonts w:asciiTheme="minorHAnsi" w:eastAsia="Calibri" w:hAnsiTheme="minorHAnsi" w:cstheme="minorBidi"/>
        </w:rPr>
        <w:t xml:space="preserve">et </w:t>
      </w:r>
      <w:r w:rsidRPr="00960425">
        <w:rPr>
          <w:rFonts w:asciiTheme="minorHAnsi" w:eastAsia="Calibri" w:hAnsiTheme="minorHAnsi" w:cstheme="minorBidi"/>
        </w:rPr>
        <w:t xml:space="preserve">accepté par le </w:t>
      </w:r>
      <w:r w:rsidR="008B5497">
        <w:rPr>
          <w:rFonts w:asciiTheme="minorHAnsi" w:eastAsia="Calibri" w:hAnsiTheme="minorHAnsi" w:cstheme="minorBidi"/>
        </w:rPr>
        <w:t>B</w:t>
      </w:r>
      <w:r w:rsidR="008B5497" w:rsidRPr="00960425">
        <w:rPr>
          <w:rFonts w:asciiTheme="minorHAnsi" w:eastAsia="Calibri" w:hAnsiTheme="minorHAnsi" w:cstheme="minorBidi"/>
        </w:rPr>
        <w:t>énéficiaire</w:t>
      </w:r>
      <w:r w:rsidR="006951E3">
        <w:rPr>
          <w:rFonts w:asciiTheme="minorHAnsi" w:eastAsia="Calibri" w:hAnsiTheme="minorHAnsi" w:cstheme="minorBidi"/>
        </w:rPr>
        <w:t xml:space="preserve">, </w:t>
      </w:r>
      <w:r w:rsidRPr="00960425">
        <w:rPr>
          <w:rFonts w:asciiTheme="minorHAnsi" w:eastAsia="Calibri" w:hAnsiTheme="minorHAnsi" w:cstheme="minorBidi"/>
        </w:rPr>
        <w:t xml:space="preserve">effectué en fonctionnement à pleine charge </w:t>
      </w:r>
      <w:r w:rsidR="006951E3">
        <w:rPr>
          <w:rFonts w:asciiTheme="minorHAnsi" w:eastAsia="Calibri" w:hAnsiTheme="minorHAnsi" w:cstheme="minorBidi"/>
        </w:rPr>
        <w:t xml:space="preserve">permettant </w:t>
      </w:r>
      <w:r w:rsidRPr="00960425">
        <w:rPr>
          <w:rFonts w:asciiTheme="minorHAnsi" w:eastAsia="Calibri" w:hAnsiTheme="minorHAnsi" w:cstheme="minorBidi"/>
        </w:rPr>
        <w:t xml:space="preserve">de démontrer une Puissance soumise égale à </w:t>
      </w:r>
      <w:r w:rsidR="00173C62">
        <w:rPr>
          <w:rFonts w:asciiTheme="minorHAnsi" w:eastAsia="Calibri" w:hAnsiTheme="minorHAnsi" w:cstheme="minorBidi"/>
        </w:rPr>
        <w:t xml:space="preserve">celle </w:t>
      </w:r>
      <w:r w:rsidR="00173C62" w:rsidRPr="00960425">
        <w:rPr>
          <w:rFonts w:asciiTheme="minorHAnsi" w:eastAsia="Calibri" w:hAnsiTheme="minorHAnsi" w:cstheme="minorBidi"/>
        </w:rPr>
        <w:t xml:space="preserve">indiquée dans </w:t>
      </w:r>
      <w:r w:rsidR="00173C62">
        <w:rPr>
          <w:rFonts w:asciiTheme="minorHAnsi" w:eastAsia="Calibri" w:hAnsiTheme="minorHAnsi" w:cstheme="minorBidi"/>
        </w:rPr>
        <w:t>les Conditions Particulières</w:t>
      </w:r>
      <w:r w:rsidRPr="00960425">
        <w:rPr>
          <w:rFonts w:asciiTheme="minorHAnsi" w:eastAsia="Calibri" w:hAnsiTheme="minorHAnsi" w:cstheme="minorBidi"/>
        </w:rPr>
        <w:t> ;</w:t>
      </w:r>
    </w:p>
    <w:p w14:paraId="60F5C7CA" w14:textId="062D5FB5" w:rsidR="00E113C6" w:rsidRDefault="009E48FA" w:rsidP="00943747">
      <w:pPr>
        <w:pStyle w:val="Paragraphedeliste"/>
        <w:numPr>
          <w:ilvl w:val="1"/>
          <w:numId w:val="18"/>
        </w:numPr>
        <w:spacing w:before="120"/>
        <w:jc w:val="both"/>
        <w:rPr>
          <w:rFonts w:asciiTheme="minorHAnsi" w:eastAsia="Calibri" w:hAnsiTheme="minorHAnsi" w:cstheme="minorBidi"/>
        </w:rPr>
      </w:pPr>
      <w:r>
        <w:rPr>
          <w:rFonts w:asciiTheme="minorHAnsi" w:eastAsia="Calibri" w:hAnsiTheme="minorHAnsi" w:cstheme="minorBidi"/>
        </w:rPr>
        <w:t>u</w:t>
      </w:r>
      <w:r w:rsidR="009D09A2" w:rsidRPr="00960425">
        <w:rPr>
          <w:rFonts w:asciiTheme="minorHAnsi" w:eastAsia="Calibri" w:hAnsiTheme="minorHAnsi" w:cstheme="minorBidi"/>
        </w:rPr>
        <w:t xml:space="preserve">ne marche probatoire de l’Installation </w:t>
      </w:r>
      <w:r w:rsidR="00495734" w:rsidRPr="00960425">
        <w:rPr>
          <w:rFonts w:asciiTheme="minorHAnsi" w:eastAsia="Calibri" w:hAnsiTheme="minorHAnsi" w:cstheme="minorBidi"/>
        </w:rPr>
        <w:t xml:space="preserve">effectuée en fonctionnement en pleine charge </w:t>
      </w:r>
      <w:r w:rsidR="009D09A2" w:rsidRPr="00960425">
        <w:rPr>
          <w:rFonts w:asciiTheme="minorHAnsi" w:eastAsia="Calibri" w:hAnsiTheme="minorHAnsi" w:cstheme="minorBidi"/>
        </w:rPr>
        <w:t xml:space="preserve">acceptée par le </w:t>
      </w:r>
      <w:r w:rsidR="008B5497">
        <w:rPr>
          <w:rFonts w:asciiTheme="minorHAnsi" w:eastAsia="Calibri" w:hAnsiTheme="minorHAnsi" w:cstheme="minorBidi"/>
        </w:rPr>
        <w:t>B</w:t>
      </w:r>
      <w:r w:rsidR="008B5497" w:rsidRPr="00960425">
        <w:rPr>
          <w:rFonts w:asciiTheme="minorHAnsi" w:eastAsia="Calibri" w:hAnsiTheme="minorHAnsi" w:cstheme="minorBidi"/>
        </w:rPr>
        <w:t xml:space="preserve">énéficiaire </w:t>
      </w:r>
      <w:r w:rsidR="00495734">
        <w:rPr>
          <w:rFonts w:asciiTheme="minorHAnsi" w:eastAsia="Calibri" w:hAnsiTheme="minorHAnsi" w:cstheme="minorBidi"/>
        </w:rPr>
        <w:t xml:space="preserve">d’une durée minimale de </w:t>
      </w:r>
      <w:r w:rsidR="001E48BA">
        <w:rPr>
          <w:rFonts w:asciiTheme="minorHAnsi" w:eastAsia="Calibri" w:hAnsiTheme="minorHAnsi" w:cstheme="minorBidi"/>
        </w:rPr>
        <w:t>quarante-huit</w:t>
      </w:r>
      <w:r w:rsidR="00C91CE1">
        <w:rPr>
          <w:rFonts w:asciiTheme="minorHAnsi" w:eastAsia="Calibri" w:hAnsiTheme="minorHAnsi" w:cstheme="minorBidi"/>
        </w:rPr>
        <w:t xml:space="preserve"> (48) heures</w:t>
      </w:r>
      <w:r w:rsidR="007B426D">
        <w:rPr>
          <w:rFonts w:asciiTheme="minorHAnsi" w:eastAsia="Calibri" w:hAnsiTheme="minorHAnsi" w:cstheme="minorBidi"/>
        </w:rPr>
        <w:t xml:space="preserve"> </w:t>
      </w:r>
      <w:r w:rsidR="00347D30">
        <w:rPr>
          <w:rFonts w:asciiTheme="minorHAnsi" w:eastAsia="Calibri" w:hAnsiTheme="minorHAnsi" w:cstheme="minorBidi"/>
        </w:rPr>
        <w:t>;</w:t>
      </w:r>
    </w:p>
    <w:p w14:paraId="11B90570" w14:textId="320EE2AA" w:rsidR="00E113C6" w:rsidRPr="00E27B74" w:rsidRDefault="00BE5877" w:rsidP="00943747">
      <w:pPr>
        <w:pStyle w:val="Paragraphedeliste"/>
        <w:numPr>
          <w:ilvl w:val="0"/>
          <w:numId w:val="18"/>
        </w:numPr>
        <w:spacing w:before="120"/>
        <w:jc w:val="both"/>
        <w:rPr>
          <w:rFonts w:asciiTheme="minorHAnsi" w:eastAsia="Calibri" w:hAnsiTheme="minorHAnsi" w:cstheme="minorBidi"/>
        </w:rPr>
      </w:pPr>
      <w:r>
        <w:rPr>
          <w:rFonts w:asciiTheme="minorHAnsi" w:eastAsia="Calibri" w:hAnsiTheme="minorHAnsi" w:cstheme="minorBidi"/>
        </w:rPr>
        <w:t xml:space="preserve">le </w:t>
      </w:r>
      <w:r w:rsidR="009D09A2" w:rsidRPr="00960425">
        <w:rPr>
          <w:rFonts w:asciiTheme="minorHAnsi" w:eastAsia="Calibri" w:hAnsiTheme="minorHAnsi" w:cstheme="minorBidi"/>
        </w:rPr>
        <w:t>rapport d’audit</w:t>
      </w:r>
      <w:r w:rsidR="009D09A2">
        <w:rPr>
          <w:rFonts w:asciiTheme="minorHAnsi" w:eastAsia="Calibri" w:hAnsiTheme="minorHAnsi" w:cstheme="minorBidi"/>
        </w:rPr>
        <w:t xml:space="preserve"> </w:t>
      </w:r>
      <w:r w:rsidR="00ED3839">
        <w:rPr>
          <w:rFonts w:asciiTheme="minorHAnsi" w:eastAsia="Calibri" w:hAnsiTheme="minorHAnsi" w:cstheme="minorBidi"/>
        </w:rPr>
        <w:t xml:space="preserve">par un </w:t>
      </w:r>
      <w:r w:rsidR="00A74DEF">
        <w:rPr>
          <w:rFonts w:asciiTheme="minorHAnsi" w:eastAsia="Calibri" w:hAnsiTheme="minorHAnsi" w:cstheme="minorBidi"/>
        </w:rPr>
        <w:t>organisme accrédité</w:t>
      </w:r>
      <w:r w:rsidR="00FB7D46">
        <w:rPr>
          <w:rFonts w:asciiTheme="minorHAnsi" w:eastAsia="Calibri" w:hAnsiTheme="minorHAnsi" w:cstheme="minorBidi"/>
        </w:rPr>
        <w:t xml:space="preserve"> </w:t>
      </w:r>
      <w:r>
        <w:rPr>
          <w:rFonts w:asciiTheme="minorHAnsi" w:eastAsia="Calibri" w:hAnsiTheme="minorHAnsi" w:cstheme="minorBidi"/>
        </w:rPr>
        <w:t>contracté par le Lauréat</w:t>
      </w:r>
      <w:r w:rsidR="009D09A2">
        <w:rPr>
          <w:rFonts w:asciiTheme="minorHAnsi" w:eastAsia="Calibri" w:hAnsiTheme="minorHAnsi" w:cstheme="minorBidi"/>
        </w:rPr>
        <w:t xml:space="preserve"> </w:t>
      </w:r>
      <w:r w:rsidR="009D09A2" w:rsidRPr="00960425">
        <w:rPr>
          <w:rFonts w:asciiTheme="minorHAnsi" w:eastAsia="Calibri" w:hAnsiTheme="minorHAnsi" w:cstheme="minorBidi"/>
        </w:rPr>
        <w:t>pour prouver que la limitation de l'approvisionnement en empilements d'électrolyseurs énon</w:t>
      </w:r>
      <w:r w:rsidR="009D09A2" w:rsidRPr="00E27B74">
        <w:rPr>
          <w:rFonts w:asciiTheme="minorHAnsi" w:eastAsia="Calibri" w:hAnsiTheme="minorHAnsi" w:cstheme="minorBidi"/>
        </w:rPr>
        <w:t xml:space="preserve">cée à </w:t>
      </w:r>
      <w:r w:rsidR="009D09A2" w:rsidRPr="00E27B74">
        <w:rPr>
          <w:rFonts w:asciiTheme="minorHAnsi" w:eastAsia="Calibri" w:hAnsiTheme="minorHAnsi" w:cstheme="minorBidi"/>
          <w:b/>
        </w:rPr>
        <w:t xml:space="preserve">l’Article </w:t>
      </w:r>
      <w:r w:rsidR="001E3053" w:rsidRPr="00E27B74">
        <w:rPr>
          <w:rFonts w:asciiTheme="minorHAnsi" w:eastAsia="Calibri" w:hAnsiTheme="minorHAnsi" w:cstheme="minorBidi"/>
          <w:b/>
        </w:rPr>
        <w:t>6</w:t>
      </w:r>
      <w:r w:rsidR="009D09A2" w:rsidRPr="00E27B74">
        <w:rPr>
          <w:rFonts w:asciiTheme="minorHAnsi" w:eastAsia="Calibri" w:hAnsiTheme="minorHAnsi" w:cstheme="minorBidi"/>
          <w:b/>
        </w:rPr>
        <w:t>.</w:t>
      </w:r>
      <w:r w:rsidRPr="00E27B74">
        <w:rPr>
          <w:rFonts w:asciiTheme="minorHAnsi" w:eastAsia="Calibri" w:hAnsiTheme="minorHAnsi" w:cstheme="minorBidi"/>
          <w:b/>
        </w:rPr>
        <w:t>2</w:t>
      </w:r>
      <w:r w:rsidR="009D09A2" w:rsidRPr="00E27B74">
        <w:rPr>
          <w:rFonts w:asciiTheme="minorHAnsi" w:eastAsia="Calibri" w:hAnsiTheme="minorHAnsi" w:cstheme="minorBidi"/>
          <w:b/>
        </w:rPr>
        <w:t xml:space="preserve">.4 </w:t>
      </w:r>
      <w:r w:rsidR="0070605D" w:rsidRPr="00E27B74">
        <w:rPr>
          <w:rFonts w:asciiTheme="minorHAnsi" w:eastAsia="Calibri" w:hAnsiTheme="minorHAnsi" w:cstheme="minorBidi"/>
          <w:b/>
        </w:rPr>
        <w:t>b)</w:t>
      </w:r>
      <w:r w:rsidR="009D09A2" w:rsidRPr="00E27B74">
        <w:rPr>
          <w:rFonts w:asciiTheme="minorHAnsi" w:eastAsia="Calibri" w:hAnsiTheme="minorHAnsi" w:cstheme="minorBidi"/>
        </w:rPr>
        <w:t xml:space="preserve"> est respectée ;</w:t>
      </w:r>
    </w:p>
    <w:p w14:paraId="6335D10B" w14:textId="50AE7C2F" w:rsidR="00E113C6" w:rsidRPr="00E27B74" w:rsidRDefault="00347D30" w:rsidP="00943747">
      <w:pPr>
        <w:pStyle w:val="Paragraphedeliste"/>
        <w:numPr>
          <w:ilvl w:val="0"/>
          <w:numId w:val="18"/>
        </w:numPr>
        <w:spacing w:before="120"/>
        <w:jc w:val="both"/>
        <w:rPr>
          <w:rFonts w:asciiTheme="minorHAnsi" w:eastAsia="Calibri" w:hAnsiTheme="minorHAnsi" w:cstheme="minorBidi"/>
        </w:rPr>
      </w:pPr>
      <w:r w:rsidRPr="00E27B74">
        <w:rPr>
          <w:rFonts w:asciiTheme="minorHAnsi" w:eastAsia="Calibri" w:hAnsiTheme="minorHAnsi" w:cstheme="minorBidi"/>
        </w:rPr>
        <w:t xml:space="preserve">les </w:t>
      </w:r>
      <w:r w:rsidR="00440FF8" w:rsidRPr="00E27B74">
        <w:rPr>
          <w:rFonts w:asciiTheme="minorHAnsi" w:eastAsia="Calibri" w:hAnsiTheme="minorHAnsi" w:cstheme="minorBidi"/>
        </w:rPr>
        <w:t xml:space="preserve">contrats de service </w:t>
      </w:r>
      <w:r w:rsidR="00EC7CC1" w:rsidRPr="00E27B74">
        <w:rPr>
          <w:rFonts w:asciiTheme="minorHAnsi" w:hAnsiTheme="minorHAnsi" w:cstheme="minorHAnsi"/>
        </w:rPr>
        <w:t>et</w:t>
      </w:r>
      <w:r w:rsidR="00440FF8" w:rsidRPr="00E27B74">
        <w:rPr>
          <w:rFonts w:asciiTheme="minorHAnsi" w:eastAsia="Calibri" w:hAnsiTheme="minorHAnsi" w:cstheme="minorBidi"/>
        </w:rPr>
        <w:t xml:space="preserve"> de maintenance </w:t>
      </w:r>
      <w:r w:rsidR="00EC7CC1" w:rsidRPr="00E27B74">
        <w:rPr>
          <w:rFonts w:asciiTheme="minorHAnsi" w:hAnsiTheme="minorHAnsi" w:cstheme="minorHAnsi"/>
        </w:rPr>
        <w:t>d</w:t>
      </w:r>
      <w:r w:rsidR="00846B86" w:rsidRPr="00E27B74">
        <w:rPr>
          <w:rFonts w:asciiTheme="minorHAnsi" w:hAnsiTheme="minorHAnsi" w:cstheme="minorHAnsi"/>
        </w:rPr>
        <w:t>u ou des électrolyseurs</w:t>
      </w:r>
      <w:r w:rsidR="001D33AE" w:rsidRPr="00E27B74">
        <w:rPr>
          <w:rFonts w:asciiTheme="minorHAnsi" w:eastAsia="Calibri" w:hAnsiTheme="minorHAnsi" w:cstheme="minorBidi"/>
        </w:rPr>
        <w:t xml:space="preserve"> </w:t>
      </w:r>
      <w:r w:rsidR="00ED640C">
        <w:rPr>
          <w:rFonts w:asciiTheme="minorHAnsi" w:eastAsia="Calibri" w:hAnsiTheme="minorHAnsi" w:cstheme="minorBidi"/>
        </w:rPr>
        <w:t xml:space="preserve">permettant de vérifier que </w:t>
      </w:r>
      <w:r w:rsidR="00ED640C">
        <w:rPr>
          <w:rFonts w:asciiTheme="minorHAnsi" w:hAnsiTheme="minorHAnsi" w:cstheme="minorHAnsi"/>
        </w:rPr>
        <w:t>les</w:t>
      </w:r>
      <w:r w:rsidR="00EC7CC1" w:rsidRPr="00E27B74">
        <w:rPr>
          <w:rFonts w:asciiTheme="minorHAnsi" w:hAnsiTheme="minorHAnsi" w:cstheme="minorHAnsi"/>
        </w:rPr>
        <w:t xml:space="preserve"> exigences de résilience </w:t>
      </w:r>
      <w:r w:rsidR="00EC7CC1" w:rsidRPr="00E27B74">
        <w:rPr>
          <w:rFonts w:asciiTheme="minorHAnsi" w:eastAsia="Calibri" w:hAnsiTheme="minorHAnsi" w:cstheme="minorBidi"/>
        </w:rPr>
        <w:t>détaillée à l’</w:t>
      </w:r>
      <w:r w:rsidR="00EC7CC1" w:rsidRPr="00E27B74">
        <w:rPr>
          <w:rFonts w:asciiTheme="minorHAnsi" w:eastAsia="Calibri" w:hAnsiTheme="minorHAnsi" w:cstheme="minorBidi"/>
          <w:b/>
        </w:rPr>
        <w:t xml:space="preserve">Article </w:t>
      </w:r>
      <w:r w:rsidR="001E3053" w:rsidRPr="00E27B74">
        <w:rPr>
          <w:rFonts w:asciiTheme="minorHAnsi" w:hAnsiTheme="minorHAnsi" w:cstheme="minorHAnsi"/>
          <w:b/>
        </w:rPr>
        <w:t>6</w:t>
      </w:r>
      <w:r w:rsidR="00EC7CC1" w:rsidRPr="00E27B74">
        <w:rPr>
          <w:rFonts w:asciiTheme="minorHAnsi" w:hAnsiTheme="minorHAnsi" w:cstheme="minorHAnsi"/>
          <w:b/>
        </w:rPr>
        <w:t xml:space="preserve">.2.4 </w:t>
      </w:r>
      <w:r w:rsidR="000F0A32" w:rsidRPr="00E27B74">
        <w:rPr>
          <w:rFonts w:asciiTheme="minorHAnsi" w:hAnsiTheme="minorHAnsi" w:cstheme="minorHAnsi"/>
          <w:b/>
        </w:rPr>
        <w:t>b)</w:t>
      </w:r>
      <w:r w:rsidR="00EC7CC1" w:rsidRPr="00E27B74">
        <w:rPr>
          <w:rFonts w:asciiTheme="minorHAnsi" w:hAnsiTheme="minorHAnsi" w:cstheme="minorHAnsi"/>
          <w:b/>
        </w:rPr>
        <w:t xml:space="preserve"> </w:t>
      </w:r>
      <w:r w:rsidR="00ED640C" w:rsidRPr="00ED640C">
        <w:rPr>
          <w:rFonts w:asciiTheme="minorHAnsi" w:hAnsiTheme="minorHAnsi" w:cstheme="minorHAnsi"/>
          <w:bCs/>
        </w:rPr>
        <w:t>seront respectées</w:t>
      </w:r>
      <w:r w:rsidR="00ED640C">
        <w:rPr>
          <w:rFonts w:asciiTheme="minorHAnsi" w:hAnsiTheme="minorHAnsi" w:cstheme="minorHAnsi"/>
          <w:b/>
        </w:rPr>
        <w:t xml:space="preserve"> </w:t>
      </w:r>
      <w:r w:rsidR="00EC7CC1" w:rsidRPr="00E27B74">
        <w:rPr>
          <w:rFonts w:asciiTheme="minorHAnsi" w:hAnsiTheme="minorHAnsi" w:cstheme="minorHAnsi"/>
        </w:rPr>
        <w:t>;</w:t>
      </w:r>
    </w:p>
    <w:p w14:paraId="40342FE0" w14:textId="50DEF03D" w:rsidR="009D09A2" w:rsidRPr="00E27B74" w:rsidRDefault="00347D30" w:rsidP="00943747">
      <w:pPr>
        <w:pStyle w:val="Paragraphedeliste"/>
        <w:numPr>
          <w:ilvl w:val="0"/>
          <w:numId w:val="18"/>
        </w:numPr>
        <w:spacing w:before="120"/>
        <w:jc w:val="both"/>
        <w:rPr>
          <w:rFonts w:asciiTheme="minorHAnsi" w:eastAsia="Calibri" w:hAnsiTheme="minorHAnsi" w:cstheme="minorBidi"/>
        </w:rPr>
      </w:pPr>
      <w:r w:rsidRPr="00E27B74">
        <w:rPr>
          <w:rFonts w:asciiTheme="minorHAnsi" w:eastAsia="Calibri" w:hAnsiTheme="minorHAnsi" w:cstheme="minorBidi"/>
        </w:rPr>
        <w:t xml:space="preserve">Le </w:t>
      </w:r>
      <w:r w:rsidR="009D09A2" w:rsidRPr="00E27B74">
        <w:rPr>
          <w:rFonts w:asciiTheme="minorHAnsi" w:eastAsia="Calibri" w:hAnsiTheme="minorHAnsi" w:cstheme="minorBidi"/>
        </w:rPr>
        <w:t xml:space="preserve">rapport d’auto-déclaration ou rapport d’audit d’un organisme accrédité contracté par le </w:t>
      </w:r>
      <w:r w:rsidR="00FC51CC">
        <w:rPr>
          <w:rFonts w:asciiTheme="minorHAnsi" w:eastAsia="Calibri" w:hAnsiTheme="minorHAnsi" w:cstheme="minorBidi"/>
        </w:rPr>
        <w:t>Bénéficiaire</w:t>
      </w:r>
      <w:r w:rsidR="00FC51CC" w:rsidRPr="00E27B74">
        <w:rPr>
          <w:rFonts w:asciiTheme="minorHAnsi" w:eastAsia="Calibri" w:hAnsiTheme="minorHAnsi" w:cstheme="minorBidi"/>
        </w:rPr>
        <w:t xml:space="preserve"> </w:t>
      </w:r>
      <w:r w:rsidR="009D09A2" w:rsidRPr="00E27B74">
        <w:rPr>
          <w:rFonts w:asciiTheme="minorHAnsi" w:eastAsia="Calibri" w:hAnsiTheme="minorHAnsi" w:cstheme="minorBidi"/>
        </w:rPr>
        <w:t>de la conformité à la norme ISO 22734:2019 pour les « Générateurs d'hydrogène utilisant l'électrolyse de l'eau — Applications industrielles, commerciales et résidentielles » (ou dernière version approuvée la remplaçant) ;</w:t>
      </w:r>
    </w:p>
    <w:p w14:paraId="4A52AEB6" w14:textId="13B333D9" w:rsidR="009D09A2" w:rsidRPr="00E27B74" w:rsidRDefault="00347D30" w:rsidP="00943747">
      <w:pPr>
        <w:pStyle w:val="Paragraphedeliste"/>
        <w:numPr>
          <w:ilvl w:val="0"/>
          <w:numId w:val="18"/>
        </w:numPr>
        <w:spacing w:before="120"/>
        <w:jc w:val="both"/>
        <w:rPr>
          <w:rFonts w:asciiTheme="minorHAnsi" w:eastAsia="Calibri" w:hAnsiTheme="minorHAnsi" w:cstheme="minorBidi"/>
        </w:rPr>
      </w:pPr>
      <w:r w:rsidRPr="00E27B74">
        <w:rPr>
          <w:rFonts w:asciiTheme="minorHAnsi" w:eastAsia="Calibri" w:hAnsiTheme="minorHAnsi" w:cstheme="minorBidi"/>
        </w:rPr>
        <w:t xml:space="preserve">Le </w:t>
      </w:r>
      <w:r w:rsidR="009D09A2" w:rsidRPr="00E27B74">
        <w:rPr>
          <w:rFonts w:asciiTheme="minorHAnsi" w:eastAsia="Calibri" w:hAnsiTheme="minorHAnsi" w:cstheme="minorBidi"/>
        </w:rPr>
        <w:t>rapport d’auto</w:t>
      </w:r>
      <w:r w:rsidR="00BA2387" w:rsidRPr="00E27B74">
        <w:rPr>
          <w:rFonts w:asciiTheme="minorHAnsi" w:eastAsia="Calibri" w:hAnsiTheme="minorHAnsi" w:cstheme="minorBidi"/>
        </w:rPr>
        <w:t>-déclaration</w:t>
      </w:r>
      <w:r w:rsidR="009D09A2" w:rsidRPr="00E27B74">
        <w:rPr>
          <w:rFonts w:asciiTheme="minorHAnsi" w:eastAsia="Calibri" w:hAnsiTheme="minorHAnsi" w:cstheme="minorBidi"/>
        </w:rPr>
        <w:t xml:space="preserve"> ou rapport d’audit d’un organisme accrédité contracté par le </w:t>
      </w:r>
      <w:r w:rsidR="00FC51CC">
        <w:rPr>
          <w:rFonts w:asciiTheme="minorHAnsi" w:eastAsia="Calibri" w:hAnsiTheme="minorHAnsi" w:cstheme="minorBidi"/>
        </w:rPr>
        <w:t>Bénéficiaire</w:t>
      </w:r>
      <w:r w:rsidR="00FC51CC" w:rsidRPr="00E27B74">
        <w:rPr>
          <w:rFonts w:asciiTheme="minorHAnsi" w:eastAsia="Calibri" w:hAnsiTheme="minorHAnsi" w:cstheme="minorBidi"/>
        </w:rPr>
        <w:t xml:space="preserve"> </w:t>
      </w:r>
      <w:r w:rsidR="009D09A2" w:rsidRPr="00E27B74">
        <w:rPr>
          <w:rFonts w:asciiTheme="minorHAnsi" w:eastAsia="Calibri" w:hAnsiTheme="minorHAnsi" w:cstheme="minorBidi"/>
        </w:rPr>
        <w:t xml:space="preserve">confirmant que l'Installation répond aux exigences de cybersécurité détaillées </w:t>
      </w:r>
      <w:r w:rsidR="00E36C96" w:rsidRPr="00E27B74">
        <w:rPr>
          <w:rFonts w:asciiTheme="minorHAnsi" w:eastAsia="Calibri" w:hAnsiTheme="minorHAnsi" w:cstheme="minorBidi"/>
        </w:rPr>
        <w:t>à l’</w:t>
      </w:r>
      <w:r w:rsidR="00E36C96" w:rsidRPr="00E27B74">
        <w:rPr>
          <w:rFonts w:asciiTheme="minorHAnsi" w:eastAsia="Calibri" w:hAnsiTheme="minorHAnsi" w:cstheme="minorBidi"/>
          <w:b/>
        </w:rPr>
        <w:t>Article</w:t>
      </w:r>
      <w:r w:rsidR="009D09A2" w:rsidRPr="00E27B74">
        <w:rPr>
          <w:rFonts w:asciiTheme="minorHAnsi" w:eastAsia="Calibri" w:hAnsiTheme="minorHAnsi" w:cstheme="minorBidi"/>
          <w:b/>
        </w:rPr>
        <w:t xml:space="preserve"> </w:t>
      </w:r>
      <w:r w:rsidR="001E3053" w:rsidRPr="00E27B74">
        <w:rPr>
          <w:rFonts w:asciiTheme="minorHAnsi" w:eastAsia="Calibri" w:hAnsiTheme="minorHAnsi" w:cstheme="minorBidi"/>
          <w:b/>
        </w:rPr>
        <w:t>6</w:t>
      </w:r>
      <w:r w:rsidR="009D09A2" w:rsidRPr="00E27B74">
        <w:rPr>
          <w:rFonts w:asciiTheme="minorHAnsi" w:eastAsia="Calibri" w:hAnsiTheme="minorHAnsi" w:cstheme="minorBidi"/>
          <w:b/>
        </w:rPr>
        <w:t>.</w:t>
      </w:r>
      <w:r w:rsidR="00D837B8" w:rsidRPr="00E27B74">
        <w:rPr>
          <w:rFonts w:asciiTheme="minorHAnsi" w:eastAsia="Calibri" w:hAnsiTheme="minorHAnsi" w:cstheme="minorBidi"/>
          <w:b/>
        </w:rPr>
        <w:t>2</w:t>
      </w:r>
      <w:r w:rsidR="009D09A2" w:rsidRPr="00E27B74">
        <w:rPr>
          <w:rFonts w:asciiTheme="minorHAnsi" w:eastAsia="Calibri" w:hAnsiTheme="minorHAnsi" w:cstheme="minorBidi"/>
          <w:b/>
        </w:rPr>
        <w:t xml:space="preserve">.4 </w:t>
      </w:r>
      <w:r w:rsidR="00BD373B" w:rsidRPr="00E27B74">
        <w:rPr>
          <w:rFonts w:asciiTheme="minorHAnsi" w:eastAsia="Calibri" w:hAnsiTheme="minorHAnsi" w:cstheme="minorBidi"/>
          <w:b/>
          <w:bCs/>
        </w:rPr>
        <w:t>c)</w:t>
      </w:r>
      <w:r w:rsidRPr="00E27B74">
        <w:rPr>
          <w:rFonts w:asciiTheme="minorHAnsi" w:eastAsia="Calibri" w:hAnsiTheme="minorHAnsi" w:cstheme="minorBidi"/>
          <w:b/>
          <w:bCs/>
        </w:rPr>
        <w:t> ;</w:t>
      </w:r>
    </w:p>
    <w:p w14:paraId="61054625" w14:textId="45A7E417" w:rsidR="009D09A2" w:rsidRPr="00E27B74" w:rsidRDefault="00347D30" w:rsidP="00943747">
      <w:pPr>
        <w:pStyle w:val="Paragraphedeliste"/>
        <w:numPr>
          <w:ilvl w:val="0"/>
          <w:numId w:val="18"/>
        </w:numPr>
        <w:spacing w:before="120"/>
        <w:jc w:val="both"/>
        <w:rPr>
          <w:rFonts w:asciiTheme="minorHAnsi" w:eastAsia="Calibri" w:hAnsiTheme="minorHAnsi" w:cstheme="minorBidi"/>
        </w:rPr>
      </w:pPr>
      <w:r w:rsidRPr="00E27B74">
        <w:rPr>
          <w:rFonts w:asciiTheme="minorHAnsi" w:eastAsia="Calibri" w:hAnsiTheme="minorHAnsi" w:cstheme="minorBidi"/>
        </w:rPr>
        <w:t xml:space="preserve">le contrat </w:t>
      </w:r>
      <w:r w:rsidR="009D09A2" w:rsidRPr="00E27B74">
        <w:rPr>
          <w:rFonts w:asciiTheme="minorHAnsi" w:eastAsia="Calibri" w:hAnsiTheme="minorHAnsi" w:cstheme="minorBidi"/>
        </w:rPr>
        <w:t xml:space="preserve">ou certification de la part du gestionnaire de réseau ou d’une entité de certification attestant des capacités de flexibilité ou d’effacement de l’Installation tel que précisé </w:t>
      </w:r>
      <w:r w:rsidR="00E36C96" w:rsidRPr="00E27B74">
        <w:rPr>
          <w:rFonts w:asciiTheme="minorHAnsi" w:eastAsia="Calibri" w:hAnsiTheme="minorHAnsi" w:cstheme="minorBidi"/>
        </w:rPr>
        <w:t>à l’</w:t>
      </w:r>
      <w:r w:rsidR="00E36C96" w:rsidRPr="00E27B74">
        <w:rPr>
          <w:rFonts w:asciiTheme="minorHAnsi" w:eastAsia="Calibri" w:hAnsiTheme="minorHAnsi" w:cstheme="minorBidi"/>
          <w:b/>
        </w:rPr>
        <w:t xml:space="preserve">Article </w:t>
      </w:r>
      <w:r w:rsidR="001E3053" w:rsidRPr="00E27B74">
        <w:rPr>
          <w:rFonts w:asciiTheme="minorHAnsi" w:eastAsia="Calibri" w:hAnsiTheme="minorHAnsi" w:cstheme="minorBidi"/>
          <w:b/>
        </w:rPr>
        <w:t>6</w:t>
      </w:r>
      <w:r w:rsidR="009D09A2" w:rsidRPr="00E27B74">
        <w:rPr>
          <w:rFonts w:asciiTheme="minorHAnsi" w:eastAsia="Calibri" w:hAnsiTheme="minorHAnsi" w:cstheme="minorBidi"/>
          <w:b/>
        </w:rPr>
        <w:t>.</w:t>
      </w:r>
      <w:r w:rsidR="00D837B8" w:rsidRPr="00E27B74">
        <w:rPr>
          <w:rFonts w:asciiTheme="minorHAnsi" w:eastAsia="Calibri" w:hAnsiTheme="minorHAnsi" w:cstheme="minorBidi"/>
          <w:b/>
        </w:rPr>
        <w:t>2</w:t>
      </w:r>
      <w:r w:rsidR="009D09A2" w:rsidRPr="00E27B74">
        <w:rPr>
          <w:rFonts w:asciiTheme="minorHAnsi" w:eastAsia="Calibri" w:hAnsiTheme="minorHAnsi" w:cstheme="minorBidi"/>
          <w:b/>
        </w:rPr>
        <w:t>.</w:t>
      </w:r>
      <w:r w:rsidR="00E36C96" w:rsidRPr="00E27B74">
        <w:rPr>
          <w:rFonts w:asciiTheme="minorHAnsi" w:eastAsia="Calibri" w:hAnsiTheme="minorHAnsi" w:cstheme="minorBidi"/>
          <w:b/>
        </w:rPr>
        <w:t>4</w:t>
      </w:r>
      <w:r w:rsidR="009D09A2" w:rsidRPr="00E27B74">
        <w:rPr>
          <w:rFonts w:asciiTheme="minorHAnsi" w:eastAsia="Calibri" w:hAnsiTheme="minorHAnsi" w:cstheme="minorBidi"/>
          <w:b/>
        </w:rPr>
        <w:t xml:space="preserve"> </w:t>
      </w:r>
      <w:r w:rsidR="00B41FF2" w:rsidRPr="00E27B74">
        <w:rPr>
          <w:rFonts w:asciiTheme="minorHAnsi" w:eastAsia="Calibri" w:hAnsiTheme="minorHAnsi" w:cstheme="minorBidi"/>
          <w:b/>
        </w:rPr>
        <w:t>d)</w:t>
      </w:r>
      <w:r w:rsidRPr="00E27B74">
        <w:rPr>
          <w:rFonts w:asciiTheme="minorHAnsi" w:eastAsia="Calibri" w:hAnsiTheme="minorHAnsi" w:cstheme="minorBidi"/>
        </w:rPr>
        <w:t> ;</w:t>
      </w:r>
    </w:p>
    <w:p w14:paraId="0038BA98" w14:textId="74BF3588" w:rsidR="008E335E" w:rsidRPr="008E335E" w:rsidRDefault="008E335E" w:rsidP="00943747">
      <w:pPr>
        <w:pStyle w:val="Paragraphedeliste"/>
        <w:numPr>
          <w:ilvl w:val="0"/>
          <w:numId w:val="18"/>
        </w:numPr>
        <w:spacing w:before="120"/>
        <w:jc w:val="both"/>
        <w:rPr>
          <w:rFonts w:asciiTheme="minorHAnsi" w:eastAsia="Calibri" w:hAnsiTheme="minorHAnsi" w:cstheme="minorBidi"/>
        </w:rPr>
      </w:pPr>
      <w:r w:rsidRPr="00960425">
        <w:rPr>
          <w:rFonts w:asciiTheme="minorHAnsi" w:eastAsia="Calibri" w:hAnsiTheme="minorHAnsi" w:cstheme="minorBidi"/>
        </w:rPr>
        <w:t>la preuve de raccordement au réseau en cas de livraison par canalisation à l’Acheteur</w:t>
      </w:r>
      <w:r w:rsidR="00DF67AA">
        <w:rPr>
          <w:rFonts w:asciiTheme="minorHAnsi" w:eastAsia="Calibri" w:hAnsiTheme="minorHAnsi" w:cstheme="minorBidi"/>
        </w:rPr>
        <w:t>,</w:t>
      </w:r>
      <w:r w:rsidRPr="00960425">
        <w:rPr>
          <w:rFonts w:asciiTheme="minorHAnsi" w:eastAsia="Calibri" w:hAnsiTheme="minorHAnsi" w:cstheme="minorBidi"/>
        </w:rPr>
        <w:t xml:space="preserve"> fournie par le gestionnaire de réseau, le cas échéant ;</w:t>
      </w:r>
    </w:p>
    <w:p w14:paraId="1BE7655D" w14:textId="1A685B9B" w:rsidR="009D09A2" w:rsidRPr="00A63CC8" w:rsidRDefault="002A33CD" w:rsidP="00943747">
      <w:pPr>
        <w:pStyle w:val="Paragraphedeliste"/>
        <w:numPr>
          <w:ilvl w:val="0"/>
          <w:numId w:val="18"/>
        </w:numPr>
        <w:spacing w:before="120"/>
        <w:jc w:val="both"/>
        <w:rPr>
          <w:rFonts w:asciiTheme="minorHAnsi" w:eastAsia="Calibri" w:hAnsiTheme="minorHAnsi" w:cstheme="minorBidi"/>
        </w:rPr>
      </w:pPr>
      <w:r>
        <w:rPr>
          <w:rFonts w:asciiTheme="minorHAnsi" w:eastAsia="Calibri" w:hAnsiTheme="minorHAnsi" w:cstheme="minorBidi"/>
        </w:rPr>
        <w:lastRenderedPageBreak/>
        <w:t xml:space="preserve">le détail actualisé de la composition du capital social et des droits de vote </w:t>
      </w:r>
      <w:r w:rsidR="009D09A2" w:rsidRPr="00960425">
        <w:rPr>
          <w:rFonts w:asciiTheme="minorHAnsi" w:eastAsia="Calibri" w:hAnsiTheme="minorHAnsi" w:cstheme="minorBidi"/>
        </w:rPr>
        <w:t xml:space="preserve">du </w:t>
      </w:r>
      <w:r w:rsidR="00DE0CF5">
        <w:rPr>
          <w:rFonts w:asciiTheme="minorHAnsi" w:eastAsia="Calibri" w:hAnsiTheme="minorHAnsi" w:cstheme="minorBidi"/>
        </w:rPr>
        <w:t>Bénéficiaire</w:t>
      </w:r>
      <w:r w:rsidR="009D09A2" w:rsidRPr="00960425">
        <w:rPr>
          <w:rFonts w:asciiTheme="minorHAnsi" w:eastAsia="Calibri" w:hAnsiTheme="minorHAnsi" w:cstheme="minorBidi"/>
        </w:rPr>
        <w:t>.</w:t>
      </w:r>
    </w:p>
    <w:p w14:paraId="798D592E" w14:textId="77777777" w:rsidR="008F6D0B" w:rsidRDefault="008F6D0B" w:rsidP="00A11CE5">
      <w:pPr>
        <w:spacing w:after="0"/>
        <w:rPr>
          <w:rFonts w:asciiTheme="minorHAnsi" w:hAnsiTheme="minorHAnsi" w:cstheme="minorHAnsi"/>
          <w:sz w:val="20"/>
          <w:szCs w:val="20"/>
        </w:rPr>
      </w:pPr>
    </w:p>
    <w:p w14:paraId="295CAA78" w14:textId="77777777" w:rsidR="001F25F0" w:rsidRPr="00DB5EC8" w:rsidRDefault="00C86D95" w:rsidP="00D86397">
      <w:pPr>
        <w:rPr>
          <w:rFonts w:asciiTheme="minorHAnsi" w:eastAsia="Calibri" w:hAnsiTheme="minorHAnsi" w:cstheme="minorBidi"/>
          <w:sz w:val="20"/>
          <w:szCs w:val="20"/>
        </w:rPr>
      </w:pPr>
      <w:r w:rsidRPr="00DB5EC8">
        <w:rPr>
          <w:rFonts w:asciiTheme="minorHAnsi" w:eastAsia="Calibri" w:hAnsiTheme="minorHAnsi" w:cstheme="minorBidi"/>
          <w:sz w:val="20"/>
          <w:szCs w:val="20"/>
        </w:rPr>
        <w:t>La validation sans réserve(s) du Jalon intermédiaire n°</w:t>
      </w:r>
      <w:r w:rsidR="001F25F0" w:rsidRPr="00DB5EC8">
        <w:rPr>
          <w:rFonts w:asciiTheme="minorHAnsi" w:eastAsia="Calibri" w:hAnsiTheme="minorHAnsi" w:cstheme="minorBidi"/>
          <w:sz w:val="20"/>
          <w:szCs w:val="20"/>
        </w:rPr>
        <w:t>2 :</w:t>
      </w:r>
    </w:p>
    <w:p w14:paraId="357AD1F3" w14:textId="12207B7C" w:rsidR="00DF2F23" w:rsidRPr="00DB5EC8" w:rsidRDefault="00C64759" w:rsidP="00845B3A">
      <w:pPr>
        <w:pStyle w:val="Paragraphedeliste"/>
        <w:numPr>
          <w:ilvl w:val="0"/>
          <w:numId w:val="18"/>
        </w:numPr>
        <w:spacing w:before="120"/>
        <w:ind w:left="714" w:hanging="357"/>
        <w:rPr>
          <w:rFonts w:asciiTheme="minorHAnsi" w:eastAsia="Calibri" w:hAnsiTheme="minorHAnsi" w:cstheme="minorBidi"/>
        </w:rPr>
      </w:pPr>
      <w:r w:rsidRPr="00DB5EC8">
        <w:rPr>
          <w:rFonts w:asciiTheme="minorHAnsi" w:eastAsia="Calibri" w:hAnsiTheme="minorHAnsi" w:cstheme="minorBidi"/>
        </w:rPr>
        <w:t>confère</w:t>
      </w:r>
      <w:r w:rsidR="001F25F0" w:rsidRPr="00DB5EC8">
        <w:rPr>
          <w:rFonts w:asciiTheme="minorHAnsi" w:eastAsia="Calibri" w:hAnsiTheme="minorHAnsi" w:cstheme="minorBidi"/>
        </w:rPr>
        <w:t xml:space="preserve"> date certaine </w:t>
      </w:r>
      <w:r w:rsidR="00C12772" w:rsidRPr="00DB5EC8">
        <w:rPr>
          <w:rFonts w:asciiTheme="minorHAnsi" w:eastAsia="Calibri" w:hAnsiTheme="minorHAnsi" w:cstheme="minorBidi"/>
        </w:rPr>
        <w:t xml:space="preserve">à la </w:t>
      </w:r>
      <w:r w:rsidR="00970DAF">
        <w:rPr>
          <w:rFonts w:asciiTheme="minorHAnsi" w:eastAsia="Calibri" w:hAnsiTheme="minorHAnsi" w:cstheme="minorBidi"/>
        </w:rPr>
        <w:t>d</w:t>
      </w:r>
      <w:r w:rsidR="00C12772" w:rsidRPr="00DB5EC8">
        <w:rPr>
          <w:rFonts w:asciiTheme="minorHAnsi" w:eastAsia="Calibri" w:hAnsiTheme="minorHAnsi" w:cstheme="minorBidi"/>
        </w:rPr>
        <w:t xml:space="preserve">ate </w:t>
      </w:r>
      <w:r w:rsidR="002661D9" w:rsidRPr="00DB5EC8">
        <w:rPr>
          <w:rFonts w:asciiTheme="minorHAnsi" w:eastAsia="Calibri" w:hAnsiTheme="minorHAnsi" w:cstheme="minorBidi"/>
        </w:rPr>
        <w:t>d’</w:t>
      </w:r>
      <w:r w:rsidR="002661D9">
        <w:rPr>
          <w:rFonts w:asciiTheme="minorHAnsi" w:eastAsia="Calibri" w:hAnsiTheme="minorHAnsi" w:cstheme="minorBidi"/>
        </w:rPr>
        <w:t>A</w:t>
      </w:r>
      <w:r w:rsidR="002661D9" w:rsidRPr="00DB5EC8">
        <w:rPr>
          <w:rFonts w:asciiTheme="minorHAnsi" w:eastAsia="Calibri" w:hAnsiTheme="minorHAnsi" w:cstheme="minorBidi"/>
        </w:rPr>
        <w:t>chèvement</w:t>
      </w:r>
      <w:r w:rsidR="002661D9">
        <w:rPr>
          <w:rFonts w:asciiTheme="minorHAnsi" w:eastAsia="Calibri" w:hAnsiTheme="minorHAnsi" w:cstheme="minorBidi"/>
        </w:rPr>
        <w:t> </w:t>
      </w:r>
      <w:r w:rsidR="00347D30">
        <w:rPr>
          <w:rFonts w:asciiTheme="minorHAnsi" w:eastAsia="Calibri" w:hAnsiTheme="minorHAnsi" w:cstheme="minorBidi"/>
        </w:rPr>
        <w:t>; et</w:t>
      </w:r>
    </w:p>
    <w:p w14:paraId="64DA2004" w14:textId="7CE86A1F" w:rsidR="00D86397" w:rsidRPr="00DB5EC8" w:rsidRDefault="002136D2" w:rsidP="00845B3A">
      <w:pPr>
        <w:pStyle w:val="Paragraphedeliste"/>
        <w:numPr>
          <w:ilvl w:val="0"/>
          <w:numId w:val="18"/>
        </w:numPr>
        <w:spacing w:before="120"/>
        <w:ind w:left="714" w:hanging="357"/>
        <w:rPr>
          <w:rFonts w:asciiTheme="minorHAnsi" w:eastAsia="Calibri" w:hAnsiTheme="minorHAnsi" w:cstheme="minorBidi"/>
        </w:rPr>
      </w:pPr>
      <w:r w:rsidRPr="00DB5EC8">
        <w:rPr>
          <w:rFonts w:asciiTheme="minorHAnsi" w:eastAsia="Calibri" w:hAnsiTheme="minorHAnsi" w:cstheme="minorBidi"/>
        </w:rPr>
        <w:t>entr</w:t>
      </w:r>
      <w:r w:rsidR="00AC57B1" w:rsidRPr="00DB5EC8">
        <w:rPr>
          <w:rFonts w:asciiTheme="minorHAnsi" w:eastAsia="Calibri" w:hAnsiTheme="minorHAnsi" w:cstheme="minorBidi"/>
        </w:rPr>
        <w:t>aîne</w:t>
      </w:r>
      <w:r w:rsidR="00D86397" w:rsidRPr="00DB5EC8">
        <w:rPr>
          <w:rFonts w:asciiTheme="minorHAnsi" w:eastAsia="Calibri" w:hAnsiTheme="minorHAnsi" w:cstheme="minorBidi"/>
        </w:rPr>
        <w:t xml:space="preserve"> la mainlevée ou la déconsignation de la Garantie financière</w:t>
      </w:r>
      <w:r w:rsidR="005E785A" w:rsidRPr="00DB5EC8">
        <w:rPr>
          <w:rFonts w:asciiTheme="minorHAnsi" w:eastAsia="Calibri" w:hAnsiTheme="minorHAnsi" w:cstheme="minorBidi"/>
        </w:rPr>
        <w:t xml:space="preserve"> par l’ADEME </w:t>
      </w:r>
      <w:r w:rsidR="00FA0084" w:rsidRPr="00DB5EC8">
        <w:rPr>
          <w:rFonts w:asciiTheme="minorHAnsi" w:eastAsia="Calibri" w:hAnsiTheme="minorHAnsi" w:cstheme="minorBidi"/>
        </w:rPr>
        <w:t>dans un délai d’un (1) mois</w:t>
      </w:r>
      <w:r w:rsidR="00A50513" w:rsidRPr="00DB5EC8">
        <w:rPr>
          <w:rFonts w:asciiTheme="minorHAnsi" w:eastAsia="Calibri" w:hAnsiTheme="minorHAnsi" w:cstheme="minorBidi"/>
        </w:rPr>
        <w:t>.</w:t>
      </w:r>
      <w:r w:rsidR="00BF6052" w:rsidRPr="00DB5EC8">
        <w:t xml:space="preserve"> </w:t>
      </w:r>
      <w:r w:rsidR="00BF6052" w:rsidRPr="00DB5EC8">
        <w:rPr>
          <w:rFonts w:asciiTheme="minorHAnsi" w:eastAsia="Calibri" w:hAnsiTheme="minorHAnsi" w:cstheme="minorBidi"/>
        </w:rPr>
        <w:t>La déconsignation interviendra à la demande de l’Etat sur décision administrative précisant le ou les bénéficiaires et le montant.</w:t>
      </w:r>
    </w:p>
    <w:p w14:paraId="01D0BF87" w14:textId="77777777" w:rsidR="008D204F" w:rsidRDefault="008D204F" w:rsidP="00A11CE5">
      <w:pPr>
        <w:contextualSpacing/>
        <w:rPr>
          <w:rFonts w:asciiTheme="minorHAnsi" w:hAnsiTheme="minorHAnsi" w:cstheme="minorHAnsi"/>
        </w:rPr>
      </w:pPr>
    </w:p>
    <w:p w14:paraId="69C198CB" w14:textId="498F5BBE" w:rsidR="00016F0A" w:rsidRDefault="00016F0A" w:rsidP="00016F0A">
      <w:pPr>
        <w:rPr>
          <w:rFonts w:asciiTheme="minorHAnsi" w:eastAsia="Calibri" w:hAnsiTheme="minorHAnsi" w:cstheme="minorBidi"/>
          <w:sz w:val="20"/>
          <w:szCs w:val="20"/>
        </w:rPr>
      </w:pPr>
      <w:r>
        <w:rPr>
          <w:rFonts w:asciiTheme="minorHAnsi" w:eastAsia="Calibri" w:hAnsiTheme="minorHAnsi" w:cstheme="minorBidi"/>
          <w:sz w:val="20"/>
          <w:szCs w:val="20"/>
        </w:rPr>
        <w:t xml:space="preserve">En cas de non-respect de la Date butoir d’Achèvement, </w:t>
      </w:r>
      <w:r w:rsidRPr="7FCFF3CC">
        <w:rPr>
          <w:rFonts w:asciiTheme="minorHAnsi" w:eastAsia="Calibri" w:hAnsiTheme="minorHAnsi" w:cstheme="minorBidi"/>
          <w:sz w:val="20"/>
          <w:szCs w:val="20"/>
        </w:rPr>
        <w:t>la Garantie financière pourra être appelée. Le montant appelé sera égal</w:t>
      </w:r>
      <w:r>
        <w:rPr>
          <w:rFonts w:asciiTheme="minorHAnsi" w:eastAsia="Calibri" w:hAnsiTheme="minorHAnsi" w:cstheme="minorBidi"/>
          <w:sz w:val="20"/>
          <w:szCs w:val="20"/>
        </w:rPr>
        <w:t> :</w:t>
      </w:r>
    </w:p>
    <w:p w14:paraId="430F8DEB" w14:textId="2B8A862C" w:rsidR="00016F0A" w:rsidRDefault="00016F0A" w:rsidP="00016F0A">
      <w:pPr>
        <w:pStyle w:val="Paragraphedeliste"/>
        <w:numPr>
          <w:ilvl w:val="0"/>
          <w:numId w:val="18"/>
        </w:numPr>
        <w:rPr>
          <w:rFonts w:asciiTheme="minorHAnsi" w:eastAsia="Calibri" w:hAnsiTheme="minorHAnsi" w:cstheme="minorBidi"/>
        </w:rPr>
      </w:pPr>
      <w:r>
        <w:rPr>
          <w:rFonts w:asciiTheme="minorHAnsi" w:eastAsia="Calibri" w:hAnsiTheme="minorHAnsi" w:cstheme="minorBidi"/>
        </w:rPr>
        <w:t xml:space="preserve">Pour un retard compris entre un (1) jour et </w:t>
      </w:r>
      <w:r w:rsidRPr="0093604D">
        <w:rPr>
          <w:rFonts w:asciiTheme="minorHAnsi" w:eastAsia="Calibri" w:hAnsiTheme="minorHAnsi" w:cstheme="minorBidi"/>
        </w:rPr>
        <w:t>trois-cent-cinquante (365) jours</w:t>
      </w:r>
      <w:r>
        <w:rPr>
          <w:rFonts w:asciiTheme="minorHAnsi" w:eastAsia="Calibri" w:hAnsiTheme="minorHAnsi" w:cstheme="minorBidi"/>
        </w:rPr>
        <w:t xml:space="preserve">, </w:t>
      </w:r>
      <w:r w:rsidR="00683DC7">
        <w:rPr>
          <w:rFonts w:asciiTheme="minorHAnsi" w:eastAsia="Calibri" w:hAnsiTheme="minorHAnsi" w:cstheme="minorBidi"/>
        </w:rPr>
        <w:t xml:space="preserve">à 2% du </w:t>
      </w:r>
      <w:r w:rsidR="00683DC7" w:rsidRPr="00690F29">
        <w:rPr>
          <w:rFonts w:asciiTheme="minorHAnsi" w:eastAsia="Calibri" w:hAnsiTheme="minorHAnsi" w:cstheme="minorBidi"/>
        </w:rPr>
        <w:t>montant d’Aide totale</w:t>
      </w:r>
      <w:r w:rsidRPr="0093604D">
        <w:rPr>
          <w:rFonts w:asciiTheme="minorHAnsi" w:eastAsia="Calibri" w:hAnsiTheme="minorHAnsi" w:cstheme="minorBidi"/>
        </w:rPr>
        <w:t xml:space="preserve"> multiplié par le ratio entre le nombre de jours de retard de l’atteinte d</w:t>
      </w:r>
      <w:r w:rsidR="00683DC7">
        <w:rPr>
          <w:rFonts w:asciiTheme="minorHAnsi" w:eastAsia="Calibri" w:hAnsiTheme="minorHAnsi" w:cstheme="minorBidi"/>
        </w:rPr>
        <w:t xml:space="preserve">e l’Achèvement </w:t>
      </w:r>
      <w:r w:rsidRPr="0093604D">
        <w:rPr>
          <w:rFonts w:asciiTheme="minorHAnsi" w:eastAsia="Calibri" w:hAnsiTheme="minorHAnsi" w:cstheme="minorBidi"/>
        </w:rPr>
        <w:t>et trois-cent-soixante-cinq (365)</w:t>
      </w:r>
      <w:r>
        <w:rPr>
          <w:rFonts w:asciiTheme="minorHAnsi" w:eastAsia="Calibri" w:hAnsiTheme="minorHAnsi" w:cstheme="minorBidi"/>
        </w:rPr>
        <w:t> ;</w:t>
      </w:r>
    </w:p>
    <w:p w14:paraId="46C458F9" w14:textId="3141C5E6" w:rsidR="00016F0A" w:rsidRPr="0093604D" w:rsidRDefault="00016F0A" w:rsidP="00016F0A">
      <w:pPr>
        <w:pStyle w:val="Paragraphedeliste"/>
        <w:numPr>
          <w:ilvl w:val="0"/>
          <w:numId w:val="18"/>
        </w:numPr>
        <w:rPr>
          <w:rFonts w:asciiTheme="minorHAnsi" w:eastAsia="Calibri" w:hAnsiTheme="minorHAnsi" w:cstheme="minorBidi"/>
        </w:rPr>
      </w:pPr>
      <w:r w:rsidRPr="0093604D">
        <w:rPr>
          <w:rFonts w:asciiTheme="minorHAnsi" w:eastAsia="Calibri" w:hAnsiTheme="minorHAnsi" w:cstheme="minorBidi"/>
        </w:rPr>
        <w:t>En cas de retard supérieur à trois-cent-cinquante (365) jours</w:t>
      </w:r>
      <w:r>
        <w:rPr>
          <w:rFonts w:asciiTheme="minorHAnsi" w:eastAsia="Calibri" w:hAnsiTheme="minorHAnsi" w:cstheme="minorBidi"/>
        </w:rPr>
        <w:t>,</w:t>
      </w:r>
      <w:r w:rsidRPr="00A07069">
        <w:rPr>
          <w:rFonts w:asciiTheme="minorHAnsi" w:eastAsia="Calibri" w:hAnsiTheme="minorHAnsi" w:cstheme="minorBidi"/>
        </w:rPr>
        <w:t xml:space="preserve"> </w:t>
      </w:r>
      <w:r w:rsidR="00683DC7">
        <w:rPr>
          <w:rFonts w:asciiTheme="minorHAnsi" w:eastAsia="Calibri" w:hAnsiTheme="minorHAnsi" w:cstheme="minorBidi"/>
        </w:rPr>
        <w:t xml:space="preserve">à 2% du </w:t>
      </w:r>
      <w:r w:rsidR="00683DC7" w:rsidRPr="00690F29">
        <w:rPr>
          <w:rFonts w:asciiTheme="minorHAnsi" w:eastAsia="Calibri" w:hAnsiTheme="minorHAnsi" w:cstheme="minorBidi"/>
        </w:rPr>
        <w:t>montant d’Aide totale</w:t>
      </w:r>
      <w:r w:rsidRPr="0093604D">
        <w:rPr>
          <w:rFonts w:asciiTheme="minorHAnsi" w:eastAsia="Calibri" w:hAnsiTheme="minorHAnsi" w:cstheme="minorBidi"/>
        </w:rPr>
        <w:t xml:space="preserve"> </w:t>
      </w:r>
      <w:r>
        <w:rPr>
          <w:rFonts w:asciiTheme="minorHAnsi" w:eastAsia="Calibri" w:hAnsiTheme="minorHAnsi" w:cstheme="minorBidi"/>
        </w:rPr>
        <w:t xml:space="preserve">et </w:t>
      </w:r>
      <w:r w:rsidRPr="0093604D">
        <w:rPr>
          <w:rFonts w:asciiTheme="minorHAnsi" w:eastAsia="Calibri" w:hAnsiTheme="minorHAnsi" w:cstheme="minorBidi"/>
        </w:rPr>
        <w:t>le Contrat d’aide sera résilié automatiquement.</w:t>
      </w:r>
    </w:p>
    <w:p w14:paraId="62D7E874" w14:textId="77777777" w:rsidR="00016F0A" w:rsidRDefault="00016F0A" w:rsidP="00A11CE5">
      <w:pPr>
        <w:contextualSpacing/>
        <w:rPr>
          <w:rFonts w:asciiTheme="minorHAnsi" w:hAnsiTheme="minorHAnsi" w:cstheme="minorHAnsi"/>
        </w:rPr>
      </w:pPr>
    </w:p>
    <w:p w14:paraId="165BBA30" w14:textId="77777777" w:rsidR="00F53DB5" w:rsidRPr="00690F29" w:rsidRDefault="00F53DB5" w:rsidP="00F53DB5">
      <w:pPr>
        <w:contextualSpacing/>
        <w:rPr>
          <w:rFonts w:asciiTheme="minorHAnsi" w:hAnsiTheme="minorHAnsi" w:cstheme="minorHAnsi"/>
          <w:sz w:val="20"/>
          <w:szCs w:val="20"/>
        </w:rPr>
      </w:pPr>
      <w:r w:rsidRPr="00690F29">
        <w:rPr>
          <w:rFonts w:asciiTheme="minorHAnsi" w:hAnsiTheme="minorHAnsi" w:cstheme="minorHAnsi"/>
          <w:sz w:val="20"/>
          <w:szCs w:val="20"/>
        </w:rPr>
        <w:t>En cas de dépassement de la Date butoir de l’Achèvement, la durée de la Phase d’exploitation sera réduite de la durée de dépassement.</w:t>
      </w:r>
    </w:p>
    <w:p w14:paraId="65E69040" w14:textId="77777777" w:rsidR="00016F0A" w:rsidRPr="00690F29" w:rsidRDefault="00016F0A" w:rsidP="00A11CE5">
      <w:pPr>
        <w:contextualSpacing/>
        <w:rPr>
          <w:rFonts w:asciiTheme="minorHAnsi" w:hAnsiTheme="minorHAnsi" w:cstheme="minorHAnsi"/>
        </w:rPr>
      </w:pPr>
    </w:p>
    <w:p w14:paraId="1C09542A" w14:textId="5983A67C" w:rsidR="008D204F" w:rsidRDefault="008D204F" w:rsidP="008D204F">
      <w:pPr>
        <w:contextualSpacing/>
        <w:rPr>
          <w:rFonts w:asciiTheme="minorHAnsi" w:hAnsiTheme="minorHAnsi" w:cstheme="minorHAnsi"/>
          <w:sz w:val="20"/>
          <w:szCs w:val="20"/>
        </w:rPr>
      </w:pPr>
      <w:r w:rsidRPr="00690F29">
        <w:rPr>
          <w:rFonts w:asciiTheme="minorHAnsi" w:hAnsiTheme="minorHAnsi" w:cstheme="minorHAnsi"/>
          <w:sz w:val="20"/>
          <w:szCs w:val="20"/>
        </w:rPr>
        <w:t xml:space="preserve">La </w:t>
      </w:r>
      <w:r w:rsidR="002B5CD0" w:rsidRPr="00690F29">
        <w:rPr>
          <w:rFonts w:asciiTheme="minorHAnsi" w:hAnsiTheme="minorHAnsi" w:cstheme="minorHAnsi"/>
          <w:sz w:val="20"/>
          <w:szCs w:val="20"/>
        </w:rPr>
        <w:t>D</w:t>
      </w:r>
      <w:r w:rsidRPr="00690F29">
        <w:rPr>
          <w:rFonts w:asciiTheme="minorHAnsi" w:hAnsiTheme="minorHAnsi" w:cstheme="minorHAnsi"/>
          <w:sz w:val="20"/>
          <w:szCs w:val="20"/>
        </w:rPr>
        <w:t xml:space="preserve">ate </w:t>
      </w:r>
      <w:r w:rsidR="00250625" w:rsidRPr="00690F29">
        <w:rPr>
          <w:rFonts w:asciiTheme="minorHAnsi" w:hAnsiTheme="minorHAnsi" w:cstheme="minorHAnsi"/>
          <w:sz w:val="20"/>
          <w:szCs w:val="20"/>
        </w:rPr>
        <w:t>b</w:t>
      </w:r>
      <w:r w:rsidRPr="00690F29">
        <w:rPr>
          <w:rFonts w:asciiTheme="minorHAnsi" w:hAnsiTheme="minorHAnsi" w:cstheme="minorHAnsi"/>
          <w:sz w:val="20"/>
          <w:szCs w:val="20"/>
        </w:rPr>
        <w:t>utoir d’Achèvement peut être reportée en cas de circonstances exceptionnelles dûment motivées, précisées ci-dessous qui devront être démontrées</w:t>
      </w:r>
      <w:r w:rsidRPr="00A11CE5">
        <w:rPr>
          <w:rFonts w:asciiTheme="minorHAnsi" w:hAnsiTheme="minorHAnsi" w:cstheme="minorHAnsi"/>
          <w:sz w:val="20"/>
          <w:szCs w:val="20"/>
        </w:rPr>
        <w:t xml:space="preserve"> par le </w:t>
      </w:r>
      <w:r>
        <w:rPr>
          <w:rFonts w:asciiTheme="minorHAnsi" w:hAnsiTheme="minorHAnsi" w:cstheme="minorHAnsi"/>
          <w:sz w:val="20"/>
          <w:szCs w:val="20"/>
        </w:rPr>
        <w:t>Bénéficiaire</w:t>
      </w:r>
      <w:r w:rsidRPr="00A11CE5">
        <w:rPr>
          <w:rFonts w:asciiTheme="minorHAnsi" w:hAnsiTheme="minorHAnsi" w:cstheme="minorHAnsi"/>
          <w:sz w:val="20"/>
          <w:szCs w:val="20"/>
        </w:rPr>
        <w:t xml:space="preserve">. </w:t>
      </w:r>
    </w:p>
    <w:p w14:paraId="58BB66B9" w14:textId="77777777" w:rsidR="008D204F" w:rsidRPr="00A11CE5" w:rsidRDefault="008D204F" w:rsidP="00A11CE5">
      <w:pPr>
        <w:contextualSpacing/>
        <w:rPr>
          <w:rFonts w:asciiTheme="minorHAnsi" w:hAnsiTheme="minorHAnsi" w:cstheme="minorHAnsi"/>
        </w:rPr>
      </w:pPr>
    </w:p>
    <w:p w14:paraId="2860B0C8" w14:textId="77777777" w:rsidR="008D204F" w:rsidRPr="00A11CE5" w:rsidRDefault="008D204F" w:rsidP="00A11CE5">
      <w:pPr>
        <w:spacing w:after="120"/>
        <w:contextualSpacing/>
        <w:rPr>
          <w:rFonts w:asciiTheme="minorHAnsi" w:hAnsiTheme="minorHAnsi" w:cstheme="minorHAnsi"/>
        </w:rPr>
      </w:pPr>
      <w:r w:rsidRPr="00A11CE5">
        <w:rPr>
          <w:rFonts w:asciiTheme="minorHAnsi" w:hAnsiTheme="minorHAnsi" w:cstheme="minorHAnsi"/>
          <w:sz w:val="20"/>
          <w:szCs w:val="20"/>
        </w:rPr>
        <w:t>Peuvent être considérées comme des circonstances exceptionnelles :</w:t>
      </w:r>
    </w:p>
    <w:p w14:paraId="406B9103" w14:textId="4A34EFBC" w:rsidR="00A231B5" w:rsidRPr="008F63BF"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 xml:space="preserve">Un retard non imputable au </w:t>
      </w:r>
      <w:r>
        <w:rPr>
          <w:rFonts w:asciiTheme="minorHAnsi" w:eastAsia="Calibri" w:hAnsiTheme="minorHAnsi" w:cstheme="minorBidi"/>
        </w:rPr>
        <w:t>Bénéficiaire</w:t>
      </w:r>
      <w:r w:rsidRPr="008F63BF">
        <w:rPr>
          <w:rFonts w:asciiTheme="minorHAnsi" w:eastAsia="Calibri" w:hAnsiTheme="minorHAnsi" w:cstheme="minorBidi"/>
        </w:rPr>
        <w:t xml:space="preserve"> dans la réalisation des travaux de raccordement, par rapport à la date prévisionnelle de mise à disposition des ouvrages de raccordement au réseau d’électricité prévue dans la convention de raccordement </w:t>
      </w:r>
      <w:r w:rsidR="00E71680">
        <w:rPr>
          <w:rFonts w:asciiTheme="minorHAnsi" w:eastAsia="Calibri" w:hAnsiTheme="minorHAnsi" w:cstheme="minorBidi"/>
        </w:rPr>
        <w:t xml:space="preserve">ou la proposition technique et financière </w:t>
      </w:r>
      <w:r w:rsidRPr="008F63BF">
        <w:rPr>
          <w:rFonts w:asciiTheme="minorHAnsi" w:eastAsia="Calibri" w:hAnsiTheme="minorHAnsi" w:cstheme="minorBidi"/>
        </w:rPr>
        <w:t xml:space="preserve">signée entre le </w:t>
      </w:r>
      <w:r>
        <w:rPr>
          <w:rFonts w:asciiTheme="minorHAnsi" w:eastAsia="Calibri" w:hAnsiTheme="minorHAnsi" w:cstheme="minorBidi"/>
        </w:rPr>
        <w:t>Bénéficiaire</w:t>
      </w:r>
      <w:r w:rsidRPr="008F63BF">
        <w:rPr>
          <w:rFonts w:asciiTheme="minorHAnsi" w:eastAsia="Calibri" w:hAnsiTheme="minorHAnsi" w:cstheme="minorBidi"/>
        </w:rPr>
        <w:t xml:space="preserve"> et le gestionnaire de réseau</w:t>
      </w:r>
      <w:r w:rsidR="007301D0">
        <w:rPr>
          <w:rFonts w:asciiTheme="minorHAnsi" w:eastAsia="Calibri" w:hAnsiTheme="minorHAnsi" w:cstheme="minorBidi"/>
        </w:rPr>
        <w:t>.</w:t>
      </w:r>
      <w:r w:rsidR="00E71680">
        <w:rPr>
          <w:rFonts w:asciiTheme="minorHAnsi" w:eastAsia="Calibri" w:hAnsiTheme="minorHAnsi" w:cstheme="minorBidi"/>
        </w:rPr>
        <w:t xml:space="preserve"> </w:t>
      </w:r>
      <w:r w:rsidR="007301D0">
        <w:rPr>
          <w:rFonts w:asciiTheme="minorHAnsi" w:eastAsia="Calibri" w:hAnsiTheme="minorHAnsi" w:cstheme="minorBidi"/>
        </w:rPr>
        <w:t xml:space="preserve">Le Bénéficiaire peut bénéficier d’un report </w:t>
      </w:r>
      <w:r w:rsidR="008C5BEF">
        <w:rPr>
          <w:rFonts w:asciiTheme="minorHAnsi" w:eastAsia="Calibri" w:hAnsiTheme="minorHAnsi" w:cstheme="minorBidi"/>
        </w:rPr>
        <w:t>uniquement si</w:t>
      </w:r>
      <w:r w:rsidR="0065331D">
        <w:rPr>
          <w:rFonts w:asciiTheme="minorHAnsi" w:eastAsia="Calibri" w:hAnsiTheme="minorHAnsi" w:cstheme="minorBidi"/>
        </w:rPr>
        <w:t xml:space="preserve"> </w:t>
      </w:r>
      <w:r w:rsidR="00A01B0D">
        <w:rPr>
          <w:rFonts w:asciiTheme="minorHAnsi" w:eastAsia="Calibri" w:hAnsiTheme="minorHAnsi" w:cstheme="minorBidi"/>
        </w:rPr>
        <w:t>cette</w:t>
      </w:r>
      <w:r w:rsidR="0065331D">
        <w:rPr>
          <w:rFonts w:asciiTheme="minorHAnsi" w:eastAsia="Calibri" w:hAnsiTheme="minorHAnsi" w:cstheme="minorBidi"/>
        </w:rPr>
        <w:t xml:space="preserve"> date prévisionnelle </w:t>
      </w:r>
      <w:r w:rsidR="007301D0">
        <w:rPr>
          <w:rFonts w:asciiTheme="minorHAnsi" w:eastAsia="Calibri" w:hAnsiTheme="minorHAnsi" w:cstheme="minorBidi"/>
        </w:rPr>
        <w:t xml:space="preserve">de mise à disposition du raccordement </w:t>
      </w:r>
      <w:r w:rsidR="008C5BEF">
        <w:rPr>
          <w:rFonts w:asciiTheme="minorHAnsi" w:eastAsia="Calibri" w:hAnsiTheme="minorHAnsi" w:cstheme="minorBidi"/>
        </w:rPr>
        <w:t>est</w:t>
      </w:r>
      <w:r w:rsidR="0065331D">
        <w:rPr>
          <w:rFonts w:asciiTheme="minorHAnsi" w:eastAsia="Calibri" w:hAnsiTheme="minorHAnsi" w:cstheme="minorBidi"/>
        </w:rPr>
        <w:t xml:space="preserve"> antérieure à la Date butoir </w:t>
      </w:r>
      <w:r w:rsidR="0065331D" w:rsidRPr="00861E04">
        <w:rPr>
          <w:rFonts w:asciiTheme="minorHAnsi" w:eastAsia="Calibri" w:hAnsiTheme="minorHAnsi" w:cstheme="minorBidi"/>
        </w:rPr>
        <w:t>d’Achèvement</w:t>
      </w:r>
      <w:r w:rsidR="00441B37" w:rsidRPr="00861E04">
        <w:rPr>
          <w:rFonts w:asciiTheme="minorHAnsi" w:eastAsia="Calibri" w:hAnsiTheme="minorHAnsi" w:cstheme="minorBidi"/>
        </w:rPr>
        <w:t xml:space="preserve">. Le report dont peut bénéficier le Bénéficiaire se limite à l’écart entre </w:t>
      </w:r>
      <w:r w:rsidR="000E5D35" w:rsidRPr="00861E04">
        <w:rPr>
          <w:rFonts w:asciiTheme="minorHAnsi" w:eastAsia="Calibri" w:hAnsiTheme="minorHAnsi" w:cstheme="minorBidi"/>
        </w:rPr>
        <w:t xml:space="preserve">la </w:t>
      </w:r>
      <w:r w:rsidR="00DD2BC8" w:rsidRPr="00861E04">
        <w:rPr>
          <w:rFonts w:asciiTheme="minorHAnsi" w:eastAsia="Calibri" w:hAnsiTheme="minorHAnsi" w:cstheme="minorBidi"/>
        </w:rPr>
        <w:t>D</w:t>
      </w:r>
      <w:r w:rsidR="000E5D35" w:rsidRPr="00861E04">
        <w:rPr>
          <w:rFonts w:asciiTheme="minorHAnsi" w:eastAsia="Calibri" w:hAnsiTheme="minorHAnsi" w:cstheme="minorBidi"/>
        </w:rPr>
        <w:t xml:space="preserve">ate butoir </w:t>
      </w:r>
      <w:r w:rsidR="00DD2BC8" w:rsidRPr="00861E04">
        <w:rPr>
          <w:rFonts w:asciiTheme="minorHAnsi" w:eastAsia="Calibri" w:hAnsiTheme="minorHAnsi" w:cstheme="minorBidi"/>
        </w:rPr>
        <w:t>d‘Achèvement</w:t>
      </w:r>
      <w:r w:rsidR="00441B37" w:rsidRPr="00861E04">
        <w:rPr>
          <w:rFonts w:asciiTheme="minorHAnsi" w:eastAsia="Calibri" w:hAnsiTheme="minorHAnsi" w:cstheme="minorBidi"/>
        </w:rPr>
        <w:t> </w:t>
      </w:r>
      <w:r w:rsidR="00DD2BC8" w:rsidRPr="00861E04">
        <w:rPr>
          <w:rFonts w:asciiTheme="minorHAnsi" w:eastAsia="Calibri" w:hAnsiTheme="minorHAnsi" w:cstheme="minorBidi"/>
        </w:rPr>
        <w:t xml:space="preserve">initiale </w:t>
      </w:r>
      <w:r w:rsidR="007E1CBC" w:rsidRPr="00861E04">
        <w:rPr>
          <w:rFonts w:asciiTheme="minorHAnsi" w:eastAsia="Calibri" w:hAnsiTheme="minorHAnsi" w:cstheme="minorBidi"/>
        </w:rPr>
        <w:t xml:space="preserve">et la date de mise à disposition effective du raccordement </w:t>
      </w:r>
      <w:r w:rsidR="00441B37" w:rsidRPr="00861E04">
        <w:rPr>
          <w:rFonts w:asciiTheme="minorHAnsi" w:eastAsia="Calibri" w:hAnsiTheme="minorHAnsi" w:cstheme="minorBidi"/>
        </w:rPr>
        <w:t>;</w:t>
      </w:r>
    </w:p>
    <w:p w14:paraId="15B5124D" w14:textId="7EBD40C1" w:rsidR="00A231B5" w:rsidRPr="00A231B5"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 xml:space="preserve">Un retard non imputable au </w:t>
      </w:r>
      <w:r>
        <w:rPr>
          <w:rFonts w:asciiTheme="minorHAnsi" w:eastAsia="Calibri" w:hAnsiTheme="minorHAnsi" w:cstheme="minorBidi"/>
        </w:rPr>
        <w:t>Bénéficiaire</w:t>
      </w:r>
      <w:r w:rsidRPr="008F63BF">
        <w:rPr>
          <w:rFonts w:asciiTheme="minorHAnsi" w:eastAsia="Calibri" w:hAnsiTheme="minorHAnsi" w:cstheme="minorBidi"/>
        </w:rPr>
        <w:t xml:space="preserve"> dans la construction de la canalisation de transport d’hydrogène ; </w:t>
      </w:r>
    </w:p>
    <w:p w14:paraId="5E8BC5CC" w14:textId="77777777" w:rsidR="00A231B5" w:rsidRPr="008F63BF"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 xml:space="preserve">Défaut d’un fournisseur d’électrolyseur ; </w:t>
      </w:r>
    </w:p>
    <w:p w14:paraId="33301B4C" w14:textId="77777777" w:rsidR="00A231B5" w:rsidRPr="008F63BF" w:rsidRDefault="00A231B5" w:rsidP="00A231B5">
      <w:pPr>
        <w:pStyle w:val="Paragraphedeliste"/>
        <w:numPr>
          <w:ilvl w:val="0"/>
          <w:numId w:val="28"/>
        </w:numPr>
        <w:jc w:val="both"/>
        <w:rPr>
          <w:rFonts w:asciiTheme="minorHAnsi" w:eastAsia="Calibri" w:hAnsiTheme="minorHAnsi" w:cstheme="minorBidi"/>
        </w:rPr>
      </w:pPr>
      <w:r>
        <w:rPr>
          <w:rFonts w:asciiTheme="minorHAnsi" w:eastAsia="Calibri" w:hAnsiTheme="minorHAnsi" w:cstheme="minorBidi"/>
        </w:rPr>
        <w:t>U</w:t>
      </w:r>
      <w:r w:rsidRPr="008F63BF">
        <w:rPr>
          <w:rFonts w:asciiTheme="minorHAnsi" w:eastAsia="Calibri" w:hAnsiTheme="minorHAnsi" w:cstheme="minorBidi"/>
        </w:rPr>
        <w:t>n recours gracieux ou contentieux contre une autorisation administrative nécessaire au Projet ;</w:t>
      </w:r>
    </w:p>
    <w:p w14:paraId="5793F392" w14:textId="6BDDE62C" w:rsidR="00A231B5" w:rsidRPr="008F63BF" w:rsidRDefault="00A231B5" w:rsidP="00A231B5">
      <w:pPr>
        <w:pStyle w:val="Paragraphedeliste"/>
        <w:numPr>
          <w:ilvl w:val="0"/>
          <w:numId w:val="28"/>
        </w:numPr>
        <w:jc w:val="both"/>
        <w:rPr>
          <w:rFonts w:asciiTheme="minorHAnsi" w:eastAsia="Calibri" w:hAnsiTheme="minorHAnsi" w:cstheme="minorBidi"/>
        </w:rPr>
      </w:pPr>
      <w:r>
        <w:rPr>
          <w:rFonts w:asciiTheme="minorHAnsi" w:eastAsia="Calibri" w:hAnsiTheme="minorHAnsi" w:cstheme="minorBidi"/>
        </w:rPr>
        <w:t>L</w:t>
      </w:r>
      <w:r w:rsidRPr="008F63BF">
        <w:rPr>
          <w:rFonts w:asciiTheme="minorHAnsi" w:eastAsia="Calibri" w:hAnsiTheme="minorHAnsi" w:cstheme="minorBidi"/>
        </w:rPr>
        <w:t>a destruction ou l’endommagement du site industriel objet du Projet du fait d’un tiers, qui ne pouvaient raisonnablement être prévus lors de la conclusion du Contrat d’aide</w:t>
      </w:r>
      <w:r>
        <w:rPr>
          <w:rFonts w:asciiTheme="minorHAnsi" w:eastAsia="Calibri" w:hAnsiTheme="minorHAnsi" w:cstheme="minorBidi"/>
        </w:rPr>
        <w:t xml:space="preserve"> </w:t>
      </w:r>
      <w:r w:rsidRPr="008F63BF">
        <w:rPr>
          <w:rFonts w:asciiTheme="minorHAnsi" w:eastAsia="Calibri" w:hAnsiTheme="minorHAnsi" w:cstheme="minorBidi"/>
        </w:rPr>
        <w:t>;</w:t>
      </w:r>
      <w:r w:rsidR="002661D9">
        <w:rPr>
          <w:rFonts w:asciiTheme="minorHAnsi" w:eastAsia="Calibri" w:hAnsiTheme="minorHAnsi" w:cstheme="minorBidi"/>
        </w:rPr>
        <w:t xml:space="preserve"> </w:t>
      </w:r>
    </w:p>
    <w:p w14:paraId="61F41462" w14:textId="77777777" w:rsidR="00A231B5" w:rsidRPr="008F63BF"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 xml:space="preserve">Les troubles résultant d'hostilités, émeutes, mouvements populaires, insurrections, révolutions, actes de terrorisme, faits de guerre, actes de sabotage, cataclysmes, incendies, inondations, catastrophes naturelles/industrielles (crue, foudre, secousses sismiques, cyclones, tremblements de terre, chute d’aéronefs, explosions ou irradiations) ; </w:t>
      </w:r>
    </w:p>
    <w:p w14:paraId="6BBEE677" w14:textId="77777777" w:rsidR="00A231B5" w:rsidRPr="008F63BF"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 xml:space="preserve">Les conséquences de toute cyberattaque ou défaillance informatique d’ampleur régionale, nationale ou mondiale, impactant directement l’avancement du </w:t>
      </w:r>
      <w:r>
        <w:rPr>
          <w:rFonts w:asciiTheme="minorHAnsi" w:eastAsia="Calibri" w:hAnsiTheme="minorHAnsi" w:cstheme="minorBidi"/>
        </w:rPr>
        <w:t>Projet</w:t>
      </w:r>
      <w:r w:rsidRPr="008F63BF">
        <w:rPr>
          <w:rFonts w:asciiTheme="minorHAnsi" w:eastAsia="Calibri" w:hAnsiTheme="minorHAnsi" w:cstheme="minorBidi"/>
        </w:rPr>
        <w:t xml:space="preserve"> ; </w:t>
      </w:r>
    </w:p>
    <w:p w14:paraId="159C4E88" w14:textId="77777777" w:rsidR="00A231B5" w:rsidRPr="008F63BF" w:rsidRDefault="00A231B5" w:rsidP="00A231B5">
      <w:pPr>
        <w:pStyle w:val="Paragraphedeliste"/>
        <w:numPr>
          <w:ilvl w:val="0"/>
          <w:numId w:val="28"/>
        </w:numPr>
        <w:jc w:val="both"/>
        <w:rPr>
          <w:rFonts w:asciiTheme="minorHAnsi" w:eastAsia="Calibri" w:hAnsiTheme="minorHAnsi" w:cstheme="minorBidi"/>
        </w:rPr>
      </w:pPr>
      <w:r w:rsidRPr="008F63BF">
        <w:rPr>
          <w:rFonts w:asciiTheme="minorHAnsi" w:eastAsia="Calibri" w:hAnsiTheme="minorHAnsi" w:cstheme="minorBidi"/>
        </w:rPr>
        <w:t>Les retards résultant d’épidémies, infections endémiques, pandémies dûment reconnues comme tel</w:t>
      </w:r>
      <w:r>
        <w:rPr>
          <w:rFonts w:asciiTheme="minorHAnsi" w:eastAsia="Calibri" w:hAnsiTheme="minorHAnsi" w:cstheme="minorBidi"/>
        </w:rPr>
        <w:t>les</w:t>
      </w:r>
      <w:r w:rsidRPr="008F63BF">
        <w:rPr>
          <w:rFonts w:asciiTheme="minorHAnsi" w:eastAsia="Calibri" w:hAnsiTheme="minorHAnsi" w:cstheme="minorBidi"/>
        </w:rPr>
        <w:t xml:space="preserve"> par l’Organisation Mondiale de la Santé ou une instance gouvernementale ; </w:t>
      </w:r>
    </w:p>
    <w:p w14:paraId="287D6F14" w14:textId="3AD40EE2" w:rsidR="00A231B5" w:rsidRPr="008F63BF" w:rsidRDefault="008B4F1C" w:rsidP="00A231B5">
      <w:pPr>
        <w:pStyle w:val="Paragraphedeliste"/>
        <w:numPr>
          <w:ilvl w:val="0"/>
          <w:numId w:val="28"/>
        </w:numPr>
        <w:jc w:val="both"/>
        <w:rPr>
          <w:rFonts w:asciiTheme="minorHAnsi" w:eastAsia="Calibri" w:hAnsiTheme="minorHAnsi" w:cstheme="minorBidi"/>
        </w:rPr>
      </w:pPr>
      <w:r>
        <w:rPr>
          <w:rFonts w:asciiTheme="minorHAnsi" w:eastAsia="Calibri" w:hAnsiTheme="minorHAnsi" w:cstheme="minorBidi"/>
        </w:rPr>
        <w:t xml:space="preserve">Un </w:t>
      </w:r>
      <w:r w:rsidR="00A231B5" w:rsidRPr="008F63BF">
        <w:rPr>
          <w:rFonts w:asciiTheme="minorHAnsi" w:eastAsia="Calibri" w:hAnsiTheme="minorHAnsi" w:cstheme="minorBidi"/>
        </w:rPr>
        <w:t xml:space="preserve">cas de force majeure dûment motivé. Il appartient au </w:t>
      </w:r>
      <w:r w:rsidR="00A231B5">
        <w:rPr>
          <w:rFonts w:asciiTheme="minorHAnsi" w:eastAsia="Calibri" w:hAnsiTheme="minorHAnsi" w:cstheme="minorBidi"/>
        </w:rPr>
        <w:t>Bénéficiaire</w:t>
      </w:r>
      <w:r w:rsidR="00A231B5" w:rsidRPr="008F63BF">
        <w:rPr>
          <w:rFonts w:asciiTheme="minorHAnsi" w:eastAsia="Calibri" w:hAnsiTheme="minorHAnsi" w:cstheme="minorBidi"/>
        </w:rPr>
        <w:t xml:space="preserve"> souhaitant se prévaloir d’un cas de force majeure de démontrer, cumulativement, le caractère extérieur, imprévisible et irrésistible de la situation rencontrée ;</w:t>
      </w:r>
    </w:p>
    <w:p w14:paraId="6F1B2A87" w14:textId="744BD954" w:rsidR="00A231B5" w:rsidRPr="008F63BF" w:rsidRDefault="008B4F1C" w:rsidP="00A231B5">
      <w:pPr>
        <w:pStyle w:val="Paragraphedeliste"/>
        <w:numPr>
          <w:ilvl w:val="0"/>
          <w:numId w:val="28"/>
        </w:numPr>
        <w:jc w:val="both"/>
        <w:rPr>
          <w:rFonts w:asciiTheme="minorHAnsi" w:eastAsia="Calibri" w:hAnsiTheme="minorHAnsi" w:cstheme="minorBidi"/>
        </w:rPr>
      </w:pPr>
      <w:r>
        <w:rPr>
          <w:rFonts w:asciiTheme="minorHAnsi" w:eastAsia="Calibri" w:hAnsiTheme="minorHAnsi" w:cstheme="minorBidi"/>
        </w:rPr>
        <w:t>T</w:t>
      </w:r>
      <w:r w:rsidR="00A231B5" w:rsidRPr="008F63BF">
        <w:rPr>
          <w:rFonts w:asciiTheme="minorHAnsi" w:eastAsia="Calibri" w:hAnsiTheme="minorHAnsi" w:cstheme="minorBidi"/>
        </w:rPr>
        <w:t xml:space="preserve">out recours contre la décision de la Commission européenne déclarant le régime d’aides compatible avec le marché intérieur pourra être ajouté à cette liste, si cette décision n’est pas déjà purgée de recours à la </w:t>
      </w:r>
      <w:r w:rsidR="00A231B5" w:rsidRPr="001C5C31">
        <w:rPr>
          <w:rFonts w:asciiTheme="minorHAnsi" w:eastAsia="Calibri" w:hAnsiTheme="minorHAnsi" w:cstheme="minorBidi"/>
        </w:rPr>
        <w:t>Date de désignation des Lauréats.</w:t>
      </w:r>
      <w:r w:rsidR="00A231B5" w:rsidRPr="008F63BF">
        <w:rPr>
          <w:rFonts w:asciiTheme="minorHAnsi" w:eastAsia="Calibri" w:hAnsiTheme="minorHAnsi" w:cstheme="minorBidi"/>
        </w:rPr>
        <w:t xml:space="preserve"> </w:t>
      </w:r>
    </w:p>
    <w:p w14:paraId="1D8A6D24" w14:textId="77777777" w:rsidR="00BA13B4" w:rsidRDefault="00BA13B4" w:rsidP="004E4F77">
      <w:pPr>
        <w:spacing w:before="120" w:after="120"/>
        <w:contextualSpacing/>
        <w:rPr>
          <w:rFonts w:asciiTheme="minorHAnsi" w:hAnsiTheme="minorHAnsi" w:cstheme="minorHAnsi"/>
          <w:sz w:val="20"/>
          <w:szCs w:val="20"/>
        </w:rPr>
      </w:pPr>
    </w:p>
    <w:p w14:paraId="1A2933E8" w14:textId="70DC4B82" w:rsidR="003B2595" w:rsidRPr="004E4F77" w:rsidRDefault="003B2595" w:rsidP="004E4F77">
      <w:pPr>
        <w:spacing w:before="120" w:after="120"/>
        <w:contextualSpacing/>
        <w:rPr>
          <w:rFonts w:asciiTheme="minorHAnsi" w:hAnsiTheme="minorHAnsi" w:cstheme="minorHAnsi"/>
        </w:rPr>
      </w:pPr>
      <w:r w:rsidRPr="004E4F77">
        <w:rPr>
          <w:rFonts w:asciiTheme="minorHAnsi" w:hAnsiTheme="minorHAnsi" w:cstheme="minorHAnsi"/>
          <w:sz w:val="20"/>
          <w:szCs w:val="20"/>
        </w:rPr>
        <w:t xml:space="preserve">Le (ou la) ministre chargé(e) de l’énergie sollicitera l’avis de l’ADEME sur son appréciation des circonstances exceptionnelles présentées par le Bénéficiaire, et le cas </w:t>
      </w:r>
      <w:r w:rsidRPr="00D82AFC">
        <w:rPr>
          <w:rFonts w:asciiTheme="minorHAnsi" w:hAnsiTheme="minorHAnsi" w:cstheme="minorHAnsi"/>
          <w:sz w:val="20"/>
          <w:szCs w:val="20"/>
        </w:rPr>
        <w:t xml:space="preserve">échéant, sur l’estimation du report adéquat de la </w:t>
      </w:r>
      <w:r w:rsidR="002661D9" w:rsidRPr="00D82AFC">
        <w:rPr>
          <w:rFonts w:asciiTheme="minorHAnsi" w:hAnsiTheme="minorHAnsi" w:cstheme="minorHAnsi"/>
          <w:sz w:val="20"/>
          <w:szCs w:val="20"/>
        </w:rPr>
        <w:t xml:space="preserve">Date </w:t>
      </w:r>
      <w:r w:rsidR="00250625" w:rsidRPr="00D82AFC">
        <w:rPr>
          <w:rFonts w:asciiTheme="minorHAnsi" w:hAnsiTheme="minorHAnsi" w:cstheme="minorHAnsi"/>
          <w:sz w:val="20"/>
          <w:szCs w:val="20"/>
        </w:rPr>
        <w:lastRenderedPageBreak/>
        <w:t>b</w:t>
      </w:r>
      <w:r w:rsidR="002661D9" w:rsidRPr="00D82AFC">
        <w:rPr>
          <w:rFonts w:asciiTheme="minorHAnsi" w:hAnsiTheme="minorHAnsi" w:cstheme="minorHAnsi"/>
          <w:sz w:val="20"/>
          <w:szCs w:val="20"/>
        </w:rPr>
        <w:t xml:space="preserve">utoir </w:t>
      </w:r>
      <w:r w:rsidRPr="00D82AFC">
        <w:rPr>
          <w:rFonts w:asciiTheme="minorHAnsi" w:hAnsiTheme="minorHAnsi" w:cstheme="minorHAnsi"/>
          <w:sz w:val="20"/>
          <w:szCs w:val="20"/>
        </w:rPr>
        <w:t>d’Achèvement. Le (ou la) ministre charg</w:t>
      </w:r>
      <w:r w:rsidRPr="004E4F77">
        <w:rPr>
          <w:rFonts w:asciiTheme="minorHAnsi" w:hAnsiTheme="minorHAnsi" w:cstheme="minorHAnsi"/>
          <w:sz w:val="20"/>
          <w:szCs w:val="20"/>
        </w:rPr>
        <w:t>é(e) de l’énergie informera le Bénéficiaire de sa décision dans un délai d’un (1) mois à compter de la sollicitation de ce dernier.</w:t>
      </w:r>
      <w:r w:rsidR="008B5497">
        <w:rPr>
          <w:rFonts w:asciiTheme="minorHAnsi" w:hAnsiTheme="minorHAnsi" w:cstheme="minorHAnsi"/>
          <w:sz w:val="20"/>
          <w:szCs w:val="20"/>
        </w:rPr>
        <w:t xml:space="preserve"> </w:t>
      </w:r>
    </w:p>
    <w:p w14:paraId="3966E86A" w14:textId="155BC425" w:rsidR="008E4765" w:rsidRPr="00F7070F" w:rsidRDefault="00BB12C8" w:rsidP="00845B3A">
      <w:pPr>
        <w:spacing w:after="120"/>
        <w:contextualSpacing/>
        <w:rPr>
          <w:rFonts w:asciiTheme="minorHAnsi" w:hAnsiTheme="minorHAnsi" w:cstheme="minorHAnsi"/>
          <w:sz w:val="20"/>
          <w:szCs w:val="20"/>
          <w:highlight w:val="green"/>
        </w:rPr>
      </w:pPr>
      <w:r w:rsidRPr="00A11CE5" w:rsidDel="00BB12C8">
        <w:rPr>
          <w:rFonts w:asciiTheme="minorHAnsi" w:hAnsiTheme="minorHAnsi" w:cstheme="minorHAnsi"/>
          <w:sz w:val="20"/>
          <w:szCs w:val="20"/>
        </w:rPr>
        <w:t xml:space="preserve"> </w:t>
      </w:r>
      <w:bookmarkStart w:id="48" w:name="_Toc410309701"/>
      <w:bookmarkStart w:id="49" w:name="_Toc410309759"/>
      <w:bookmarkStart w:id="50" w:name="_Toc410317602"/>
      <w:bookmarkStart w:id="51" w:name="_Ref405281400"/>
      <w:bookmarkStart w:id="52" w:name="_Toc406568455"/>
    </w:p>
    <w:p w14:paraId="5DB2357D" w14:textId="659D605D" w:rsidR="00B67A8E" w:rsidRDefault="00B67A8E" w:rsidP="00AB7614">
      <w:pPr>
        <w:pStyle w:val="Titre2"/>
      </w:pPr>
      <w:bookmarkStart w:id="53" w:name="_Toc216966546"/>
      <w:bookmarkStart w:id="54" w:name="_Toc410309705"/>
      <w:bookmarkStart w:id="55" w:name="_Toc410309763"/>
      <w:bookmarkStart w:id="56" w:name="_Toc410317606"/>
      <w:bookmarkEnd w:id="48"/>
      <w:bookmarkEnd w:id="49"/>
      <w:bookmarkEnd w:id="50"/>
      <w:r w:rsidRPr="00F7070F">
        <w:t xml:space="preserve">ARTICLE </w:t>
      </w:r>
      <w:r w:rsidR="00DC48AE">
        <w:t>4</w:t>
      </w:r>
      <w:r w:rsidRPr="00F7070F">
        <w:t>-</w:t>
      </w:r>
      <w:r>
        <w:t>3</w:t>
      </w:r>
      <w:r w:rsidRPr="00F7070F">
        <w:t xml:space="preserve"> </w:t>
      </w:r>
      <w:r w:rsidR="00DC034B" w:rsidRPr="00F7070F">
        <w:t xml:space="preserve">– </w:t>
      </w:r>
      <w:r>
        <w:t>PENDANT LA PHASE D’EXPLOITATION</w:t>
      </w:r>
      <w:bookmarkEnd w:id="53"/>
      <w:r w:rsidR="002661D9">
        <w:t xml:space="preserve"> </w:t>
      </w:r>
    </w:p>
    <w:p w14:paraId="5B346CB8" w14:textId="77777777" w:rsidR="00B67A8E" w:rsidRDefault="00B67A8E" w:rsidP="00772402">
      <w:pPr>
        <w:spacing w:after="0"/>
      </w:pPr>
    </w:p>
    <w:p w14:paraId="3DF1B5DD" w14:textId="4130A760" w:rsidR="00770ACB" w:rsidRDefault="00B67A8E" w:rsidP="00770ACB">
      <w:pPr>
        <w:rPr>
          <w:rFonts w:asciiTheme="minorHAnsi" w:hAnsiTheme="minorHAnsi" w:cstheme="minorHAnsi"/>
          <w:sz w:val="20"/>
          <w:szCs w:val="20"/>
        </w:rPr>
      </w:pPr>
      <w:r>
        <w:rPr>
          <w:rFonts w:asciiTheme="minorHAnsi" w:hAnsiTheme="minorHAnsi" w:cstheme="minorHAnsi"/>
          <w:sz w:val="20"/>
          <w:szCs w:val="20"/>
        </w:rPr>
        <w:t>Pendant la Phase d’Exploitation, l</w:t>
      </w:r>
      <w:r w:rsidRPr="00F7070F">
        <w:rPr>
          <w:rFonts w:asciiTheme="minorHAnsi" w:hAnsiTheme="minorHAnsi" w:cstheme="minorHAnsi"/>
          <w:sz w:val="20"/>
          <w:szCs w:val="20"/>
        </w:rPr>
        <w:t xml:space="preserve">e Comité de </w:t>
      </w:r>
      <w:r>
        <w:rPr>
          <w:rFonts w:asciiTheme="minorHAnsi" w:hAnsiTheme="minorHAnsi" w:cstheme="minorHAnsi"/>
          <w:sz w:val="20"/>
          <w:szCs w:val="20"/>
        </w:rPr>
        <w:t>Suivi</w:t>
      </w:r>
      <w:r w:rsidRPr="00F7070F">
        <w:rPr>
          <w:rFonts w:asciiTheme="minorHAnsi" w:hAnsiTheme="minorHAnsi" w:cstheme="minorHAnsi"/>
          <w:sz w:val="20"/>
          <w:szCs w:val="20"/>
        </w:rPr>
        <w:t xml:space="preserve"> Annuel a pour objet de </w:t>
      </w:r>
      <w:r w:rsidR="00770ACB">
        <w:rPr>
          <w:rFonts w:asciiTheme="minorHAnsi" w:hAnsiTheme="minorHAnsi" w:cstheme="minorHAnsi"/>
          <w:sz w:val="20"/>
          <w:szCs w:val="20"/>
        </w:rPr>
        <w:t xml:space="preserve">suivre la mise en œuvre </w:t>
      </w:r>
      <w:r w:rsidR="00EF1EAE">
        <w:rPr>
          <w:rFonts w:asciiTheme="minorHAnsi" w:hAnsiTheme="minorHAnsi" w:cstheme="minorHAnsi"/>
          <w:sz w:val="20"/>
          <w:szCs w:val="20"/>
        </w:rPr>
        <w:t>du Projet</w:t>
      </w:r>
      <w:r w:rsidR="00770ACB">
        <w:rPr>
          <w:rFonts w:asciiTheme="minorHAnsi" w:hAnsiTheme="minorHAnsi" w:cstheme="minorHAnsi"/>
          <w:sz w:val="20"/>
          <w:szCs w:val="20"/>
        </w:rPr>
        <w:t xml:space="preserve"> et les résultats de l’Installation. </w:t>
      </w:r>
    </w:p>
    <w:p w14:paraId="19A730B1" w14:textId="6186ABB8" w:rsidR="00770ACB" w:rsidRPr="00772402" w:rsidRDefault="00770ACB" w:rsidP="00770ACB">
      <w:pPr>
        <w:rPr>
          <w:rFonts w:asciiTheme="minorHAnsi" w:hAnsiTheme="minorHAnsi" w:cstheme="minorHAnsi"/>
          <w:sz w:val="20"/>
          <w:szCs w:val="20"/>
        </w:rPr>
      </w:pPr>
      <w:r w:rsidRPr="00772402">
        <w:rPr>
          <w:rFonts w:asciiTheme="minorHAnsi" w:hAnsiTheme="minorHAnsi" w:cstheme="minorHAnsi"/>
          <w:sz w:val="20"/>
          <w:szCs w:val="20"/>
        </w:rPr>
        <w:t xml:space="preserve">Une Etape-Clé désigne une étape intermédiaire de la Phase d’Exploitation, dont la validation par l’ADEME, déclenche un Versement </w:t>
      </w:r>
      <w:r w:rsidR="00DF7B2F">
        <w:rPr>
          <w:rFonts w:asciiTheme="minorHAnsi" w:hAnsiTheme="minorHAnsi" w:cstheme="minorHAnsi"/>
          <w:sz w:val="20"/>
          <w:szCs w:val="20"/>
        </w:rPr>
        <w:t>A</w:t>
      </w:r>
      <w:r w:rsidR="0051788A" w:rsidRPr="00772402">
        <w:rPr>
          <w:rFonts w:asciiTheme="minorHAnsi" w:hAnsiTheme="minorHAnsi" w:cstheme="minorHAnsi"/>
          <w:sz w:val="20"/>
          <w:szCs w:val="20"/>
        </w:rPr>
        <w:t xml:space="preserve">nnuel </w:t>
      </w:r>
      <w:r w:rsidRPr="00772402">
        <w:rPr>
          <w:rFonts w:asciiTheme="minorHAnsi" w:hAnsiTheme="minorHAnsi" w:cstheme="minorHAnsi"/>
          <w:sz w:val="20"/>
          <w:szCs w:val="20"/>
        </w:rPr>
        <w:t xml:space="preserve">déterminé conformément à </w:t>
      </w:r>
      <w:r w:rsidRPr="00A11CE5">
        <w:rPr>
          <w:rFonts w:asciiTheme="minorHAnsi" w:hAnsiTheme="minorHAnsi" w:cstheme="minorHAnsi"/>
          <w:b/>
          <w:bCs/>
          <w:sz w:val="20"/>
          <w:szCs w:val="20"/>
        </w:rPr>
        <w:t>l’</w:t>
      </w:r>
      <w:r w:rsidR="00982A25" w:rsidRPr="00A11CE5">
        <w:rPr>
          <w:rFonts w:asciiTheme="minorHAnsi" w:hAnsiTheme="minorHAnsi" w:cstheme="minorHAnsi"/>
          <w:b/>
          <w:bCs/>
          <w:sz w:val="20"/>
          <w:szCs w:val="20"/>
        </w:rPr>
        <w:t>A</w:t>
      </w:r>
      <w:r w:rsidRPr="00A11CE5">
        <w:rPr>
          <w:rFonts w:asciiTheme="minorHAnsi" w:hAnsiTheme="minorHAnsi" w:cstheme="minorHAnsi"/>
          <w:b/>
          <w:bCs/>
          <w:sz w:val="20"/>
          <w:szCs w:val="20"/>
        </w:rPr>
        <w:t xml:space="preserve">rticle </w:t>
      </w:r>
      <w:r w:rsidR="0097488F">
        <w:rPr>
          <w:rFonts w:asciiTheme="minorHAnsi" w:hAnsiTheme="minorHAnsi" w:cstheme="minorHAnsi"/>
          <w:b/>
          <w:bCs/>
          <w:sz w:val="20"/>
          <w:szCs w:val="20"/>
        </w:rPr>
        <w:t>3.</w:t>
      </w:r>
      <w:r w:rsidRPr="00A11CE5">
        <w:rPr>
          <w:rFonts w:asciiTheme="minorHAnsi" w:hAnsiTheme="minorHAnsi" w:cstheme="minorHAnsi"/>
          <w:b/>
          <w:bCs/>
          <w:sz w:val="20"/>
          <w:szCs w:val="20"/>
        </w:rPr>
        <w:t>2</w:t>
      </w:r>
      <w:r w:rsidR="0097488F">
        <w:rPr>
          <w:rFonts w:asciiTheme="minorHAnsi" w:hAnsiTheme="minorHAnsi" w:cstheme="minorHAnsi"/>
          <w:b/>
          <w:bCs/>
          <w:sz w:val="20"/>
          <w:szCs w:val="20"/>
        </w:rPr>
        <w:t>.2</w:t>
      </w:r>
      <w:r w:rsidR="00EF1EAE">
        <w:rPr>
          <w:rFonts w:asciiTheme="minorHAnsi" w:hAnsiTheme="minorHAnsi" w:cstheme="minorHAnsi"/>
          <w:sz w:val="20"/>
          <w:szCs w:val="20"/>
        </w:rPr>
        <w:t xml:space="preserve">, </w:t>
      </w:r>
      <w:r w:rsidRPr="00772402">
        <w:rPr>
          <w:rFonts w:asciiTheme="minorHAnsi" w:hAnsiTheme="minorHAnsi" w:cstheme="minorHAnsi"/>
          <w:sz w:val="20"/>
          <w:szCs w:val="20"/>
        </w:rPr>
        <w:t xml:space="preserve">et la poursuite du financement </w:t>
      </w:r>
      <w:r w:rsidR="00EF1EAE">
        <w:rPr>
          <w:rFonts w:asciiTheme="minorHAnsi" w:hAnsiTheme="minorHAnsi" w:cstheme="minorHAnsi"/>
          <w:sz w:val="20"/>
          <w:szCs w:val="20"/>
        </w:rPr>
        <w:t>du Projet</w:t>
      </w:r>
      <w:r w:rsidRPr="00772402">
        <w:rPr>
          <w:rFonts w:asciiTheme="minorHAnsi" w:hAnsiTheme="minorHAnsi" w:cstheme="minorHAnsi"/>
          <w:sz w:val="20"/>
          <w:szCs w:val="20"/>
        </w:rPr>
        <w:t>.</w:t>
      </w:r>
    </w:p>
    <w:p w14:paraId="7E66CFE7" w14:textId="11DE7071" w:rsidR="00770ACB" w:rsidRDefault="20B4419C"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Avant la tenue du Comité de Suivi Annuel,</w:t>
      </w:r>
      <w:r w:rsidR="00D43812">
        <w:rPr>
          <w:rFonts w:asciiTheme="minorHAnsi" w:hAnsiTheme="minorHAnsi" w:cstheme="minorBidi"/>
          <w:sz w:val="20"/>
          <w:szCs w:val="20"/>
        </w:rPr>
        <w:t xml:space="preserve"> et au plus tard le </w:t>
      </w:r>
      <w:r w:rsidR="00C34ECB">
        <w:rPr>
          <w:rFonts w:asciiTheme="minorHAnsi" w:hAnsiTheme="minorHAnsi" w:cstheme="minorBidi"/>
          <w:sz w:val="20"/>
          <w:szCs w:val="20"/>
        </w:rPr>
        <w:t>31 août</w:t>
      </w:r>
      <w:r w:rsidR="00DE3859">
        <w:rPr>
          <w:rFonts w:asciiTheme="minorHAnsi" w:hAnsiTheme="minorHAnsi" w:cstheme="minorBidi"/>
          <w:sz w:val="20"/>
          <w:szCs w:val="20"/>
        </w:rPr>
        <w:t xml:space="preserve"> de l’Année N+1</w:t>
      </w:r>
      <w:r w:rsidRPr="7FCFF3CC">
        <w:rPr>
          <w:rFonts w:asciiTheme="minorHAnsi" w:hAnsiTheme="minorHAnsi" w:cstheme="minorBidi"/>
          <w:sz w:val="20"/>
          <w:szCs w:val="20"/>
        </w:rPr>
        <w:t xml:space="preserve"> le Bénéficiaire devra fournir à l’ADEME un dossier d’Etape-</w:t>
      </w:r>
      <w:r w:rsidR="0049272C" w:rsidRPr="7FCFF3CC">
        <w:rPr>
          <w:rFonts w:asciiTheme="minorHAnsi" w:hAnsiTheme="minorHAnsi" w:cstheme="minorBidi"/>
          <w:sz w:val="20"/>
          <w:szCs w:val="20"/>
        </w:rPr>
        <w:t>C</w:t>
      </w:r>
      <w:r w:rsidRPr="7FCFF3CC">
        <w:rPr>
          <w:rFonts w:asciiTheme="minorHAnsi" w:hAnsiTheme="minorHAnsi" w:cstheme="minorBidi"/>
          <w:sz w:val="20"/>
          <w:szCs w:val="20"/>
        </w:rPr>
        <w:t xml:space="preserve">lé annuel portant sur l’exploitation de l’année N et le Comité de Suivi </w:t>
      </w:r>
      <w:r w:rsidR="01A60197" w:rsidRPr="7FCFF3CC">
        <w:rPr>
          <w:rFonts w:asciiTheme="minorHAnsi" w:hAnsiTheme="minorHAnsi" w:cstheme="minorBidi"/>
          <w:sz w:val="20"/>
          <w:szCs w:val="20"/>
        </w:rPr>
        <w:t xml:space="preserve">Annuel </w:t>
      </w:r>
      <w:r w:rsidR="74AC9408" w:rsidRPr="7FCFF3CC">
        <w:rPr>
          <w:rFonts w:asciiTheme="minorHAnsi" w:hAnsiTheme="minorHAnsi" w:cstheme="minorBidi"/>
          <w:sz w:val="20"/>
          <w:szCs w:val="20"/>
        </w:rPr>
        <w:t xml:space="preserve">associé </w:t>
      </w:r>
      <w:r w:rsidRPr="7FCFF3CC">
        <w:rPr>
          <w:rFonts w:asciiTheme="minorHAnsi" w:hAnsiTheme="minorHAnsi" w:cstheme="minorBidi"/>
          <w:sz w:val="20"/>
          <w:szCs w:val="20"/>
        </w:rPr>
        <w:t>devra se tenir avant la fin de l’</w:t>
      </w:r>
      <w:r w:rsidR="00FB4DC8">
        <w:rPr>
          <w:rFonts w:asciiTheme="minorHAnsi" w:hAnsiTheme="minorHAnsi" w:cstheme="minorBidi"/>
          <w:sz w:val="20"/>
          <w:szCs w:val="20"/>
        </w:rPr>
        <w:t>A</w:t>
      </w:r>
      <w:r w:rsidRPr="7FCFF3CC">
        <w:rPr>
          <w:rFonts w:asciiTheme="minorHAnsi" w:hAnsiTheme="minorHAnsi" w:cstheme="minorBidi"/>
          <w:sz w:val="20"/>
          <w:szCs w:val="20"/>
        </w:rPr>
        <w:t>nnée N+1.</w:t>
      </w:r>
    </w:p>
    <w:p w14:paraId="4942CD13" w14:textId="1D8C5168" w:rsidR="00770ACB" w:rsidRDefault="20B4419C"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Le dossier d’Etape-</w:t>
      </w:r>
      <w:r w:rsidR="0049272C" w:rsidRPr="7FCFF3CC">
        <w:rPr>
          <w:rFonts w:asciiTheme="minorHAnsi" w:hAnsiTheme="minorHAnsi" w:cstheme="minorBidi"/>
          <w:sz w:val="20"/>
          <w:szCs w:val="20"/>
        </w:rPr>
        <w:t>C</w:t>
      </w:r>
      <w:r w:rsidRPr="7FCFF3CC">
        <w:rPr>
          <w:rFonts w:asciiTheme="minorHAnsi" w:hAnsiTheme="minorHAnsi" w:cstheme="minorBidi"/>
          <w:sz w:val="20"/>
          <w:szCs w:val="20"/>
        </w:rPr>
        <w:t xml:space="preserve">lé annuel comprendra : </w:t>
      </w:r>
    </w:p>
    <w:p w14:paraId="02421D17" w14:textId="32309D32" w:rsidR="00586741" w:rsidRPr="00F91D62" w:rsidRDefault="004A7547" w:rsidP="00A5446E">
      <w:pPr>
        <w:pStyle w:val="Paragraphedeliste"/>
        <w:numPr>
          <w:ilvl w:val="0"/>
          <w:numId w:val="18"/>
        </w:numPr>
        <w:spacing w:before="120"/>
        <w:jc w:val="both"/>
        <w:rPr>
          <w:rFonts w:asciiTheme="minorHAnsi" w:hAnsiTheme="minorHAnsi" w:cstheme="minorHAnsi"/>
        </w:rPr>
      </w:pPr>
      <w:r>
        <w:rPr>
          <w:rFonts w:asciiTheme="minorHAnsi" w:hAnsiTheme="minorHAnsi" w:cstheme="minorHAnsi"/>
        </w:rPr>
        <w:t>L</w:t>
      </w:r>
      <w:r w:rsidRPr="004A7547">
        <w:rPr>
          <w:rFonts w:asciiTheme="minorHAnsi" w:hAnsiTheme="minorHAnsi" w:cstheme="minorHAnsi"/>
        </w:rPr>
        <w:t xml:space="preserve">a preuve actualisée du maintien de la certification de l'Installation </w:t>
      </w:r>
      <w:r>
        <w:rPr>
          <w:rFonts w:asciiTheme="minorHAnsi" w:hAnsiTheme="minorHAnsi" w:cstheme="minorHAnsi"/>
        </w:rPr>
        <w:t>en</w:t>
      </w:r>
      <w:r w:rsidRPr="004A7547">
        <w:rPr>
          <w:rFonts w:asciiTheme="minorHAnsi" w:hAnsiTheme="minorHAnsi" w:cstheme="minorHAnsi"/>
        </w:rPr>
        <w:t xml:space="preserve"> ce qui conce</w:t>
      </w:r>
      <w:r>
        <w:rPr>
          <w:rFonts w:asciiTheme="minorHAnsi" w:hAnsiTheme="minorHAnsi" w:cstheme="minorHAnsi"/>
        </w:rPr>
        <w:t>rne</w:t>
      </w:r>
      <w:r w:rsidRPr="004A7547">
        <w:rPr>
          <w:rFonts w:asciiTheme="minorHAnsi" w:hAnsiTheme="minorHAnsi" w:cstheme="minorHAnsi"/>
        </w:rPr>
        <w:t xml:space="preserve"> la nature</w:t>
      </w:r>
      <w:r w:rsidR="00A50C98" w:rsidRPr="002446C9">
        <w:rPr>
          <w:rFonts w:asciiTheme="minorHAnsi" w:hAnsiTheme="minorHAnsi" w:cstheme="minorHAnsi"/>
        </w:rPr>
        <w:t xml:space="preserve"> renouvelable ou bas-carbone de la Production soumise annuelle effective. La certification doit être conforme </w:t>
      </w:r>
      <w:r w:rsidR="00900EF0">
        <w:rPr>
          <w:rFonts w:asciiTheme="minorHAnsi" w:hAnsiTheme="minorHAnsi" w:cstheme="minorHAnsi"/>
        </w:rPr>
        <w:t xml:space="preserve">à un </w:t>
      </w:r>
      <w:r w:rsidR="00900EF0">
        <w:rPr>
          <w:rFonts w:asciiTheme="minorHAnsi" w:eastAsia="Calibri" w:hAnsiTheme="minorHAnsi" w:cstheme="minorBidi"/>
        </w:rPr>
        <w:t>schéma de certification en vigueur reconnu par la Commission européenne</w:t>
      </w:r>
      <w:r w:rsidR="00A50C98" w:rsidRPr="002446C9">
        <w:rPr>
          <w:rFonts w:asciiTheme="minorHAnsi" w:hAnsiTheme="minorHAnsi" w:cstheme="minorHAnsi"/>
        </w:rPr>
        <w:t> ;</w:t>
      </w:r>
    </w:p>
    <w:p w14:paraId="3A024CBE" w14:textId="65A39463" w:rsidR="001F10A8" w:rsidRPr="001F10A8" w:rsidRDefault="00D416FD" w:rsidP="00AB6DF7">
      <w:pPr>
        <w:pStyle w:val="Paragraphedeliste"/>
        <w:numPr>
          <w:ilvl w:val="0"/>
          <w:numId w:val="18"/>
        </w:numPr>
        <w:spacing w:before="120"/>
        <w:jc w:val="both"/>
        <w:rPr>
          <w:rFonts w:asciiTheme="minorHAnsi" w:eastAsia="Calibri" w:hAnsiTheme="minorHAnsi" w:cstheme="minorBidi"/>
        </w:rPr>
      </w:pPr>
      <w:r>
        <w:rPr>
          <w:rFonts w:asciiTheme="minorHAnsi" w:eastAsia="Calibri" w:hAnsiTheme="minorHAnsi" w:cstheme="minorBidi"/>
        </w:rPr>
        <w:t>Une déclaration sur l’honneur</w:t>
      </w:r>
      <w:r w:rsidR="001F10A8">
        <w:rPr>
          <w:rFonts w:asciiTheme="minorHAnsi" w:eastAsia="Calibri" w:hAnsiTheme="minorHAnsi" w:cstheme="minorBidi"/>
        </w:rPr>
        <w:t xml:space="preserve"> </w:t>
      </w:r>
      <w:r w:rsidR="001F10A8" w:rsidRPr="001C5C31">
        <w:rPr>
          <w:rFonts w:asciiTheme="minorHAnsi" w:eastAsia="Calibri" w:hAnsiTheme="minorHAnsi" w:cstheme="minorBidi"/>
        </w:rPr>
        <w:t>signée par le représentant légal</w:t>
      </w:r>
      <w:r w:rsidR="006F0882">
        <w:rPr>
          <w:rFonts w:asciiTheme="minorHAnsi" w:eastAsia="Calibri" w:hAnsiTheme="minorHAnsi" w:cstheme="minorBidi"/>
        </w:rPr>
        <w:t xml:space="preserve"> du Bénéficiaire ou toute personne </w:t>
      </w:r>
      <w:r w:rsidR="00AB6DF7">
        <w:rPr>
          <w:rFonts w:asciiTheme="minorHAnsi" w:eastAsia="Calibri" w:hAnsiTheme="minorHAnsi" w:cstheme="minorBidi"/>
        </w:rPr>
        <w:t>dûment habilitée à cet effet</w:t>
      </w:r>
      <w:r w:rsidR="001F10A8" w:rsidRPr="001C5C31">
        <w:rPr>
          <w:rFonts w:asciiTheme="minorHAnsi" w:eastAsia="Calibri" w:hAnsiTheme="minorHAnsi" w:cstheme="minorBidi"/>
        </w:rPr>
        <w:t xml:space="preserve"> indiquant</w:t>
      </w:r>
      <w:r w:rsidR="001F10A8" w:rsidRPr="00A61365">
        <w:rPr>
          <w:rFonts w:asciiTheme="minorHAnsi" w:eastAsia="Calibri" w:hAnsiTheme="minorHAnsi" w:cstheme="minorBidi"/>
        </w:rPr>
        <w:t xml:space="preserve"> que l’Installation a entièrement produit de </w:t>
      </w:r>
      <w:r w:rsidR="008B5497" w:rsidRPr="00A61365">
        <w:rPr>
          <w:rFonts w:asciiTheme="minorHAnsi" w:eastAsia="Calibri" w:hAnsiTheme="minorHAnsi" w:cstheme="minorBidi"/>
        </w:rPr>
        <w:t>l’</w:t>
      </w:r>
      <w:r w:rsidR="008B5497">
        <w:rPr>
          <w:rFonts w:asciiTheme="minorHAnsi" w:eastAsia="Calibri" w:hAnsiTheme="minorHAnsi" w:cstheme="minorBidi"/>
        </w:rPr>
        <w:t>H</w:t>
      </w:r>
      <w:r w:rsidR="008B5497" w:rsidRPr="00A61365">
        <w:rPr>
          <w:rFonts w:asciiTheme="minorHAnsi" w:eastAsia="Calibri" w:hAnsiTheme="minorHAnsi" w:cstheme="minorBidi"/>
        </w:rPr>
        <w:t xml:space="preserve">ydrogène </w:t>
      </w:r>
      <w:r w:rsidR="001F10A8" w:rsidRPr="00A61365">
        <w:rPr>
          <w:rFonts w:asciiTheme="minorHAnsi" w:eastAsia="Calibri" w:hAnsiTheme="minorHAnsi" w:cstheme="minorBidi"/>
        </w:rPr>
        <w:t>renouvelable ou</w:t>
      </w:r>
      <w:r w:rsidR="008B5497">
        <w:rPr>
          <w:rFonts w:asciiTheme="minorHAnsi" w:eastAsia="Calibri" w:hAnsiTheme="minorHAnsi" w:cstheme="minorBidi"/>
        </w:rPr>
        <w:t xml:space="preserve"> de l’Hydrogène</w:t>
      </w:r>
      <w:r w:rsidR="001F10A8" w:rsidRPr="00A61365">
        <w:rPr>
          <w:rFonts w:asciiTheme="minorHAnsi" w:eastAsia="Calibri" w:hAnsiTheme="minorHAnsi" w:cstheme="minorBidi"/>
        </w:rPr>
        <w:t xml:space="preserve"> bas carbone. </w:t>
      </w:r>
    </w:p>
    <w:p w14:paraId="29DAC154" w14:textId="34C59C8D" w:rsidR="00A50C98" w:rsidRPr="00645719" w:rsidRDefault="00A50C98" w:rsidP="00645719">
      <w:pPr>
        <w:pStyle w:val="Paragraphedeliste"/>
        <w:numPr>
          <w:ilvl w:val="0"/>
          <w:numId w:val="18"/>
        </w:numPr>
        <w:spacing w:before="120"/>
        <w:jc w:val="both"/>
        <w:rPr>
          <w:rFonts w:asciiTheme="minorHAnsi" w:hAnsiTheme="minorHAnsi" w:cstheme="minorHAnsi"/>
        </w:rPr>
      </w:pPr>
      <w:r w:rsidRPr="00645719">
        <w:rPr>
          <w:rFonts w:asciiTheme="minorHAnsi" w:hAnsiTheme="minorHAnsi" w:cstheme="minorHAnsi"/>
        </w:rPr>
        <w:t xml:space="preserve">L’ensemble des relevés de la Production </w:t>
      </w:r>
      <w:r w:rsidR="002417FA">
        <w:rPr>
          <w:rFonts w:asciiTheme="minorHAnsi" w:hAnsiTheme="minorHAnsi" w:cstheme="minorHAnsi"/>
        </w:rPr>
        <w:t xml:space="preserve">soumise </w:t>
      </w:r>
      <w:r w:rsidRPr="00645719">
        <w:rPr>
          <w:rFonts w:asciiTheme="minorHAnsi" w:hAnsiTheme="minorHAnsi" w:cstheme="minorHAnsi"/>
        </w:rPr>
        <w:t xml:space="preserve">annuelle effective, et la part renouvelable ou bas-carbone de cette Production </w:t>
      </w:r>
      <w:r w:rsidR="002417FA">
        <w:rPr>
          <w:rFonts w:asciiTheme="minorHAnsi" w:hAnsiTheme="minorHAnsi" w:cstheme="minorHAnsi"/>
        </w:rPr>
        <w:t xml:space="preserve">soumise </w:t>
      </w:r>
      <w:r w:rsidRPr="00645719">
        <w:rPr>
          <w:rFonts w:asciiTheme="minorHAnsi" w:hAnsiTheme="minorHAnsi" w:cstheme="minorHAnsi"/>
        </w:rPr>
        <w:t>annuelle effective</w:t>
      </w:r>
      <w:r w:rsidR="00C778FE">
        <w:rPr>
          <w:rFonts w:asciiTheme="minorHAnsi" w:hAnsiTheme="minorHAnsi" w:cstheme="minorHAnsi"/>
        </w:rPr>
        <w:t xml:space="preserve">, </w:t>
      </w:r>
      <w:r w:rsidRPr="00645719">
        <w:rPr>
          <w:rFonts w:asciiTheme="minorHAnsi" w:hAnsiTheme="minorHAnsi" w:cstheme="minorHAnsi"/>
        </w:rPr>
        <w:t xml:space="preserve">par le moyen de </w:t>
      </w:r>
      <w:r w:rsidR="008F69E1">
        <w:rPr>
          <w:rFonts w:asciiTheme="minorHAnsi" w:hAnsiTheme="minorHAnsi" w:cstheme="minorHAnsi"/>
        </w:rPr>
        <w:t xml:space="preserve">l’instrumentation de </w:t>
      </w:r>
      <w:r w:rsidRPr="00645719">
        <w:rPr>
          <w:rFonts w:asciiTheme="minorHAnsi" w:hAnsiTheme="minorHAnsi" w:cstheme="minorHAnsi"/>
        </w:rPr>
        <w:t xml:space="preserve">comptabilisation et de caractérisation </w:t>
      </w:r>
      <w:r>
        <w:rPr>
          <w:rFonts w:asciiTheme="minorHAnsi" w:hAnsiTheme="minorHAnsi" w:cstheme="minorHAnsi"/>
        </w:rPr>
        <w:t xml:space="preserve">de l’hydrogène </w:t>
      </w:r>
      <w:r w:rsidRPr="00645719">
        <w:rPr>
          <w:rFonts w:asciiTheme="minorHAnsi" w:hAnsiTheme="minorHAnsi" w:cstheme="minorHAnsi"/>
        </w:rPr>
        <w:t>dédié de l’Installation</w:t>
      </w:r>
      <w:r>
        <w:rPr>
          <w:rFonts w:asciiTheme="minorHAnsi" w:hAnsiTheme="minorHAnsi" w:cstheme="minorHAnsi"/>
        </w:rPr>
        <w:t>,</w:t>
      </w:r>
      <w:r w:rsidRPr="00645719">
        <w:rPr>
          <w:rFonts w:asciiTheme="minorHAnsi" w:hAnsiTheme="minorHAnsi" w:cstheme="minorHAnsi"/>
        </w:rPr>
        <w:t xml:space="preserve"> </w:t>
      </w:r>
      <w:r>
        <w:rPr>
          <w:rFonts w:asciiTheme="minorHAnsi" w:hAnsiTheme="minorHAnsi" w:cstheme="minorHAnsi"/>
        </w:rPr>
        <w:t>avec</w:t>
      </w:r>
      <w:r w:rsidRPr="00645719">
        <w:rPr>
          <w:rFonts w:asciiTheme="minorHAnsi" w:hAnsiTheme="minorHAnsi" w:cstheme="minorHAnsi"/>
        </w:rPr>
        <w:t xml:space="preserve"> son certificat </w:t>
      </w:r>
      <w:r w:rsidR="00994B8A">
        <w:rPr>
          <w:rFonts w:asciiTheme="minorHAnsi" w:hAnsiTheme="minorHAnsi" w:cstheme="minorHAnsi"/>
        </w:rPr>
        <w:t>d’</w:t>
      </w:r>
      <w:r w:rsidR="00597EE3">
        <w:rPr>
          <w:rFonts w:asciiTheme="minorHAnsi" w:hAnsiTheme="minorHAnsi" w:cstheme="minorHAnsi"/>
        </w:rPr>
        <w:t>étalonnage</w:t>
      </w:r>
      <w:r w:rsidRPr="00645719">
        <w:rPr>
          <w:rFonts w:asciiTheme="minorHAnsi" w:hAnsiTheme="minorHAnsi" w:cstheme="minorHAnsi"/>
        </w:rPr>
        <w:t xml:space="preserve"> à jour. </w:t>
      </w:r>
    </w:p>
    <w:p w14:paraId="772C93BE" w14:textId="056A1C5D" w:rsidR="00CD5612" w:rsidRPr="00645719" w:rsidRDefault="00CD5612" w:rsidP="00645719">
      <w:pPr>
        <w:pStyle w:val="Paragraphedeliste"/>
        <w:numPr>
          <w:ilvl w:val="0"/>
          <w:numId w:val="18"/>
        </w:numPr>
        <w:spacing w:before="120"/>
        <w:jc w:val="both"/>
        <w:rPr>
          <w:rFonts w:asciiTheme="minorHAnsi" w:hAnsiTheme="minorHAnsi" w:cstheme="minorHAnsi"/>
        </w:rPr>
      </w:pPr>
      <w:r>
        <w:rPr>
          <w:rFonts w:asciiTheme="minorHAnsi" w:hAnsiTheme="minorHAnsi" w:cstheme="minorHAnsi"/>
        </w:rPr>
        <w:t>L</w:t>
      </w:r>
      <w:r w:rsidR="001848E0">
        <w:rPr>
          <w:rFonts w:asciiTheme="minorHAnsi" w:hAnsiTheme="minorHAnsi" w:cstheme="minorHAnsi"/>
        </w:rPr>
        <w:t>e justificatif</w:t>
      </w:r>
      <w:r w:rsidR="00732B8A">
        <w:rPr>
          <w:rFonts w:asciiTheme="minorHAnsi" w:hAnsiTheme="minorHAnsi" w:cstheme="minorHAnsi"/>
        </w:rPr>
        <w:t xml:space="preserve"> de</w:t>
      </w:r>
      <w:r>
        <w:rPr>
          <w:rFonts w:asciiTheme="minorHAnsi" w:hAnsiTheme="minorHAnsi" w:cstheme="minorHAnsi"/>
        </w:rPr>
        <w:t xml:space="preserve"> déclaration </w:t>
      </w:r>
      <w:r w:rsidR="00482039">
        <w:rPr>
          <w:rFonts w:asciiTheme="minorHAnsi" w:hAnsiTheme="minorHAnsi" w:cstheme="minorHAnsi"/>
        </w:rPr>
        <w:t>de la Production soumise</w:t>
      </w:r>
      <w:r>
        <w:rPr>
          <w:rFonts w:asciiTheme="minorHAnsi" w:hAnsiTheme="minorHAnsi" w:cstheme="minorHAnsi"/>
        </w:rPr>
        <w:t xml:space="preserve"> </w:t>
      </w:r>
      <w:r w:rsidR="00DB2D35">
        <w:rPr>
          <w:rFonts w:asciiTheme="minorHAnsi" w:hAnsiTheme="minorHAnsi" w:cstheme="minorHAnsi"/>
        </w:rPr>
        <w:t>au registre national</w:t>
      </w:r>
      <w:r w:rsidR="004D302C">
        <w:rPr>
          <w:rFonts w:asciiTheme="minorHAnsi" w:hAnsiTheme="minorHAnsi" w:cstheme="minorHAnsi"/>
        </w:rPr>
        <w:t xml:space="preserve"> </w:t>
      </w:r>
      <w:r w:rsidR="0095419B">
        <w:rPr>
          <w:rFonts w:asciiTheme="minorHAnsi" w:hAnsiTheme="minorHAnsi" w:cstheme="minorHAnsi"/>
        </w:rPr>
        <w:t xml:space="preserve">tel que prévu au </w:t>
      </w:r>
      <w:r w:rsidR="007B33F1">
        <w:rPr>
          <w:rFonts w:asciiTheme="minorHAnsi" w:hAnsiTheme="minorHAnsi" w:cstheme="minorHAnsi"/>
        </w:rPr>
        <w:t xml:space="preserve">code l’énergie </w:t>
      </w:r>
      <w:r w:rsidR="00482039">
        <w:rPr>
          <w:rFonts w:asciiTheme="minorHAnsi" w:hAnsiTheme="minorHAnsi" w:cstheme="minorHAnsi"/>
        </w:rPr>
        <w:t>(</w:t>
      </w:r>
      <w:r w:rsidR="005E687B">
        <w:rPr>
          <w:rFonts w:asciiTheme="minorHAnsi" w:hAnsiTheme="minorHAnsi" w:cstheme="minorHAnsi"/>
        </w:rPr>
        <w:t xml:space="preserve">article </w:t>
      </w:r>
      <w:r w:rsidR="00482039">
        <w:rPr>
          <w:rFonts w:asciiTheme="minorHAnsi" w:hAnsiTheme="minorHAnsi" w:cstheme="minorHAnsi"/>
        </w:rPr>
        <w:t>L82</w:t>
      </w:r>
      <w:r w:rsidR="00492B55">
        <w:rPr>
          <w:rFonts w:asciiTheme="minorHAnsi" w:hAnsiTheme="minorHAnsi" w:cstheme="minorHAnsi"/>
        </w:rPr>
        <w:t>2</w:t>
      </w:r>
      <w:r w:rsidR="005E687B">
        <w:rPr>
          <w:rFonts w:asciiTheme="minorHAnsi" w:hAnsiTheme="minorHAnsi" w:cstheme="minorHAnsi"/>
        </w:rPr>
        <w:t>-1), à compter de sa création</w:t>
      </w:r>
      <w:r w:rsidR="009429AE">
        <w:rPr>
          <w:rFonts w:asciiTheme="minorHAnsi" w:hAnsiTheme="minorHAnsi" w:cstheme="minorHAnsi"/>
        </w:rPr>
        <w:t> ;</w:t>
      </w:r>
      <w:r w:rsidR="005E687B">
        <w:rPr>
          <w:rFonts w:asciiTheme="minorHAnsi" w:hAnsiTheme="minorHAnsi" w:cstheme="minorHAnsi"/>
        </w:rPr>
        <w:t xml:space="preserve"> </w:t>
      </w:r>
    </w:p>
    <w:p w14:paraId="116A8481" w14:textId="52CECD76" w:rsidR="00F40930" w:rsidRDefault="00A50C98" w:rsidP="00645719">
      <w:pPr>
        <w:pStyle w:val="Paragraphedeliste"/>
        <w:numPr>
          <w:ilvl w:val="0"/>
          <w:numId w:val="18"/>
        </w:numPr>
        <w:spacing w:before="120"/>
        <w:jc w:val="both"/>
        <w:rPr>
          <w:rFonts w:asciiTheme="minorHAnsi" w:hAnsiTheme="minorHAnsi" w:cstheme="minorHAnsi"/>
        </w:rPr>
      </w:pPr>
      <w:r w:rsidRPr="00645719">
        <w:rPr>
          <w:rFonts w:asciiTheme="minorHAnsi" w:hAnsiTheme="minorHAnsi" w:cstheme="minorHAnsi"/>
        </w:rPr>
        <w:t xml:space="preserve">Le contenu carbone de la Production </w:t>
      </w:r>
      <w:r w:rsidR="002417FA">
        <w:rPr>
          <w:rFonts w:asciiTheme="minorHAnsi" w:hAnsiTheme="minorHAnsi" w:cstheme="minorHAnsi"/>
        </w:rPr>
        <w:t xml:space="preserve">soumise </w:t>
      </w:r>
      <w:r w:rsidRPr="00645719">
        <w:rPr>
          <w:rFonts w:asciiTheme="minorHAnsi" w:hAnsiTheme="minorHAnsi" w:cstheme="minorHAnsi"/>
        </w:rPr>
        <w:t>annuelle effective ;</w:t>
      </w:r>
      <w:r w:rsidR="002661D9">
        <w:rPr>
          <w:rFonts w:asciiTheme="minorHAnsi" w:hAnsiTheme="minorHAnsi" w:cstheme="minorHAnsi"/>
        </w:rPr>
        <w:t xml:space="preserve"> </w:t>
      </w:r>
    </w:p>
    <w:p w14:paraId="5F59E882" w14:textId="5248B215" w:rsidR="004E2251" w:rsidRPr="00ED1494" w:rsidRDefault="00A50C98" w:rsidP="00F40930">
      <w:pPr>
        <w:pStyle w:val="Paragraphedeliste"/>
        <w:numPr>
          <w:ilvl w:val="0"/>
          <w:numId w:val="18"/>
        </w:numPr>
        <w:spacing w:before="120"/>
        <w:jc w:val="both"/>
        <w:rPr>
          <w:rFonts w:asciiTheme="minorHAnsi" w:hAnsiTheme="minorHAnsi" w:cstheme="minorHAnsi"/>
        </w:rPr>
      </w:pPr>
      <w:r w:rsidRPr="00F40930">
        <w:rPr>
          <w:rFonts w:asciiTheme="minorHAnsi" w:hAnsiTheme="minorHAnsi" w:cstheme="minorHAnsi"/>
        </w:rPr>
        <w:t xml:space="preserve">Les factures d’achat de la Production soumise (ou Production dérivée, dans le cas de </w:t>
      </w:r>
      <w:r w:rsidR="008B5497">
        <w:rPr>
          <w:rFonts w:asciiTheme="minorHAnsi" w:hAnsiTheme="minorHAnsi" w:cstheme="minorHAnsi"/>
        </w:rPr>
        <w:t>P</w:t>
      </w:r>
      <w:r w:rsidR="008B5497" w:rsidRPr="00F40930">
        <w:rPr>
          <w:rFonts w:asciiTheme="minorHAnsi" w:hAnsiTheme="minorHAnsi" w:cstheme="minorHAnsi"/>
        </w:rPr>
        <w:t xml:space="preserve">rojets </w:t>
      </w:r>
      <w:r w:rsidRPr="00F40930">
        <w:rPr>
          <w:rFonts w:asciiTheme="minorHAnsi" w:hAnsiTheme="minorHAnsi" w:cstheme="minorHAnsi"/>
        </w:rPr>
        <w:t>intégrés) annuelle effective, et les usages auxquels l’Acheteur destine l’hydrogène acheté (le produit dérivé), sur la base d</w:t>
      </w:r>
      <w:r w:rsidR="00E34800" w:rsidRPr="00F40930">
        <w:rPr>
          <w:rFonts w:asciiTheme="minorHAnsi" w:hAnsiTheme="minorHAnsi" w:cstheme="minorHAnsi"/>
        </w:rPr>
        <w:t xml:space="preserve">’une </w:t>
      </w:r>
      <w:r w:rsidRPr="00F40930">
        <w:rPr>
          <w:rFonts w:asciiTheme="minorHAnsi" w:hAnsiTheme="minorHAnsi" w:cstheme="minorHAnsi"/>
        </w:rPr>
        <w:t xml:space="preserve">attestation </w:t>
      </w:r>
      <w:r w:rsidR="00E34800" w:rsidRPr="00F40930">
        <w:rPr>
          <w:rFonts w:asciiTheme="minorHAnsi" w:hAnsiTheme="minorHAnsi" w:cstheme="minorHAnsi"/>
        </w:rPr>
        <w:t>du Bénéficiaire</w:t>
      </w:r>
      <w:r w:rsidRPr="00F40930">
        <w:rPr>
          <w:rFonts w:asciiTheme="minorHAnsi" w:hAnsiTheme="minorHAnsi" w:cstheme="minorHAnsi"/>
        </w:rPr>
        <w:t xml:space="preserve"> </w:t>
      </w:r>
      <w:r w:rsidR="00E34800" w:rsidRPr="00F40930">
        <w:rPr>
          <w:rFonts w:asciiTheme="minorHAnsi" w:hAnsiTheme="minorHAnsi" w:cstheme="minorHAnsi"/>
        </w:rPr>
        <w:t xml:space="preserve">signée par son </w:t>
      </w:r>
      <w:r w:rsidR="007A48D5">
        <w:rPr>
          <w:rFonts w:asciiTheme="minorHAnsi" w:hAnsiTheme="minorHAnsi" w:cstheme="minorHAnsi"/>
        </w:rPr>
        <w:t>représentant</w:t>
      </w:r>
      <w:r w:rsidR="007A48D5" w:rsidRPr="00F40930">
        <w:rPr>
          <w:rFonts w:asciiTheme="minorHAnsi" w:hAnsiTheme="minorHAnsi" w:cstheme="minorHAnsi"/>
        </w:rPr>
        <w:t xml:space="preserve"> </w:t>
      </w:r>
      <w:r w:rsidR="00E34800" w:rsidRPr="00F40930">
        <w:rPr>
          <w:rFonts w:asciiTheme="minorHAnsi" w:hAnsiTheme="minorHAnsi" w:cstheme="minorHAnsi"/>
        </w:rPr>
        <w:t xml:space="preserve">légal </w:t>
      </w:r>
      <w:r w:rsidR="00877257">
        <w:rPr>
          <w:rFonts w:asciiTheme="minorHAnsi" w:hAnsiTheme="minorHAnsi" w:cstheme="minorHAnsi"/>
        </w:rPr>
        <w:t xml:space="preserve">ou toute autre personne </w:t>
      </w:r>
      <w:r w:rsidR="005408A0">
        <w:rPr>
          <w:rFonts w:asciiTheme="minorHAnsi" w:hAnsiTheme="minorHAnsi" w:cstheme="minorHAnsi"/>
        </w:rPr>
        <w:t xml:space="preserve">dûment habilitée à cet effet </w:t>
      </w:r>
      <w:r w:rsidRPr="00F40930">
        <w:rPr>
          <w:rFonts w:asciiTheme="minorHAnsi" w:hAnsiTheme="minorHAnsi" w:cstheme="minorHAnsi"/>
        </w:rPr>
        <w:t>jointe à la facture, permettant</w:t>
      </w:r>
      <w:r w:rsidR="002661D9">
        <w:rPr>
          <w:rFonts w:asciiTheme="minorHAnsi" w:hAnsiTheme="minorHAnsi" w:cstheme="minorHAnsi"/>
        </w:rPr>
        <w:t xml:space="preserve"> </w:t>
      </w:r>
      <w:r w:rsidRPr="00F40930">
        <w:rPr>
          <w:rFonts w:asciiTheme="minorHAnsi" w:hAnsiTheme="minorHAnsi" w:cstheme="minorHAnsi"/>
        </w:rPr>
        <w:t xml:space="preserve">d’attester </w:t>
      </w:r>
      <w:r w:rsidR="004E2251" w:rsidRPr="00F40930">
        <w:rPr>
          <w:rFonts w:asciiTheme="minorHAnsi" w:hAnsiTheme="minorHAnsi" w:cstheme="minorHAnsi"/>
        </w:rPr>
        <w:t xml:space="preserve">que </w:t>
      </w:r>
      <w:r w:rsidR="00641F82" w:rsidRPr="00ED1494">
        <w:rPr>
          <w:rFonts w:asciiTheme="minorHAnsi" w:hAnsiTheme="minorHAnsi" w:cstheme="minorHAnsi"/>
        </w:rPr>
        <w:t xml:space="preserve">l’engagement </w:t>
      </w:r>
      <w:r w:rsidR="004E5F00" w:rsidRPr="00ED1494">
        <w:rPr>
          <w:rFonts w:asciiTheme="minorHAnsi" w:hAnsiTheme="minorHAnsi" w:cstheme="minorHAnsi"/>
        </w:rPr>
        <w:t>énoncée à l’</w:t>
      </w:r>
      <w:r w:rsidR="004E5F00" w:rsidRPr="00ED1494">
        <w:rPr>
          <w:rFonts w:asciiTheme="minorHAnsi" w:hAnsiTheme="minorHAnsi" w:cstheme="minorHAnsi"/>
          <w:b/>
        </w:rPr>
        <w:t xml:space="preserve">Article 6.2.4 e) </w:t>
      </w:r>
      <w:r w:rsidR="00166C39" w:rsidRPr="00ED1494">
        <w:rPr>
          <w:rFonts w:asciiTheme="minorHAnsi" w:hAnsiTheme="minorHAnsi" w:cstheme="minorHAnsi"/>
        </w:rPr>
        <w:t>est respecté</w:t>
      </w:r>
      <w:r w:rsidR="002661D9">
        <w:rPr>
          <w:rFonts w:asciiTheme="minorHAnsi" w:hAnsiTheme="minorHAnsi" w:cstheme="minorHAnsi"/>
        </w:rPr>
        <w:t xml:space="preserve"> </w:t>
      </w:r>
    </w:p>
    <w:p w14:paraId="39C451D0" w14:textId="4210F6E7" w:rsidR="00955B43" w:rsidRDefault="00C20D8C" w:rsidP="00955B43">
      <w:pPr>
        <w:pStyle w:val="Paragraphedeliste"/>
        <w:numPr>
          <w:ilvl w:val="0"/>
          <w:numId w:val="18"/>
        </w:numPr>
        <w:spacing w:before="120"/>
        <w:rPr>
          <w:rFonts w:asciiTheme="minorHAnsi" w:hAnsiTheme="minorHAnsi" w:cstheme="minorHAnsi"/>
        </w:rPr>
      </w:pPr>
      <w:r>
        <w:rPr>
          <w:rFonts w:asciiTheme="minorHAnsi" w:hAnsiTheme="minorHAnsi" w:cstheme="minorHAnsi"/>
        </w:rPr>
        <w:t xml:space="preserve">Une déclaration sur l’honneur </w:t>
      </w:r>
      <w:r w:rsidR="00365B39" w:rsidRPr="001C5C31">
        <w:rPr>
          <w:rFonts w:asciiTheme="minorHAnsi" w:eastAsia="Calibri" w:hAnsiTheme="minorHAnsi" w:cstheme="minorBidi"/>
        </w:rPr>
        <w:t>signée par le représentant légal</w:t>
      </w:r>
      <w:r w:rsidR="00365B39">
        <w:rPr>
          <w:rFonts w:asciiTheme="minorHAnsi" w:eastAsia="Calibri" w:hAnsiTheme="minorHAnsi" w:cstheme="minorBidi"/>
        </w:rPr>
        <w:t xml:space="preserve"> du Bénéficiaire ou toute personne dûment habilitée à cet effet</w:t>
      </w:r>
      <w:r w:rsidR="00B90B5B">
        <w:rPr>
          <w:rFonts w:asciiTheme="minorHAnsi" w:eastAsia="Calibri" w:hAnsiTheme="minorHAnsi" w:cstheme="minorBidi"/>
        </w:rPr>
        <w:t>, de l’absence d’octroi d’autres aides publiques</w:t>
      </w:r>
      <w:r w:rsidR="00AF4432">
        <w:rPr>
          <w:rFonts w:asciiTheme="minorHAnsi" w:eastAsia="Calibri" w:hAnsiTheme="minorHAnsi" w:cstheme="minorBidi"/>
        </w:rPr>
        <w:t>.</w:t>
      </w:r>
      <w:r w:rsidR="00365B39">
        <w:rPr>
          <w:rFonts w:asciiTheme="minorHAnsi" w:hAnsiTheme="minorHAnsi" w:cstheme="minorHAnsi"/>
        </w:rPr>
        <w:t xml:space="preserve"> </w:t>
      </w:r>
      <w:r w:rsidR="00955B43" w:rsidRPr="00955B43">
        <w:rPr>
          <w:rFonts w:asciiTheme="minorHAnsi" w:hAnsiTheme="minorHAnsi" w:cstheme="minorHAnsi"/>
        </w:rPr>
        <w:t>Dans le cas où le Bénéficiaire s’est vu octroyer une autre aide publique que l’Aide au titre du présent Projet, un document attestant de l’octroi</w:t>
      </w:r>
      <w:r w:rsidR="00D416FD">
        <w:rPr>
          <w:rFonts w:asciiTheme="minorHAnsi" w:hAnsiTheme="minorHAnsi" w:cstheme="minorHAnsi"/>
        </w:rPr>
        <w:t xml:space="preserve"> et du montant</w:t>
      </w:r>
      <w:r w:rsidR="00955B43" w:rsidRPr="00955B43">
        <w:rPr>
          <w:rFonts w:asciiTheme="minorHAnsi" w:hAnsiTheme="minorHAnsi" w:cstheme="minorHAnsi"/>
        </w:rPr>
        <w:t xml:space="preserve"> de l’aide publique et des versements associés ;</w:t>
      </w:r>
    </w:p>
    <w:p w14:paraId="1FDCC56D" w14:textId="5617A0A0" w:rsidR="005D0410" w:rsidRPr="00955B43" w:rsidRDefault="005D0410" w:rsidP="005D0410">
      <w:pPr>
        <w:pStyle w:val="Paragraphedeliste"/>
        <w:numPr>
          <w:ilvl w:val="0"/>
          <w:numId w:val="18"/>
        </w:numPr>
        <w:spacing w:before="120"/>
        <w:rPr>
          <w:rFonts w:asciiTheme="minorHAnsi" w:hAnsiTheme="minorHAnsi" w:cstheme="minorHAnsi"/>
        </w:rPr>
      </w:pPr>
      <w:r w:rsidRPr="005D0410">
        <w:rPr>
          <w:rFonts w:asciiTheme="minorHAnsi" w:hAnsiTheme="minorHAnsi" w:cstheme="minorHAnsi"/>
        </w:rPr>
        <w:t>Pour toute part de la Production soumise</w:t>
      </w:r>
      <w:r w:rsidR="0024658E">
        <w:rPr>
          <w:rFonts w:asciiTheme="minorHAnsi" w:hAnsiTheme="minorHAnsi" w:cstheme="minorHAnsi"/>
        </w:rPr>
        <w:t xml:space="preserve"> annuelle effective</w:t>
      </w:r>
      <w:r w:rsidRPr="005D0410">
        <w:rPr>
          <w:rFonts w:asciiTheme="minorHAnsi" w:hAnsiTheme="minorHAnsi" w:cstheme="minorHAnsi"/>
        </w:rPr>
        <w:t xml:space="preserve"> non consommée en France le </w:t>
      </w:r>
      <w:r w:rsidR="007D0685">
        <w:rPr>
          <w:rFonts w:asciiTheme="minorHAnsi" w:hAnsiTheme="minorHAnsi" w:cstheme="minorHAnsi"/>
        </w:rPr>
        <w:t>Bénéficiaire</w:t>
      </w:r>
      <w:r w:rsidR="00B631A6" w:rsidRPr="005D0410">
        <w:rPr>
          <w:rFonts w:asciiTheme="minorHAnsi" w:hAnsiTheme="minorHAnsi" w:cstheme="minorHAnsi"/>
        </w:rPr>
        <w:t xml:space="preserve"> </w:t>
      </w:r>
      <w:r w:rsidRPr="005D0410">
        <w:rPr>
          <w:rFonts w:asciiTheme="minorHAnsi" w:hAnsiTheme="minorHAnsi" w:cstheme="minorHAnsi"/>
        </w:rPr>
        <w:t xml:space="preserve">doit </w:t>
      </w:r>
      <w:r w:rsidR="0077463A">
        <w:rPr>
          <w:rFonts w:asciiTheme="minorHAnsi" w:hAnsiTheme="minorHAnsi" w:cstheme="minorHAnsi"/>
        </w:rPr>
        <w:t xml:space="preserve">indiquer les éventuelles </w:t>
      </w:r>
      <w:r w:rsidRPr="005D0410">
        <w:rPr>
          <w:rFonts w:asciiTheme="minorHAnsi" w:hAnsiTheme="minorHAnsi" w:cstheme="minorHAnsi"/>
        </w:rPr>
        <w:t>aide</w:t>
      </w:r>
      <w:r w:rsidR="0077463A">
        <w:rPr>
          <w:rFonts w:asciiTheme="minorHAnsi" w:hAnsiTheme="minorHAnsi" w:cstheme="minorHAnsi"/>
        </w:rPr>
        <w:t>s</w:t>
      </w:r>
      <w:r w:rsidRPr="005D0410">
        <w:rPr>
          <w:rFonts w:asciiTheme="minorHAnsi" w:hAnsiTheme="minorHAnsi" w:cstheme="minorHAnsi"/>
        </w:rPr>
        <w:t xml:space="preserve"> à la consommation ou à l’achat de cett</w:t>
      </w:r>
      <w:r>
        <w:rPr>
          <w:rFonts w:asciiTheme="minorHAnsi" w:hAnsiTheme="minorHAnsi" w:cstheme="minorHAnsi"/>
        </w:rPr>
        <w:t>e part de la Production soumise</w:t>
      </w:r>
      <w:r w:rsidR="0024658E">
        <w:rPr>
          <w:rFonts w:asciiTheme="minorHAnsi" w:hAnsiTheme="minorHAnsi" w:cstheme="minorHAnsi"/>
        </w:rPr>
        <w:t xml:space="preserve"> annuelle effective</w:t>
      </w:r>
      <w:r w:rsidR="00A34B1E">
        <w:rPr>
          <w:rFonts w:asciiTheme="minorHAnsi" w:hAnsiTheme="minorHAnsi" w:cstheme="minorHAnsi"/>
        </w:rPr>
        <w:t xml:space="preserve">, et présenter une attestation </w:t>
      </w:r>
      <w:r w:rsidR="00E37F1E" w:rsidRPr="00E37F1E">
        <w:rPr>
          <w:rFonts w:asciiTheme="minorHAnsi" w:hAnsiTheme="minorHAnsi" w:cstheme="minorHAnsi"/>
        </w:rPr>
        <w:t xml:space="preserve">des autorités publiques du pays concerné </w:t>
      </w:r>
      <w:r w:rsidR="00E37F1E">
        <w:rPr>
          <w:rFonts w:asciiTheme="minorHAnsi" w:hAnsiTheme="minorHAnsi" w:cstheme="minorHAnsi"/>
        </w:rPr>
        <w:t>confirmant</w:t>
      </w:r>
      <w:r w:rsidR="00E37F1E" w:rsidRPr="00E37F1E">
        <w:rPr>
          <w:rFonts w:asciiTheme="minorHAnsi" w:hAnsiTheme="minorHAnsi" w:cstheme="minorHAnsi"/>
        </w:rPr>
        <w:t xml:space="preserve"> l’exactitude de la déclaration</w:t>
      </w:r>
      <w:r>
        <w:rPr>
          <w:rFonts w:asciiTheme="minorHAnsi" w:hAnsiTheme="minorHAnsi" w:cstheme="minorHAnsi"/>
        </w:rPr>
        <w:t> ;</w:t>
      </w:r>
    </w:p>
    <w:p w14:paraId="1E20425B" w14:textId="092D6B43" w:rsidR="00ED1494" w:rsidRPr="00ED1494" w:rsidRDefault="00986DD1" w:rsidP="00645719">
      <w:pPr>
        <w:pStyle w:val="Paragraphedeliste"/>
        <w:numPr>
          <w:ilvl w:val="0"/>
          <w:numId w:val="18"/>
        </w:numPr>
        <w:spacing w:before="120"/>
        <w:jc w:val="both"/>
        <w:rPr>
          <w:rFonts w:asciiTheme="minorHAnsi" w:hAnsiTheme="minorHAnsi" w:cstheme="minorHAnsi"/>
        </w:rPr>
      </w:pPr>
      <w:r>
        <w:rPr>
          <w:rFonts w:asciiTheme="minorHAnsi" w:hAnsiTheme="minorHAnsi" w:cstheme="minorHAnsi"/>
        </w:rPr>
        <w:t>U</w:t>
      </w:r>
      <w:r w:rsidR="009A40EB" w:rsidRPr="009A40EB">
        <w:rPr>
          <w:rFonts w:asciiTheme="minorHAnsi" w:hAnsiTheme="minorHAnsi" w:cstheme="minorHAnsi"/>
        </w:rPr>
        <w:t xml:space="preserve">ne attestation sur l’honneur signée du </w:t>
      </w:r>
      <w:r w:rsidR="009A40EB">
        <w:rPr>
          <w:rFonts w:asciiTheme="minorHAnsi" w:hAnsiTheme="minorHAnsi" w:cstheme="minorHAnsi"/>
        </w:rPr>
        <w:t xml:space="preserve">représentant légal du Bénéficiaire </w:t>
      </w:r>
      <w:r w:rsidR="009A40EB" w:rsidRPr="009A40EB">
        <w:rPr>
          <w:rFonts w:asciiTheme="minorHAnsi" w:hAnsiTheme="minorHAnsi" w:cstheme="minorHAnsi"/>
        </w:rPr>
        <w:t xml:space="preserve">ou de toute autre personne dûment habilitée à cet effet qu’à sa connaissance les Acheteurs ne bénéficient pas d’aides publiques à </w:t>
      </w:r>
      <w:r w:rsidR="009A40EB">
        <w:rPr>
          <w:rFonts w:asciiTheme="minorHAnsi" w:hAnsiTheme="minorHAnsi" w:cstheme="minorHAnsi"/>
        </w:rPr>
        <w:t>la consommation</w:t>
      </w:r>
      <w:r w:rsidR="00716B96">
        <w:rPr>
          <w:rFonts w:asciiTheme="minorHAnsi" w:hAnsiTheme="minorHAnsi" w:cstheme="minorHAnsi"/>
        </w:rPr>
        <w:t xml:space="preserve"> </w:t>
      </w:r>
      <w:r w:rsidR="002946D7">
        <w:rPr>
          <w:rFonts w:asciiTheme="minorHAnsi" w:hAnsiTheme="minorHAnsi" w:cstheme="minorHAnsi"/>
        </w:rPr>
        <w:t xml:space="preserve">de </w:t>
      </w:r>
      <w:r w:rsidR="00716B96">
        <w:rPr>
          <w:rFonts w:asciiTheme="minorHAnsi" w:hAnsiTheme="minorHAnsi" w:cstheme="minorHAnsi"/>
        </w:rPr>
        <w:t>la Production soumise ou de la Production dérivée</w:t>
      </w:r>
      <w:r w:rsidR="002946D7">
        <w:rPr>
          <w:rFonts w:asciiTheme="minorHAnsi" w:hAnsiTheme="minorHAnsi" w:cstheme="minorHAnsi"/>
        </w:rPr>
        <w:t> </w:t>
      </w:r>
      <w:r w:rsidR="00A50C98" w:rsidRPr="00ED1494">
        <w:rPr>
          <w:rFonts w:asciiTheme="minorHAnsi" w:hAnsiTheme="minorHAnsi" w:cstheme="minorHAnsi"/>
        </w:rPr>
        <w:t>;</w:t>
      </w:r>
    </w:p>
    <w:p w14:paraId="6891FED6" w14:textId="1761CDC8" w:rsidR="00A50C98" w:rsidRPr="00ED1494" w:rsidRDefault="00FB7D46" w:rsidP="00645719">
      <w:pPr>
        <w:pStyle w:val="Paragraphedeliste"/>
        <w:numPr>
          <w:ilvl w:val="0"/>
          <w:numId w:val="18"/>
        </w:numPr>
        <w:spacing w:before="120"/>
        <w:jc w:val="both"/>
        <w:rPr>
          <w:rFonts w:asciiTheme="minorHAnsi" w:hAnsiTheme="minorHAnsi" w:cstheme="minorHAnsi"/>
        </w:rPr>
      </w:pPr>
      <w:r w:rsidRPr="00ED1494">
        <w:rPr>
          <w:rFonts w:asciiTheme="minorHAnsi" w:hAnsiTheme="minorHAnsi" w:cstheme="minorHAnsi"/>
        </w:rPr>
        <w:t>R</w:t>
      </w:r>
      <w:r w:rsidR="00A50C98" w:rsidRPr="00ED1494">
        <w:rPr>
          <w:rFonts w:asciiTheme="minorHAnsi" w:hAnsiTheme="minorHAnsi" w:cstheme="minorHAnsi"/>
        </w:rPr>
        <w:t xml:space="preserve">apport d’audit </w:t>
      </w:r>
      <w:r w:rsidR="003C692D" w:rsidRPr="00ED1494">
        <w:rPr>
          <w:rFonts w:asciiTheme="minorHAnsi" w:hAnsiTheme="minorHAnsi" w:cstheme="minorHAnsi"/>
        </w:rPr>
        <w:t xml:space="preserve">d’un </w:t>
      </w:r>
      <w:r w:rsidR="00A74DEF" w:rsidRPr="00ED1494">
        <w:rPr>
          <w:rFonts w:asciiTheme="minorHAnsi" w:hAnsiTheme="minorHAnsi" w:cstheme="minorHAnsi"/>
        </w:rPr>
        <w:t>organisme accrédité</w:t>
      </w:r>
      <w:r w:rsidR="00A50C98" w:rsidRPr="00ED1494">
        <w:rPr>
          <w:rFonts w:asciiTheme="minorHAnsi" w:hAnsiTheme="minorHAnsi" w:cstheme="minorHAnsi"/>
        </w:rPr>
        <w:t xml:space="preserve"> pour prouver que la limitation de l'approvisionnement en empilements d'électrolyseurs énoncée à </w:t>
      </w:r>
      <w:r w:rsidR="00A50C98" w:rsidRPr="00ED1494">
        <w:rPr>
          <w:rFonts w:asciiTheme="minorHAnsi" w:hAnsiTheme="minorHAnsi" w:cstheme="minorHAnsi"/>
          <w:b/>
          <w:bCs/>
        </w:rPr>
        <w:t>l’</w:t>
      </w:r>
      <w:r w:rsidR="00D27333" w:rsidRPr="00ED1494">
        <w:rPr>
          <w:rFonts w:asciiTheme="minorHAnsi" w:hAnsiTheme="minorHAnsi" w:cstheme="minorHAnsi"/>
          <w:b/>
          <w:bCs/>
        </w:rPr>
        <w:t>A</w:t>
      </w:r>
      <w:r w:rsidR="00A50C98" w:rsidRPr="00ED1494">
        <w:rPr>
          <w:rFonts w:asciiTheme="minorHAnsi" w:hAnsiTheme="minorHAnsi" w:cstheme="minorHAnsi"/>
          <w:b/>
          <w:bCs/>
        </w:rPr>
        <w:t>rticle</w:t>
      </w:r>
      <w:r w:rsidR="00A50C98" w:rsidRPr="00ED1494">
        <w:rPr>
          <w:rFonts w:asciiTheme="minorHAnsi" w:hAnsiTheme="minorHAnsi" w:cstheme="minorHAnsi"/>
          <w:b/>
        </w:rPr>
        <w:t xml:space="preserve"> </w:t>
      </w:r>
      <w:r w:rsidR="00755883" w:rsidRPr="00ED1494">
        <w:rPr>
          <w:rFonts w:asciiTheme="minorHAnsi" w:hAnsiTheme="minorHAnsi" w:cstheme="minorHAnsi"/>
          <w:b/>
          <w:bCs/>
        </w:rPr>
        <w:t>6</w:t>
      </w:r>
      <w:r w:rsidR="00C778FE" w:rsidRPr="00ED1494">
        <w:rPr>
          <w:rFonts w:asciiTheme="minorHAnsi" w:hAnsiTheme="minorHAnsi" w:cstheme="minorHAnsi"/>
          <w:b/>
        </w:rPr>
        <w:t>.</w:t>
      </w:r>
      <w:r w:rsidR="00A50C98" w:rsidRPr="00ED1494">
        <w:rPr>
          <w:rFonts w:asciiTheme="minorHAnsi" w:hAnsiTheme="minorHAnsi" w:cstheme="minorHAnsi"/>
          <w:b/>
        </w:rPr>
        <w:t>2.</w:t>
      </w:r>
      <w:r w:rsidR="00C778FE" w:rsidRPr="00ED1494">
        <w:rPr>
          <w:rFonts w:asciiTheme="minorHAnsi" w:hAnsiTheme="minorHAnsi" w:cstheme="minorHAnsi"/>
          <w:b/>
        </w:rPr>
        <w:t>4</w:t>
      </w:r>
      <w:r w:rsidR="00EF4A5D" w:rsidRPr="00ED1494">
        <w:rPr>
          <w:rFonts w:asciiTheme="minorHAnsi" w:hAnsiTheme="minorHAnsi" w:cstheme="minorHAnsi"/>
          <w:b/>
        </w:rPr>
        <w:t xml:space="preserve"> b)</w:t>
      </w:r>
      <w:r w:rsidR="00A50C98" w:rsidRPr="00ED1494">
        <w:rPr>
          <w:rFonts w:asciiTheme="minorHAnsi" w:hAnsiTheme="minorHAnsi" w:cstheme="minorHAnsi"/>
        </w:rPr>
        <w:t xml:space="preserve"> est respectée ;</w:t>
      </w:r>
    </w:p>
    <w:p w14:paraId="19C418FC" w14:textId="15BD47FF" w:rsidR="00ED2351" w:rsidRPr="00ED1494" w:rsidRDefault="00ED2351" w:rsidP="00ED2351">
      <w:pPr>
        <w:pStyle w:val="Paragraphedeliste"/>
        <w:numPr>
          <w:ilvl w:val="0"/>
          <w:numId w:val="18"/>
        </w:numPr>
        <w:spacing w:before="120"/>
        <w:rPr>
          <w:rFonts w:asciiTheme="minorHAnsi" w:hAnsiTheme="minorHAnsi" w:cstheme="minorHAnsi"/>
        </w:rPr>
      </w:pPr>
      <w:r w:rsidRPr="00ED1494">
        <w:rPr>
          <w:rFonts w:asciiTheme="minorHAnsi" w:hAnsiTheme="minorHAnsi" w:cstheme="minorHAnsi"/>
        </w:rPr>
        <w:tab/>
      </w:r>
      <w:r w:rsidR="00670EE8" w:rsidRPr="00ED1494">
        <w:rPr>
          <w:rFonts w:asciiTheme="minorHAnsi" w:hAnsiTheme="minorHAnsi" w:cstheme="minorHAnsi"/>
        </w:rPr>
        <w:t xml:space="preserve">Les contrats de service et de maintenance </w:t>
      </w:r>
      <w:r w:rsidR="00641FB6">
        <w:rPr>
          <w:rFonts w:asciiTheme="minorHAnsi" w:eastAsia="Calibri" w:hAnsiTheme="minorHAnsi" w:cstheme="minorBidi"/>
        </w:rPr>
        <w:t xml:space="preserve">permettant de vérifier que </w:t>
      </w:r>
      <w:r w:rsidR="00641FB6">
        <w:rPr>
          <w:rFonts w:asciiTheme="minorHAnsi" w:hAnsiTheme="minorHAnsi" w:cstheme="minorHAnsi"/>
        </w:rPr>
        <w:t>les</w:t>
      </w:r>
      <w:r w:rsidR="00641FB6" w:rsidRPr="00E27B74">
        <w:rPr>
          <w:rFonts w:asciiTheme="minorHAnsi" w:hAnsiTheme="minorHAnsi" w:cstheme="minorHAnsi"/>
        </w:rPr>
        <w:t xml:space="preserve"> </w:t>
      </w:r>
      <w:r w:rsidR="00EE1EF3" w:rsidRPr="00ED1494">
        <w:rPr>
          <w:rFonts w:asciiTheme="minorHAnsi" w:hAnsiTheme="minorHAnsi" w:cstheme="minorHAnsi"/>
        </w:rPr>
        <w:t xml:space="preserve">exigences </w:t>
      </w:r>
      <w:r w:rsidR="00250C81" w:rsidRPr="00ED1494">
        <w:rPr>
          <w:rFonts w:asciiTheme="minorHAnsi" w:hAnsiTheme="minorHAnsi" w:cstheme="minorHAnsi"/>
        </w:rPr>
        <w:t xml:space="preserve">de résilience </w:t>
      </w:r>
      <w:r w:rsidRPr="00ED1494">
        <w:rPr>
          <w:rFonts w:asciiTheme="minorHAnsi" w:hAnsiTheme="minorHAnsi" w:cstheme="minorHAnsi"/>
        </w:rPr>
        <w:t>détaillée</w:t>
      </w:r>
      <w:r w:rsidR="00E42D62" w:rsidRPr="00ED1494">
        <w:rPr>
          <w:rFonts w:asciiTheme="minorHAnsi" w:hAnsiTheme="minorHAnsi" w:cstheme="minorHAnsi"/>
        </w:rPr>
        <w:t>s</w:t>
      </w:r>
      <w:r w:rsidRPr="00ED1494">
        <w:rPr>
          <w:rFonts w:asciiTheme="minorHAnsi" w:hAnsiTheme="minorHAnsi" w:cstheme="minorHAnsi"/>
        </w:rPr>
        <w:t xml:space="preserve"> à </w:t>
      </w:r>
      <w:r w:rsidRPr="00ED1494">
        <w:rPr>
          <w:rFonts w:asciiTheme="minorHAnsi" w:hAnsiTheme="minorHAnsi" w:cstheme="minorHAnsi"/>
          <w:b/>
        </w:rPr>
        <w:t xml:space="preserve">l’Article </w:t>
      </w:r>
      <w:r w:rsidR="00755883" w:rsidRPr="00ED1494">
        <w:rPr>
          <w:rFonts w:asciiTheme="minorHAnsi" w:hAnsiTheme="minorHAnsi" w:cstheme="minorHAnsi"/>
          <w:b/>
          <w:bCs/>
        </w:rPr>
        <w:t>6</w:t>
      </w:r>
      <w:r w:rsidRPr="00ED1494">
        <w:rPr>
          <w:rFonts w:asciiTheme="minorHAnsi" w:hAnsiTheme="minorHAnsi" w:cstheme="minorHAnsi"/>
          <w:b/>
        </w:rPr>
        <w:t>.2.4</w:t>
      </w:r>
      <w:r w:rsidR="00641FB6" w:rsidRPr="00641FB6">
        <w:rPr>
          <w:rFonts w:asciiTheme="minorHAnsi" w:eastAsia="Calibri" w:hAnsiTheme="minorHAnsi" w:cstheme="minorBidi"/>
        </w:rPr>
        <w:t xml:space="preserve"> </w:t>
      </w:r>
      <w:r w:rsidR="00641FB6" w:rsidRPr="00E27B74">
        <w:rPr>
          <w:rFonts w:asciiTheme="minorHAnsi" w:hAnsiTheme="minorHAnsi" w:cstheme="minorHAnsi"/>
          <w:b/>
        </w:rPr>
        <w:t xml:space="preserve">b) </w:t>
      </w:r>
      <w:r w:rsidR="00641FB6" w:rsidRPr="00ED640C">
        <w:rPr>
          <w:rFonts w:asciiTheme="minorHAnsi" w:hAnsiTheme="minorHAnsi" w:cstheme="minorHAnsi"/>
          <w:bCs/>
        </w:rPr>
        <w:t>seront respectées</w:t>
      </w:r>
      <w:r w:rsidR="00EF4A5D" w:rsidRPr="00ED1494">
        <w:rPr>
          <w:rFonts w:asciiTheme="minorHAnsi" w:hAnsiTheme="minorHAnsi" w:cstheme="minorHAnsi"/>
          <w:b/>
        </w:rPr>
        <w:t xml:space="preserve"> </w:t>
      </w:r>
      <w:r w:rsidRPr="00ED1494">
        <w:rPr>
          <w:rFonts w:asciiTheme="minorHAnsi" w:hAnsiTheme="minorHAnsi" w:cstheme="minorHAnsi"/>
        </w:rPr>
        <w:t>;</w:t>
      </w:r>
    </w:p>
    <w:p w14:paraId="43EA4609" w14:textId="69806994" w:rsidR="00A50C98" w:rsidRPr="00690F29" w:rsidRDefault="00347D30" w:rsidP="00645719">
      <w:pPr>
        <w:pStyle w:val="Paragraphedeliste"/>
        <w:numPr>
          <w:ilvl w:val="0"/>
          <w:numId w:val="18"/>
        </w:numPr>
        <w:spacing w:before="120"/>
        <w:jc w:val="both"/>
        <w:rPr>
          <w:rFonts w:asciiTheme="minorHAnsi" w:hAnsiTheme="minorHAnsi" w:cstheme="minorHAnsi"/>
        </w:rPr>
      </w:pPr>
      <w:r w:rsidRPr="00ED1494">
        <w:rPr>
          <w:rFonts w:asciiTheme="minorHAnsi" w:hAnsiTheme="minorHAnsi" w:cstheme="minorHAnsi"/>
        </w:rPr>
        <w:lastRenderedPageBreak/>
        <w:t>Le r</w:t>
      </w:r>
      <w:r w:rsidR="00A50C98" w:rsidRPr="00ED1494">
        <w:rPr>
          <w:rFonts w:asciiTheme="minorHAnsi" w:hAnsiTheme="minorHAnsi" w:cstheme="minorHAnsi"/>
        </w:rPr>
        <w:t>apport d’auto-</w:t>
      </w:r>
      <w:r w:rsidR="00C778FE" w:rsidRPr="00ED1494">
        <w:rPr>
          <w:rFonts w:asciiTheme="minorHAnsi" w:hAnsiTheme="minorHAnsi" w:cstheme="minorHAnsi"/>
        </w:rPr>
        <w:t>déclaration</w:t>
      </w:r>
      <w:r w:rsidR="00A50C98" w:rsidRPr="00ED1494">
        <w:rPr>
          <w:rFonts w:asciiTheme="minorHAnsi" w:hAnsiTheme="minorHAnsi" w:cstheme="minorHAnsi"/>
        </w:rPr>
        <w:t xml:space="preserve"> ou rapport d’audit d’un organisme accrédité </w:t>
      </w:r>
      <w:r w:rsidR="00A50C98" w:rsidRPr="00690F29">
        <w:rPr>
          <w:rFonts w:asciiTheme="minorHAnsi" w:hAnsiTheme="minorHAnsi" w:cstheme="minorHAnsi"/>
        </w:rPr>
        <w:t xml:space="preserve">contracté par le </w:t>
      </w:r>
      <w:r w:rsidR="00641FB6">
        <w:rPr>
          <w:rFonts w:asciiTheme="minorHAnsi" w:hAnsiTheme="minorHAnsi" w:cstheme="minorHAnsi"/>
        </w:rPr>
        <w:t>Bénéficiaire</w:t>
      </w:r>
      <w:r w:rsidR="00641FB6" w:rsidRPr="00690F29">
        <w:rPr>
          <w:rFonts w:asciiTheme="minorHAnsi" w:hAnsiTheme="minorHAnsi" w:cstheme="minorHAnsi"/>
        </w:rPr>
        <w:t xml:space="preserve"> </w:t>
      </w:r>
      <w:r w:rsidR="00A50C98" w:rsidRPr="00690F29">
        <w:rPr>
          <w:rFonts w:asciiTheme="minorHAnsi" w:hAnsiTheme="minorHAnsi" w:cstheme="minorHAnsi"/>
        </w:rPr>
        <w:t xml:space="preserve">confirmant que l'Installation répond aux exigences </w:t>
      </w:r>
      <w:r w:rsidR="00C778FE" w:rsidRPr="00690F29">
        <w:rPr>
          <w:rFonts w:asciiTheme="minorHAnsi" w:hAnsiTheme="minorHAnsi" w:cstheme="minorHAnsi"/>
        </w:rPr>
        <w:t>de cybersécurité</w:t>
      </w:r>
      <w:r w:rsidR="00A50C98" w:rsidRPr="00690F29">
        <w:rPr>
          <w:rFonts w:asciiTheme="minorHAnsi" w:hAnsiTheme="minorHAnsi" w:cstheme="minorHAnsi"/>
        </w:rPr>
        <w:t xml:space="preserve"> détaillées </w:t>
      </w:r>
      <w:r w:rsidR="00995470" w:rsidRPr="00690F29">
        <w:rPr>
          <w:rFonts w:asciiTheme="minorHAnsi" w:hAnsiTheme="minorHAnsi" w:cstheme="minorHAnsi"/>
        </w:rPr>
        <w:t xml:space="preserve">à </w:t>
      </w:r>
      <w:r w:rsidR="00995470" w:rsidRPr="00690F29">
        <w:rPr>
          <w:rFonts w:asciiTheme="minorHAnsi" w:hAnsiTheme="minorHAnsi" w:cstheme="minorHAnsi"/>
          <w:b/>
        </w:rPr>
        <w:t>l’Article</w:t>
      </w:r>
      <w:r w:rsidR="00A50C98" w:rsidRPr="00690F29">
        <w:rPr>
          <w:rFonts w:asciiTheme="minorHAnsi" w:hAnsiTheme="minorHAnsi" w:cstheme="minorHAnsi"/>
          <w:b/>
        </w:rPr>
        <w:t xml:space="preserve"> </w:t>
      </w:r>
      <w:r w:rsidR="00755883" w:rsidRPr="00690F29">
        <w:rPr>
          <w:rFonts w:asciiTheme="minorHAnsi" w:hAnsiTheme="minorHAnsi" w:cstheme="minorHAnsi"/>
          <w:b/>
        </w:rPr>
        <w:t>6</w:t>
      </w:r>
      <w:r w:rsidR="00C778FE" w:rsidRPr="00690F29">
        <w:rPr>
          <w:rFonts w:asciiTheme="minorHAnsi" w:hAnsiTheme="minorHAnsi" w:cstheme="minorHAnsi"/>
          <w:b/>
        </w:rPr>
        <w:t>.</w:t>
      </w:r>
      <w:r w:rsidR="00A50C98" w:rsidRPr="00690F29">
        <w:rPr>
          <w:rFonts w:asciiTheme="minorHAnsi" w:hAnsiTheme="minorHAnsi" w:cstheme="minorHAnsi"/>
          <w:b/>
        </w:rPr>
        <w:t>2.</w:t>
      </w:r>
      <w:r w:rsidR="00C778FE" w:rsidRPr="00690F29">
        <w:rPr>
          <w:rFonts w:asciiTheme="minorHAnsi" w:hAnsiTheme="minorHAnsi" w:cstheme="minorHAnsi"/>
          <w:b/>
        </w:rPr>
        <w:t>4</w:t>
      </w:r>
      <w:r w:rsidR="00995470" w:rsidRPr="00690F29">
        <w:rPr>
          <w:rFonts w:asciiTheme="minorHAnsi" w:hAnsiTheme="minorHAnsi" w:cstheme="minorHAnsi"/>
          <w:b/>
        </w:rPr>
        <w:t xml:space="preserve"> c)</w:t>
      </w:r>
      <w:r w:rsidR="0004347A" w:rsidRPr="00690F29">
        <w:rPr>
          <w:rFonts w:asciiTheme="minorHAnsi" w:hAnsiTheme="minorHAnsi" w:cstheme="minorHAnsi"/>
          <w:b/>
        </w:rPr>
        <w:t> </w:t>
      </w:r>
      <w:r w:rsidR="0004347A" w:rsidRPr="00AF7243">
        <w:rPr>
          <w:rFonts w:asciiTheme="minorHAnsi" w:hAnsiTheme="minorHAnsi" w:cstheme="minorHAnsi"/>
          <w:bCs/>
        </w:rPr>
        <w:t>;</w:t>
      </w:r>
    </w:p>
    <w:p w14:paraId="0D8DAF80" w14:textId="197FBFAE" w:rsidR="00A50C98" w:rsidRPr="00690F29" w:rsidRDefault="00347D30" w:rsidP="00645719">
      <w:pPr>
        <w:pStyle w:val="Paragraphedeliste"/>
        <w:numPr>
          <w:ilvl w:val="0"/>
          <w:numId w:val="18"/>
        </w:numPr>
        <w:spacing w:before="120"/>
        <w:jc w:val="both"/>
        <w:rPr>
          <w:rFonts w:asciiTheme="minorHAnsi" w:hAnsiTheme="minorHAnsi" w:cstheme="minorHAnsi"/>
        </w:rPr>
      </w:pPr>
      <w:r w:rsidRPr="00690F29">
        <w:rPr>
          <w:rFonts w:asciiTheme="minorHAnsi" w:hAnsiTheme="minorHAnsi" w:cstheme="minorHAnsi"/>
        </w:rPr>
        <w:t>Le c</w:t>
      </w:r>
      <w:r w:rsidR="00A50C98" w:rsidRPr="00690F29">
        <w:rPr>
          <w:rFonts w:asciiTheme="minorHAnsi" w:hAnsiTheme="minorHAnsi" w:cstheme="minorHAnsi"/>
        </w:rPr>
        <w:t>ontrat ou certification de la part du gestionnaire de réseau ou d’une entité de certification attestant des capacités de flexibilité ou d’effacement de l’Installation</w:t>
      </w:r>
      <w:r w:rsidR="00707200">
        <w:rPr>
          <w:rFonts w:asciiTheme="minorHAnsi" w:hAnsiTheme="minorHAnsi" w:cstheme="minorHAnsi"/>
        </w:rPr>
        <w:t xml:space="preserve">, </w:t>
      </w:r>
      <w:r w:rsidR="00087DF6" w:rsidRPr="00690F29">
        <w:rPr>
          <w:rFonts w:asciiTheme="minorHAnsi" w:hAnsiTheme="minorHAnsi" w:cstheme="minorHAnsi"/>
        </w:rPr>
        <w:t xml:space="preserve">la </w:t>
      </w:r>
      <w:r w:rsidR="003451D0" w:rsidRPr="00690F29">
        <w:rPr>
          <w:rFonts w:asciiTheme="minorHAnsi" w:hAnsiTheme="minorHAnsi" w:cstheme="minorHAnsi"/>
        </w:rPr>
        <w:t xml:space="preserve">courbe de charge </w:t>
      </w:r>
      <w:r w:rsidR="006D0F6B" w:rsidRPr="00690F29">
        <w:rPr>
          <w:rFonts w:asciiTheme="minorHAnsi" w:hAnsiTheme="minorHAnsi" w:cstheme="minorHAnsi"/>
        </w:rPr>
        <w:t xml:space="preserve">communiquée par </w:t>
      </w:r>
      <w:r w:rsidR="00AC7433" w:rsidRPr="00690F29">
        <w:rPr>
          <w:rFonts w:asciiTheme="minorHAnsi" w:hAnsiTheme="minorHAnsi" w:cstheme="minorHAnsi"/>
        </w:rPr>
        <w:t xml:space="preserve">le gestionnaire de réseau électrique au </w:t>
      </w:r>
      <w:r w:rsidR="007F3806">
        <w:rPr>
          <w:rFonts w:asciiTheme="minorHAnsi" w:hAnsiTheme="minorHAnsi" w:cstheme="minorHAnsi"/>
        </w:rPr>
        <w:t>dispositi</w:t>
      </w:r>
      <w:r w:rsidR="004176B9">
        <w:rPr>
          <w:rFonts w:asciiTheme="minorHAnsi" w:hAnsiTheme="minorHAnsi" w:cstheme="minorHAnsi"/>
        </w:rPr>
        <w:t>f de comptage</w:t>
      </w:r>
      <w:r w:rsidR="00AC7433" w:rsidRPr="00690F29">
        <w:rPr>
          <w:rFonts w:asciiTheme="minorHAnsi" w:hAnsiTheme="minorHAnsi" w:cstheme="minorHAnsi"/>
        </w:rPr>
        <w:t xml:space="preserve"> de l’Installation, </w:t>
      </w:r>
      <w:r w:rsidR="00707200">
        <w:rPr>
          <w:rFonts w:asciiTheme="minorHAnsi" w:hAnsiTheme="minorHAnsi" w:cstheme="minorHAnsi"/>
        </w:rPr>
        <w:t>et la liste des jours PP signalés par le gestionnaire de réseau</w:t>
      </w:r>
      <w:r w:rsidR="00007FC9">
        <w:rPr>
          <w:rFonts w:asciiTheme="minorHAnsi" w:hAnsiTheme="minorHAnsi" w:cstheme="minorHAnsi"/>
        </w:rPr>
        <w:t xml:space="preserve">, </w:t>
      </w:r>
      <w:r w:rsidR="000D431F" w:rsidRPr="00690F29">
        <w:rPr>
          <w:rFonts w:asciiTheme="minorHAnsi" w:hAnsiTheme="minorHAnsi" w:cstheme="minorHAnsi"/>
        </w:rPr>
        <w:t>permettant</w:t>
      </w:r>
      <w:r w:rsidR="003B28A7" w:rsidRPr="00690F29">
        <w:rPr>
          <w:rFonts w:asciiTheme="minorHAnsi" w:hAnsiTheme="minorHAnsi" w:cstheme="minorHAnsi"/>
        </w:rPr>
        <w:t xml:space="preserve"> de justifier que </w:t>
      </w:r>
      <w:r w:rsidR="00172CFD" w:rsidRPr="00690F29">
        <w:rPr>
          <w:rFonts w:asciiTheme="minorHAnsi" w:hAnsiTheme="minorHAnsi" w:cstheme="minorHAnsi"/>
          <w:b/>
        </w:rPr>
        <w:t xml:space="preserve">l’Article </w:t>
      </w:r>
      <w:r w:rsidR="00755883" w:rsidRPr="00690F29">
        <w:rPr>
          <w:rFonts w:asciiTheme="minorHAnsi" w:hAnsiTheme="minorHAnsi" w:cstheme="minorHAnsi"/>
          <w:b/>
        </w:rPr>
        <w:t>6</w:t>
      </w:r>
      <w:r w:rsidR="00C778FE" w:rsidRPr="00690F29">
        <w:rPr>
          <w:rFonts w:asciiTheme="minorHAnsi" w:hAnsiTheme="minorHAnsi" w:cstheme="minorHAnsi"/>
          <w:b/>
        </w:rPr>
        <w:t>.</w:t>
      </w:r>
      <w:r w:rsidR="00A50C98" w:rsidRPr="00690F29">
        <w:rPr>
          <w:rFonts w:asciiTheme="minorHAnsi" w:hAnsiTheme="minorHAnsi" w:cstheme="minorHAnsi"/>
          <w:b/>
        </w:rPr>
        <w:t>2.</w:t>
      </w:r>
      <w:r w:rsidR="00C778FE" w:rsidRPr="00690F29">
        <w:rPr>
          <w:rFonts w:asciiTheme="minorHAnsi" w:hAnsiTheme="minorHAnsi" w:cstheme="minorHAnsi"/>
          <w:b/>
        </w:rPr>
        <w:t>4</w:t>
      </w:r>
      <w:r w:rsidR="00172CFD" w:rsidRPr="00690F29">
        <w:rPr>
          <w:rFonts w:asciiTheme="minorHAnsi" w:hAnsiTheme="minorHAnsi" w:cstheme="minorHAnsi"/>
          <w:b/>
        </w:rPr>
        <w:t xml:space="preserve"> d)</w:t>
      </w:r>
      <w:r w:rsidR="00862944" w:rsidRPr="00690F29">
        <w:rPr>
          <w:rFonts w:asciiTheme="minorHAnsi" w:hAnsiTheme="minorHAnsi" w:cstheme="minorHAnsi"/>
          <w:b/>
          <w:bCs/>
        </w:rPr>
        <w:t xml:space="preserve"> </w:t>
      </w:r>
      <w:r w:rsidR="00862944" w:rsidRPr="00690F29">
        <w:rPr>
          <w:rFonts w:asciiTheme="minorHAnsi" w:hAnsiTheme="minorHAnsi" w:cstheme="minorHAnsi"/>
        </w:rPr>
        <w:t>est respecté</w:t>
      </w:r>
      <w:r w:rsidR="0004347A" w:rsidRPr="00690F29">
        <w:rPr>
          <w:rFonts w:asciiTheme="minorHAnsi" w:hAnsiTheme="minorHAnsi" w:cstheme="minorHAnsi"/>
        </w:rPr>
        <w:t> ;</w:t>
      </w:r>
    </w:p>
    <w:p w14:paraId="7EAD22DD" w14:textId="77777777" w:rsidR="00A50C98" w:rsidRPr="00690F29" w:rsidRDefault="00A50C98" w:rsidP="00645719">
      <w:pPr>
        <w:pStyle w:val="Paragraphedeliste"/>
        <w:numPr>
          <w:ilvl w:val="0"/>
          <w:numId w:val="18"/>
        </w:numPr>
        <w:spacing w:before="120"/>
        <w:jc w:val="both"/>
        <w:rPr>
          <w:rFonts w:asciiTheme="minorHAnsi" w:hAnsiTheme="minorHAnsi" w:cstheme="minorHAnsi"/>
        </w:rPr>
      </w:pPr>
      <w:r w:rsidRPr="00690F29">
        <w:rPr>
          <w:rFonts w:asciiTheme="minorHAnsi" w:hAnsiTheme="minorHAnsi" w:cstheme="minorHAnsi"/>
        </w:rPr>
        <w:t>L’histogramme des heures de fonctionnement de l’Installation ;</w:t>
      </w:r>
    </w:p>
    <w:p w14:paraId="531F6814" w14:textId="77777777" w:rsidR="00A50C98" w:rsidRPr="00690F29" w:rsidRDefault="00A50C98" w:rsidP="00645719">
      <w:pPr>
        <w:pStyle w:val="Paragraphedeliste"/>
        <w:numPr>
          <w:ilvl w:val="0"/>
          <w:numId w:val="18"/>
        </w:numPr>
        <w:spacing w:before="120"/>
        <w:jc w:val="both"/>
        <w:rPr>
          <w:rFonts w:asciiTheme="minorHAnsi" w:hAnsiTheme="minorHAnsi" w:cstheme="minorHAnsi"/>
        </w:rPr>
      </w:pPr>
      <w:r w:rsidRPr="00690F29">
        <w:rPr>
          <w:rFonts w:asciiTheme="minorHAnsi" w:hAnsiTheme="minorHAnsi" w:cstheme="minorHAnsi"/>
        </w:rPr>
        <w:t>L’histogramme des consommations d’électricité de l’Installation accompagné des références corrélées des contrats d’approvisionnement électrique ;</w:t>
      </w:r>
    </w:p>
    <w:p w14:paraId="76E8A167" w14:textId="77777777" w:rsidR="00A50C98" w:rsidRPr="00645719" w:rsidRDefault="00A50C98" w:rsidP="00645719">
      <w:pPr>
        <w:pStyle w:val="Paragraphedeliste"/>
        <w:numPr>
          <w:ilvl w:val="0"/>
          <w:numId w:val="18"/>
        </w:numPr>
        <w:spacing w:before="120"/>
        <w:jc w:val="both"/>
        <w:rPr>
          <w:rFonts w:asciiTheme="minorHAnsi" w:hAnsiTheme="minorHAnsi" w:cstheme="minorHAnsi"/>
        </w:rPr>
      </w:pPr>
      <w:r w:rsidRPr="00645719">
        <w:rPr>
          <w:rFonts w:asciiTheme="minorHAnsi" w:hAnsiTheme="minorHAnsi" w:cstheme="minorHAnsi"/>
        </w:rPr>
        <w:t>Le montant du Versement sollicité au titre de l’Année écoulée ;</w:t>
      </w:r>
    </w:p>
    <w:p w14:paraId="72D4CB3A" w14:textId="77777777" w:rsidR="00347D30" w:rsidRDefault="00A50C98" w:rsidP="00645719">
      <w:pPr>
        <w:pStyle w:val="Paragraphedeliste"/>
        <w:numPr>
          <w:ilvl w:val="0"/>
          <w:numId w:val="18"/>
        </w:numPr>
        <w:spacing w:before="120"/>
        <w:jc w:val="both"/>
        <w:rPr>
          <w:rFonts w:asciiTheme="minorHAnsi" w:hAnsiTheme="minorHAnsi" w:cstheme="minorHAnsi"/>
        </w:rPr>
      </w:pPr>
      <w:r w:rsidRPr="00645719">
        <w:rPr>
          <w:rFonts w:asciiTheme="minorHAnsi" w:hAnsiTheme="minorHAnsi" w:cstheme="minorHAnsi"/>
        </w:rPr>
        <w:t xml:space="preserve">Le rapport des pannes et incidents de l’Installation sur l’année écoulée (nombres et descriptions), leurs discriminations en pannes sécuritaires, de procédés et les actions palliatives et correctives associées. En cas de pannes sécuritaires, une analyse des causes racines devra être produite et communiquée (méthodologie de l’analyse de la cause racine selon les règles de l’art à la discrétion du </w:t>
      </w:r>
      <w:r w:rsidR="005A6436">
        <w:rPr>
          <w:rFonts w:asciiTheme="minorHAnsi" w:hAnsiTheme="minorHAnsi" w:cstheme="minorHAnsi"/>
        </w:rPr>
        <w:t>Bénéficiaire</w:t>
      </w:r>
      <w:r w:rsidRPr="00645719">
        <w:rPr>
          <w:rFonts w:asciiTheme="minorHAnsi" w:hAnsiTheme="minorHAnsi" w:cstheme="minorHAnsi"/>
        </w:rPr>
        <w:t>). Il est entendu par panne sécuritaire, tout dysfonctionnement ayant entrainé l’arrêt de l’Installation par une boucle d’automatisme dédiée à la sécurité de l’Installation (l’ensemble de la chaine de l’automate au capteur), en conformité avec les études d’analyses des risques (HAZOP, AMDEC) menées lors des études d’ingénierie</w:t>
      </w:r>
      <w:r w:rsidR="00347D30">
        <w:rPr>
          <w:rFonts w:asciiTheme="minorHAnsi" w:hAnsiTheme="minorHAnsi" w:cstheme="minorHAnsi"/>
        </w:rPr>
        <w:t xml:space="preserve"> ; </w:t>
      </w:r>
    </w:p>
    <w:p w14:paraId="5584D9F6" w14:textId="52D58262" w:rsidR="00A50C98" w:rsidRPr="00645719" w:rsidRDefault="00347D30" w:rsidP="00645719">
      <w:pPr>
        <w:pStyle w:val="Paragraphedeliste"/>
        <w:numPr>
          <w:ilvl w:val="0"/>
          <w:numId w:val="18"/>
        </w:numPr>
        <w:spacing w:before="120"/>
        <w:jc w:val="both"/>
        <w:rPr>
          <w:rFonts w:asciiTheme="minorHAnsi" w:hAnsiTheme="minorHAnsi" w:cstheme="minorHAnsi"/>
        </w:rPr>
      </w:pPr>
      <w:r>
        <w:rPr>
          <w:rFonts w:asciiTheme="minorHAnsi" w:eastAsia="Calibri" w:hAnsiTheme="minorHAnsi" w:cstheme="minorBidi"/>
        </w:rPr>
        <w:t xml:space="preserve">Le détail actualisé de la composition du capital social et des droits de vote </w:t>
      </w:r>
      <w:r w:rsidRPr="00960425">
        <w:rPr>
          <w:rFonts w:asciiTheme="minorHAnsi" w:eastAsia="Calibri" w:hAnsiTheme="minorHAnsi" w:cstheme="minorBidi"/>
        </w:rPr>
        <w:t xml:space="preserve">du </w:t>
      </w:r>
      <w:r>
        <w:rPr>
          <w:rFonts w:asciiTheme="minorHAnsi" w:eastAsia="Calibri" w:hAnsiTheme="minorHAnsi" w:cstheme="minorBidi"/>
        </w:rPr>
        <w:t>Bénéficiaire</w:t>
      </w:r>
      <w:r w:rsidR="00A50C98" w:rsidRPr="00645719">
        <w:rPr>
          <w:rFonts w:asciiTheme="minorHAnsi" w:hAnsiTheme="minorHAnsi" w:cstheme="minorHAnsi"/>
        </w:rPr>
        <w:t xml:space="preserve">. </w:t>
      </w:r>
    </w:p>
    <w:p w14:paraId="3E3D372C" w14:textId="77777777" w:rsidR="00770ACB" w:rsidRPr="00772402" w:rsidRDefault="00770ACB" w:rsidP="00772402">
      <w:pPr>
        <w:spacing w:before="120"/>
        <w:rPr>
          <w:rFonts w:asciiTheme="minorHAnsi" w:hAnsiTheme="minorHAnsi" w:cstheme="minorHAnsi"/>
        </w:rPr>
      </w:pPr>
    </w:p>
    <w:p w14:paraId="1C662819" w14:textId="303ADD62" w:rsidR="244E96E2" w:rsidRPr="00802AEB" w:rsidRDefault="00C4732F" w:rsidP="00AB7614">
      <w:pPr>
        <w:pStyle w:val="Titre2"/>
        <w:rPr>
          <w:caps/>
        </w:rPr>
      </w:pPr>
      <w:bookmarkStart w:id="57" w:name="_Toc216966547"/>
      <w:bookmarkEnd w:id="51"/>
      <w:bookmarkEnd w:id="52"/>
      <w:bookmarkEnd w:id="54"/>
      <w:bookmarkEnd w:id="55"/>
      <w:bookmarkEnd w:id="56"/>
      <w:r w:rsidRPr="00F7070F">
        <w:t xml:space="preserve">ARTICLE </w:t>
      </w:r>
      <w:r w:rsidR="00286A39">
        <w:t>4</w:t>
      </w:r>
      <w:r w:rsidRPr="00F7070F">
        <w:t>-</w:t>
      </w:r>
      <w:r w:rsidR="00B67A8E">
        <w:t>4</w:t>
      </w:r>
      <w:r w:rsidRPr="00F7070F">
        <w:t xml:space="preserve"> – </w:t>
      </w:r>
      <w:r w:rsidR="00B67A8E">
        <w:t xml:space="preserve">PENDANT LA PHASE DE CLÔTURE : </w:t>
      </w:r>
      <w:r w:rsidR="00EE3E7D">
        <w:t xml:space="preserve">SUIVI DU </w:t>
      </w:r>
      <w:r w:rsidR="00EE3E7D" w:rsidRPr="00802AEB">
        <w:rPr>
          <w:caps/>
        </w:rPr>
        <w:t>Mécanisme de prévention des risques de surcompensation</w:t>
      </w:r>
      <w:bookmarkEnd w:id="57"/>
    </w:p>
    <w:p w14:paraId="66B8793B" w14:textId="4563C873" w:rsidR="00B67A8E" w:rsidRPr="00F7070F" w:rsidRDefault="00B67A8E" w:rsidP="00B67A8E">
      <w:pPr>
        <w:spacing w:before="120" w:after="0"/>
        <w:rPr>
          <w:rFonts w:asciiTheme="minorHAnsi" w:hAnsiTheme="minorHAnsi" w:cstheme="minorHAnsi"/>
          <w:sz w:val="20"/>
          <w:szCs w:val="20"/>
        </w:rPr>
      </w:pPr>
      <w:r>
        <w:rPr>
          <w:rFonts w:asciiTheme="minorHAnsi" w:hAnsiTheme="minorHAnsi" w:cstheme="minorHAnsi"/>
          <w:sz w:val="20"/>
          <w:szCs w:val="20"/>
        </w:rPr>
        <w:t>Pendant la Phase de clôture, l</w:t>
      </w:r>
      <w:r w:rsidRPr="00F7070F">
        <w:rPr>
          <w:rFonts w:asciiTheme="minorHAnsi" w:hAnsiTheme="minorHAnsi" w:cstheme="minorHAnsi"/>
          <w:sz w:val="20"/>
          <w:szCs w:val="20"/>
        </w:rPr>
        <w:t xml:space="preserve">e Comité de </w:t>
      </w:r>
      <w:r>
        <w:rPr>
          <w:rFonts w:asciiTheme="minorHAnsi" w:hAnsiTheme="minorHAnsi" w:cstheme="minorHAnsi"/>
          <w:sz w:val="20"/>
          <w:szCs w:val="20"/>
        </w:rPr>
        <w:t>Suivi</w:t>
      </w:r>
      <w:r w:rsidRPr="00F7070F">
        <w:rPr>
          <w:rFonts w:asciiTheme="minorHAnsi" w:hAnsiTheme="minorHAnsi" w:cstheme="minorHAnsi"/>
          <w:sz w:val="20"/>
          <w:szCs w:val="20"/>
        </w:rPr>
        <w:t xml:space="preserve"> </w:t>
      </w:r>
      <w:r w:rsidR="00447AF3">
        <w:rPr>
          <w:rFonts w:asciiTheme="minorHAnsi" w:hAnsiTheme="minorHAnsi" w:cstheme="minorHAnsi"/>
          <w:sz w:val="20"/>
          <w:szCs w:val="20"/>
        </w:rPr>
        <w:t xml:space="preserve">Final </w:t>
      </w:r>
      <w:r w:rsidRPr="00F7070F">
        <w:rPr>
          <w:rFonts w:asciiTheme="minorHAnsi" w:hAnsiTheme="minorHAnsi" w:cstheme="minorHAnsi"/>
          <w:sz w:val="20"/>
          <w:szCs w:val="20"/>
        </w:rPr>
        <w:t xml:space="preserve">a pour objet de valider l’Etape-Clé </w:t>
      </w:r>
      <w:r w:rsidR="00E00BC0">
        <w:rPr>
          <w:rFonts w:asciiTheme="minorHAnsi" w:hAnsiTheme="minorHAnsi" w:cstheme="minorHAnsi"/>
          <w:sz w:val="20"/>
          <w:szCs w:val="20"/>
        </w:rPr>
        <w:t xml:space="preserve">finale </w:t>
      </w:r>
      <w:r w:rsidRPr="00F7070F">
        <w:rPr>
          <w:rFonts w:asciiTheme="minorHAnsi" w:hAnsiTheme="minorHAnsi" w:cstheme="minorHAnsi"/>
          <w:sz w:val="20"/>
          <w:szCs w:val="20"/>
        </w:rPr>
        <w:t xml:space="preserve">correspondant au </w:t>
      </w:r>
      <w:r>
        <w:rPr>
          <w:rFonts w:asciiTheme="minorHAnsi" w:hAnsiTheme="minorHAnsi" w:cstheme="minorHAnsi"/>
          <w:sz w:val="20"/>
          <w:szCs w:val="20"/>
        </w:rPr>
        <w:t>Solde</w:t>
      </w:r>
      <w:r w:rsidRPr="00F7070F">
        <w:rPr>
          <w:rFonts w:asciiTheme="minorHAnsi" w:hAnsiTheme="minorHAnsi" w:cstheme="minorHAnsi"/>
          <w:sz w:val="20"/>
          <w:szCs w:val="20"/>
        </w:rPr>
        <w:t xml:space="preserve">, déterminé conformément </w:t>
      </w:r>
      <w:r w:rsidRPr="00ED1494">
        <w:rPr>
          <w:rFonts w:asciiTheme="minorHAnsi" w:hAnsiTheme="minorHAnsi" w:cstheme="minorHAnsi"/>
          <w:sz w:val="20"/>
          <w:szCs w:val="20"/>
        </w:rPr>
        <w:t>à l’</w:t>
      </w:r>
      <w:r w:rsidRPr="00ED1494">
        <w:rPr>
          <w:rFonts w:asciiTheme="minorHAnsi" w:hAnsiTheme="minorHAnsi" w:cstheme="minorHAnsi"/>
          <w:b/>
          <w:sz w:val="20"/>
          <w:szCs w:val="20"/>
        </w:rPr>
        <w:t xml:space="preserve">Article </w:t>
      </w:r>
      <w:r w:rsidR="007550A3" w:rsidRPr="00ED1494">
        <w:rPr>
          <w:rFonts w:asciiTheme="minorHAnsi" w:hAnsiTheme="minorHAnsi" w:cstheme="minorHAnsi"/>
          <w:b/>
          <w:sz w:val="20"/>
          <w:szCs w:val="20"/>
        </w:rPr>
        <w:t>3</w:t>
      </w:r>
      <w:r w:rsidR="00982A25" w:rsidRPr="00ED1494">
        <w:rPr>
          <w:rFonts w:asciiTheme="minorHAnsi" w:hAnsiTheme="minorHAnsi" w:cstheme="minorHAnsi"/>
          <w:b/>
          <w:sz w:val="20"/>
          <w:szCs w:val="20"/>
        </w:rPr>
        <w:t>.2.</w:t>
      </w:r>
      <w:r w:rsidR="00641FB6">
        <w:rPr>
          <w:rFonts w:asciiTheme="minorHAnsi" w:hAnsiTheme="minorHAnsi" w:cstheme="minorHAnsi"/>
          <w:b/>
          <w:sz w:val="20"/>
          <w:szCs w:val="20"/>
        </w:rPr>
        <w:t>4</w:t>
      </w:r>
      <w:r w:rsidRPr="00ED1494">
        <w:rPr>
          <w:rFonts w:asciiTheme="minorHAnsi" w:hAnsiTheme="minorHAnsi" w:cstheme="minorHAnsi"/>
          <w:sz w:val="20"/>
          <w:szCs w:val="20"/>
        </w:rPr>
        <w:t>.</w:t>
      </w:r>
      <w:r w:rsidRPr="00F7070F">
        <w:rPr>
          <w:rFonts w:asciiTheme="minorHAnsi" w:hAnsiTheme="minorHAnsi" w:cstheme="minorHAnsi"/>
          <w:sz w:val="20"/>
          <w:szCs w:val="20"/>
        </w:rPr>
        <w:t xml:space="preserve"> </w:t>
      </w:r>
    </w:p>
    <w:p w14:paraId="681FD4D6" w14:textId="40F395EF" w:rsidR="00E00BC0" w:rsidRDefault="27954A31" w:rsidP="7FCFF3CC">
      <w:pPr>
        <w:spacing w:before="120" w:after="0"/>
        <w:rPr>
          <w:rFonts w:asciiTheme="minorHAnsi" w:hAnsiTheme="minorHAnsi" w:cstheme="minorBidi"/>
          <w:sz w:val="20"/>
          <w:szCs w:val="20"/>
        </w:rPr>
      </w:pPr>
      <w:r w:rsidRPr="7FCFF3CC">
        <w:rPr>
          <w:rFonts w:asciiTheme="minorHAnsi" w:hAnsiTheme="minorHAnsi" w:cstheme="minorBidi"/>
          <w:sz w:val="20"/>
          <w:szCs w:val="20"/>
        </w:rPr>
        <w:t xml:space="preserve">Avant la tenue du Comité de Suivi </w:t>
      </w:r>
      <w:r w:rsidR="00447AF3" w:rsidRPr="7FCFF3CC">
        <w:rPr>
          <w:rFonts w:asciiTheme="minorHAnsi" w:hAnsiTheme="minorHAnsi" w:cstheme="minorBidi"/>
          <w:sz w:val="20"/>
          <w:szCs w:val="20"/>
        </w:rPr>
        <w:t>Final</w:t>
      </w:r>
      <w:r w:rsidRPr="7FCFF3CC">
        <w:rPr>
          <w:rFonts w:asciiTheme="minorHAnsi" w:hAnsiTheme="minorHAnsi" w:cstheme="minorBidi"/>
          <w:sz w:val="20"/>
          <w:szCs w:val="20"/>
        </w:rPr>
        <w:t>, le Bénéficiaire devra fournir à l’ADEME un dossier d’Etape-</w:t>
      </w:r>
      <w:r w:rsidR="15B69417" w:rsidRPr="7FCFF3CC">
        <w:rPr>
          <w:rFonts w:asciiTheme="minorHAnsi" w:hAnsiTheme="minorHAnsi" w:cstheme="minorBidi"/>
          <w:sz w:val="20"/>
          <w:szCs w:val="20"/>
        </w:rPr>
        <w:t>C</w:t>
      </w:r>
      <w:r w:rsidRPr="7FCFF3CC">
        <w:rPr>
          <w:rFonts w:asciiTheme="minorHAnsi" w:hAnsiTheme="minorHAnsi" w:cstheme="minorBidi"/>
          <w:sz w:val="20"/>
          <w:szCs w:val="20"/>
        </w:rPr>
        <w:t>lé final</w:t>
      </w:r>
      <w:r w:rsidR="2FDDDC4E" w:rsidRPr="7FCFF3CC">
        <w:rPr>
          <w:rFonts w:asciiTheme="minorHAnsi" w:hAnsiTheme="minorHAnsi" w:cstheme="minorBidi"/>
          <w:sz w:val="20"/>
          <w:szCs w:val="20"/>
        </w:rPr>
        <w:t>e</w:t>
      </w:r>
      <w:r w:rsidRPr="7FCFF3CC">
        <w:rPr>
          <w:rFonts w:asciiTheme="minorHAnsi" w:hAnsiTheme="minorHAnsi" w:cstheme="minorBidi"/>
          <w:sz w:val="20"/>
          <w:szCs w:val="20"/>
        </w:rPr>
        <w:t xml:space="preserve"> portant sur l’exploitation de l’Année finale et le Comité </w:t>
      </w:r>
      <w:r w:rsidR="73F9629D" w:rsidRPr="7FCFF3CC">
        <w:rPr>
          <w:rFonts w:asciiTheme="minorHAnsi" w:hAnsiTheme="minorHAnsi" w:cstheme="minorBidi"/>
          <w:sz w:val="20"/>
          <w:szCs w:val="20"/>
        </w:rPr>
        <w:t xml:space="preserve">de Suivi </w:t>
      </w:r>
      <w:r w:rsidR="00447AF3" w:rsidRPr="7FCFF3CC">
        <w:rPr>
          <w:rFonts w:asciiTheme="minorHAnsi" w:hAnsiTheme="minorHAnsi" w:cstheme="minorBidi"/>
          <w:sz w:val="20"/>
          <w:szCs w:val="20"/>
        </w:rPr>
        <w:t xml:space="preserve">Final </w:t>
      </w:r>
      <w:r w:rsidRPr="7FCFF3CC">
        <w:rPr>
          <w:rFonts w:asciiTheme="minorHAnsi" w:hAnsiTheme="minorHAnsi" w:cstheme="minorBidi"/>
          <w:sz w:val="20"/>
          <w:szCs w:val="20"/>
        </w:rPr>
        <w:t xml:space="preserve">devra se tenir avant la fin de </w:t>
      </w:r>
      <w:r w:rsidR="73F9629D" w:rsidRPr="7FCFF3CC">
        <w:rPr>
          <w:rFonts w:asciiTheme="minorHAnsi" w:hAnsiTheme="minorHAnsi" w:cstheme="minorBidi"/>
          <w:sz w:val="20"/>
          <w:szCs w:val="20"/>
        </w:rPr>
        <w:t>la Phase de Clôture.</w:t>
      </w:r>
      <w:r w:rsidRPr="7FCFF3CC">
        <w:rPr>
          <w:rFonts w:asciiTheme="minorHAnsi" w:hAnsiTheme="minorHAnsi" w:cstheme="minorBidi"/>
          <w:sz w:val="20"/>
          <w:szCs w:val="20"/>
        </w:rPr>
        <w:t xml:space="preserve"> </w:t>
      </w:r>
    </w:p>
    <w:p w14:paraId="28351473" w14:textId="5BCBD6E7" w:rsidR="00E00BC0" w:rsidRDefault="00E00BC0" w:rsidP="00E00BC0">
      <w:pPr>
        <w:spacing w:before="120" w:after="0"/>
        <w:rPr>
          <w:rFonts w:asciiTheme="minorHAnsi" w:hAnsiTheme="minorHAnsi" w:cstheme="minorHAnsi"/>
          <w:sz w:val="20"/>
          <w:szCs w:val="20"/>
        </w:rPr>
      </w:pPr>
      <w:r>
        <w:rPr>
          <w:rFonts w:asciiTheme="minorHAnsi" w:hAnsiTheme="minorHAnsi" w:cstheme="minorHAnsi"/>
          <w:sz w:val="20"/>
          <w:szCs w:val="20"/>
        </w:rPr>
        <w:t>Le dossier d’Etape-</w:t>
      </w:r>
      <w:r w:rsidR="0049272C">
        <w:rPr>
          <w:rFonts w:asciiTheme="minorHAnsi" w:hAnsiTheme="minorHAnsi" w:cstheme="minorHAnsi"/>
          <w:sz w:val="20"/>
          <w:szCs w:val="20"/>
        </w:rPr>
        <w:t>C</w:t>
      </w:r>
      <w:r>
        <w:rPr>
          <w:rFonts w:asciiTheme="minorHAnsi" w:hAnsiTheme="minorHAnsi" w:cstheme="minorHAnsi"/>
          <w:sz w:val="20"/>
          <w:szCs w:val="20"/>
        </w:rPr>
        <w:t>lé final</w:t>
      </w:r>
      <w:r w:rsidR="00E467EB">
        <w:rPr>
          <w:rFonts w:asciiTheme="minorHAnsi" w:hAnsiTheme="minorHAnsi" w:cstheme="minorHAnsi"/>
          <w:sz w:val="20"/>
          <w:szCs w:val="20"/>
        </w:rPr>
        <w:t>e</w:t>
      </w:r>
      <w:r>
        <w:rPr>
          <w:rFonts w:asciiTheme="minorHAnsi" w:hAnsiTheme="minorHAnsi" w:cstheme="minorHAnsi"/>
          <w:sz w:val="20"/>
          <w:szCs w:val="20"/>
        </w:rPr>
        <w:t xml:space="preserve"> comprendra : </w:t>
      </w:r>
    </w:p>
    <w:p w14:paraId="175E392D" w14:textId="36003708" w:rsidR="00E00BC0" w:rsidRDefault="00421E48" w:rsidP="002D09F5">
      <w:pPr>
        <w:pStyle w:val="Paragraphedeliste"/>
        <w:numPr>
          <w:ilvl w:val="0"/>
          <w:numId w:val="18"/>
        </w:numPr>
        <w:spacing w:before="120"/>
        <w:rPr>
          <w:rFonts w:asciiTheme="minorHAnsi" w:hAnsiTheme="minorHAnsi" w:cstheme="minorHAnsi"/>
        </w:rPr>
      </w:pPr>
      <w:r>
        <w:rPr>
          <w:rFonts w:asciiTheme="minorHAnsi" w:hAnsiTheme="minorHAnsi" w:cstheme="minorHAnsi"/>
        </w:rPr>
        <w:t>un</w:t>
      </w:r>
      <w:r w:rsidR="00E00BC0" w:rsidRPr="00BA53A2">
        <w:rPr>
          <w:rFonts w:asciiTheme="minorHAnsi" w:hAnsiTheme="minorHAnsi" w:cstheme="minorHAnsi"/>
        </w:rPr>
        <w:t xml:space="preserve"> </w:t>
      </w:r>
      <w:r>
        <w:rPr>
          <w:rFonts w:asciiTheme="minorHAnsi" w:hAnsiTheme="minorHAnsi" w:cstheme="minorHAnsi"/>
        </w:rPr>
        <w:t>dossier d’Etape-</w:t>
      </w:r>
      <w:r w:rsidR="0049272C">
        <w:rPr>
          <w:rFonts w:asciiTheme="minorHAnsi" w:hAnsiTheme="minorHAnsi" w:cstheme="minorHAnsi"/>
        </w:rPr>
        <w:t>C</w:t>
      </w:r>
      <w:r>
        <w:rPr>
          <w:rFonts w:asciiTheme="minorHAnsi" w:hAnsiTheme="minorHAnsi" w:cstheme="minorHAnsi"/>
        </w:rPr>
        <w:t>lé</w:t>
      </w:r>
      <w:r w:rsidR="00E00BC0" w:rsidRPr="00BA53A2">
        <w:rPr>
          <w:rFonts w:asciiTheme="minorHAnsi" w:hAnsiTheme="minorHAnsi" w:cstheme="minorHAnsi"/>
        </w:rPr>
        <w:t xml:space="preserve"> annuel ;</w:t>
      </w:r>
    </w:p>
    <w:p w14:paraId="16B0B6FD" w14:textId="1C1A0457" w:rsidR="00E11CF4" w:rsidRDefault="00E00BC0" w:rsidP="00E11CF4">
      <w:pPr>
        <w:pStyle w:val="Paragraphedeliste"/>
        <w:numPr>
          <w:ilvl w:val="0"/>
          <w:numId w:val="18"/>
        </w:numPr>
        <w:spacing w:before="120"/>
        <w:jc w:val="both"/>
        <w:rPr>
          <w:rFonts w:asciiTheme="minorHAnsi" w:hAnsiTheme="minorHAnsi" w:cstheme="minorHAnsi"/>
        </w:rPr>
      </w:pPr>
      <w:r w:rsidRPr="00BA53A2">
        <w:rPr>
          <w:rFonts w:asciiTheme="minorHAnsi" w:hAnsiTheme="minorHAnsi" w:cstheme="minorHAnsi"/>
        </w:rPr>
        <w:t xml:space="preserve">le </w:t>
      </w:r>
      <w:r w:rsidR="000E460E">
        <w:rPr>
          <w:rFonts w:asciiTheme="minorHAnsi" w:hAnsiTheme="minorHAnsi" w:cstheme="minorHAnsi"/>
        </w:rPr>
        <w:t>tableur technico-financier de l’Offre</w:t>
      </w:r>
      <w:r w:rsidRPr="00BA53A2">
        <w:rPr>
          <w:rFonts w:asciiTheme="minorHAnsi" w:hAnsiTheme="minorHAnsi" w:cstheme="minorHAnsi"/>
        </w:rPr>
        <w:t xml:space="preserve"> actualisé avec les données financières </w:t>
      </w:r>
      <w:r w:rsidR="00094851">
        <w:rPr>
          <w:rFonts w:asciiTheme="minorHAnsi" w:hAnsiTheme="minorHAnsi" w:cstheme="minorHAnsi"/>
        </w:rPr>
        <w:t>et technique</w:t>
      </w:r>
      <w:r w:rsidR="00A850B4">
        <w:rPr>
          <w:rFonts w:asciiTheme="minorHAnsi" w:hAnsiTheme="minorHAnsi" w:cstheme="minorHAnsi"/>
        </w:rPr>
        <w:t>s</w:t>
      </w:r>
      <w:r w:rsidR="00094851">
        <w:rPr>
          <w:rFonts w:asciiTheme="minorHAnsi" w:hAnsiTheme="minorHAnsi" w:cstheme="minorHAnsi"/>
        </w:rPr>
        <w:t xml:space="preserve"> </w:t>
      </w:r>
      <w:r w:rsidRPr="00BA53A2">
        <w:rPr>
          <w:rFonts w:asciiTheme="minorHAnsi" w:hAnsiTheme="minorHAnsi" w:cstheme="minorHAnsi"/>
        </w:rPr>
        <w:t xml:space="preserve">de l’Année </w:t>
      </w:r>
      <w:r>
        <w:rPr>
          <w:rFonts w:asciiTheme="minorHAnsi" w:hAnsiTheme="minorHAnsi" w:cstheme="minorHAnsi"/>
        </w:rPr>
        <w:t>finale</w:t>
      </w:r>
      <w:r w:rsidRPr="00BA53A2">
        <w:rPr>
          <w:rFonts w:asciiTheme="minorHAnsi" w:hAnsiTheme="minorHAnsi" w:cstheme="minorHAnsi"/>
        </w:rPr>
        <w:t xml:space="preserve">, </w:t>
      </w:r>
      <w:r w:rsidR="00E7311C">
        <w:rPr>
          <w:rFonts w:asciiTheme="minorHAnsi" w:hAnsiTheme="minorHAnsi" w:cstheme="minorHAnsi"/>
        </w:rPr>
        <w:t xml:space="preserve">les données financières </w:t>
      </w:r>
      <w:r w:rsidRPr="00BA53A2">
        <w:rPr>
          <w:rFonts w:asciiTheme="minorHAnsi" w:hAnsiTheme="minorHAnsi" w:cstheme="minorHAnsi"/>
        </w:rPr>
        <w:t xml:space="preserve">ayant fait l'objet d'une approbation annuelle par un Certificateur </w:t>
      </w:r>
      <w:r>
        <w:rPr>
          <w:rFonts w:asciiTheme="minorHAnsi" w:hAnsiTheme="minorHAnsi" w:cstheme="minorHAnsi"/>
        </w:rPr>
        <w:t xml:space="preserve">permettant de déterminer le </w:t>
      </w:r>
      <w:r w:rsidRPr="002F392B">
        <w:rPr>
          <w:rFonts w:asciiTheme="minorHAnsi" w:hAnsiTheme="minorHAnsi" w:cstheme="minorHAnsi"/>
        </w:rPr>
        <w:t xml:space="preserve">Montant </w:t>
      </w:r>
      <w:r w:rsidR="00DB5973">
        <w:rPr>
          <w:rFonts w:asciiTheme="minorHAnsi" w:hAnsiTheme="minorHAnsi" w:cstheme="minorHAnsi"/>
        </w:rPr>
        <w:t>de retour é</w:t>
      </w:r>
      <w:r w:rsidRPr="002F392B">
        <w:rPr>
          <w:rFonts w:asciiTheme="minorHAnsi" w:hAnsiTheme="minorHAnsi" w:cstheme="minorHAnsi"/>
        </w:rPr>
        <w:t xml:space="preserve">conomique </w:t>
      </w:r>
      <w:r w:rsidR="00DB5973">
        <w:rPr>
          <w:rFonts w:asciiTheme="minorHAnsi" w:hAnsiTheme="minorHAnsi" w:cstheme="minorHAnsi"/>
        </w:rPr>
        <w:t>final</w:t>
      </w:r>
      <w:r>
        <w:rPr>
          <w:rFonts w:asciiTheme="minorHAnsi" w:hAnsiTheme="minorHAnsi" w:cstheme="minorHAnsi"/>
        </w:rPr>
        <w:t xml:space="preserve"> </w:t>
      </w:r>
      <w:r w:rsidRPr="00BA53A2">
        <w:rPr>
          <w:rFonts w:asciiTheme="minorHAnsi" w:hAnsiTheme="minorHAnsi" w:cstheme="minorHAnsi"/>
        </w:rPr>
        <w:t>;</w:t>
      </w:r>
    </w:p>
    <w:p w14:paraId="77FA2A52" w14:textId="2D252BD6" w:rsidR="004945E9" w:rsidRPr="00924933" w:rsidRDefault="00924933" w:rsidP="00924933">
      <w:pPr>
        <w:pStyle w:val="Paragraphedeliste"/>
        <w:numPr>
          <w:ilvl w:val="0"/>
          <w:numId w:val="18"/>
        </w:numPr>
        <w:spacing w:before="120"/>
        <w:jc w:val="both"/>
        <w:rPr>
          <w:rFonts w:asciiTheme="minorHAnsi" w:hAnsiTheme="minorHAnsi" w:cstheme="minorHAnsi"/>
        </w:rPr>
      </w:pPr>
      <w:r>
        <w:rPr>
          <w:rFonts w:asciiTheme="minorHAnsi" w:hAnsiTheme="minorHAnsi" w:cstheme="minorHAnsi"/>
        </w:rPr>
        <w:t>l</w:t>
      </w:r>
      <w:r w:rsidR="00E11CF4" w:rsidRPr="00E11CF4">
        <w:rPr>
          <w:rFonts w:asciiTheme="minorHAnsi" w:hAnsiTheme="minorHAnsi" w:cstheme="minorHAnsi"/>
        </w:rPr>
        <w:t xml:space="preserve">a liasse fiscale </w:t>
      </w:r>
      <w:r w:rsidR="00E11CF4" w:rsidRPr="00AC5CBD">
        <w:rPr>
          <w:rFonts w:asciiTheme="minorHAnsi" w:hAnsiTheme="minorHAnsi" w:cstheme="minorHAnsi"/>
        </w:rPr>
        <w:t xml:space="preserve">du </w:t>
      </w:r>
      <w:r w:rsidR="008B4F1C">
        <w:rPr>
          <w:rFonts w:asciiTheme="minorHAnsi" w:hAnsiTheme="minorHAnsi" w:cstheme="minorHAnsi"/>
        </w:rPr>
        <w:t>Bénéficiaire</w:t>
      </w:r>
      <w:r w:rsidR="008B4F1C" w:rsidRPr="00AC5CBD">
        <w:rPr>
          <w:rFonts w:asciiTheme="minorHAnsi" w:hAnsiTheme="minorHAnsi" w:cstheme="minorHAnsi"/>
        </w:rPr>
        <w:t xml:space="preserve"> </w:t>
      </w:r>
      <w:r w:rsidR="00E11CF4" w:rsidRPr="00E11CF4">
        <w:rPr>
          <w:rFonts w:asciiTheme="minorHAnsi" w:hAnsiTheme="minorHAnsi" w:cstheme="minorHAnsi"/>
        </w:rPr>
        <w:t>(ou autre document équivalent établi par un Certificateur) portant sur les comptes de l’année N-1</w:t>
      </w:r>
      <w:r w:rsidR="00347D30">
        <w:rPr>
          <w:rFonts w:asciiTheme="minorHAnsi" w:hAnsiTheme="minorHAnsi" w:cstheme="minorHAnsi"/>
        </w:rPr>
        <w:t>.</w:t>
      </w:r>
    </w:p>
    <w:p w14:paraId="76EEFE71" w14:textId="77777777" w:rsidR="00F7070F" w:rsidRPr="00F7070F" w:rsidRDefault="00F7070F" w:rsidP="00562B6B">
      <w:pPr>
        <w:spacing w:before="120" w:after="0"/>
        <w:rPr>
          <w:rFonts w:asciiTheme="minorHAnsi" w:hAnsiTheme="minorHAnsi" w:cstheme="minorBidi"/>
          <w:sz w:val="20"/>
          <w:szCs w:val="20"/>
        </w:rPr>
      </w:pPr>
    </w:p>
    <w:p w14:paraId="57EB1AB1" w14:textId="060F8D5B" w:rsidR="00BD41CC" w:rsidRPr="00F7070F" w:rsidRDefault="00BD41CC" w:rsidP="00244491">
      <w:pPr>
        <w:pStyle w:val="Titre1"/>
        <w:spacing w:before="120"/>
        <w:rPr>
          <w:rFonts w:asciiTheme="minorHAnsi" w:hAnsiTheme="minorHAnsi" w:cstheme="minorHAnsi"/>
          <w:caps w:val="0"/>
          <w:smallCaps/>
        </w:rPr>
      </w:pPr>
      <w:bookmarkStart w:id="58" w:name="_Toc406506018"/>
      <w:bookmarkStart w:id="59" w:name="_Toc405881166"/>
      <w:bookmarkStart w:id="60" w:name="_Toc405881167"/>
      <w:bookmarkStart w:id="61" w:name="_Toc405881169"/>
      <w:bookmarkStart w:id="62" w:name="_Toc405881170"/>
      <w:bookmarkStart w:id="63" w:name="_Toc405881172"/>
      <w:bookmarkStart w:id="64" w:name="_Toc405881173"/>
      <w:bookmarkStart w:id="65" w:name="_Toc405881178"/>
      <w:bookmarkStart w:id="66" w:name="_Toc405881179"/>
      <w:bookmarkStart w:id="67" w:name="_Toc405881180"/>
      <w:bookmarkStart w:id="68" w:name="_Toc406502772"/>
      <w:bookmarkStart w:id="69" w:name="_Toc406506019"/>
      <w:bookmarkStart w:id="70" w:name="_Toc406502774"/>
      <w:bookmarkStart w:id="71" w:name="_Toc406506021"/>
      <w:bookmarkStart w:id="72" w:name="_Toc406502779"/>
      <w:bookmarkStart w:id="73" w:name="_Toc406506026"/>
      <w:bookmarkStart w:id="74" w:name="_Toc406502781"/>
      <w:bookmarkStart w:id="75" w:name="_Toc406506028"/>
      <w:bookmarkStart w:id="76" w:name="_Toc406502786"/>
      <w:bookmarkStart w:id="77" w:name="_Toc406506033"/>
      <w:bookmarkStart w:id="78" w:name="_Toc406502787"/>
      <w:bookmarkStart w:id="79" w:name="_Toc406506034"/>
      <w:bookmarkStart w:id="80" w:name="_Toc406502788"/>
      <w:bookmarkStart w:id="81" w:name="_Toc406506035"/>
      <w:bookmarkStart w:id="82" w:name="_Toc216966548"/>
      <w:bookmarkStart w:id="83" w:name="_Toc406568473"/>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C775E2">
        <w:rPr>
          <w:rFonts w:asciiTheme="minorHAnsi" w:hAnsiTheme="minorHAnsi" w:cstheme="minorHAnsi"/>
          <w:smallCaps/>
        </w:rPr>
        <w:t xml:space="preserve">ARTICLE </w:t>
      </w:r>
      <w:r w:rsidR="00286A39" w:rsidRPr="00C775E2">
        <w:rPr>
          <w:rFonts w:asciiTheme="minorHAnsi" w:hAnsiTheme="minorHAnsi" w:cstheme="minorHAnsi"/>
          <w:smallCaps/>
        </w:rPr>
        <w:t>5</w:t>
      </w:r>
      <w:r w:rsidR="00D267C5">
        <w:rPr>
          <w:rFonts w:asciiTheme="minorHAnsi" w:hAnsiTheme="minorHAnsi" w:cstheme="minorHAnsi"/>
          <w:smallCaps/>
        </w:rPr>
        <w:t xml:space="preserve"> </w:t>
      </w:r>
      <w:r w:rsidR="00D267C5" w:rsidRPr="00F7070F">
        <w:rPr>
          <w:rFonts w:asciiTheme="minorHAnsi" w:hAnsiTheme="minorHAnsi" w:cstheme="minorHAnsi"/>
          <w:smallCaps/>
        </w:rPr>
        <w:t xml:space="preserve">– </w:t>
      </w:r>
      <w:r w:rsidRPr="00C775E2">
        <w:rPr>
          <w:rFonts w:asciiTheme="minorHAnsi" w:hAnsiTheme="minorHAnsi" w:cstheme="minorHAnsi"/>
          <w:smallCaps/>
        </w:rPr>
        <w:t>DIFFICULTES D’EXECUTION</w:t>
      </w:r>
      <w:bookmarkEnd w:id="82"/>
      <w:r w:rsidRPr="00F7070F">
        <w:rPr>
          <w:rFonts w:asciiTheme="minorHAnsi" w:hAnsiTheme="minorHAnsi" w:cstheme="minorHAnsi"/>
          <w:smallCaps/>
        </w:rPr>
        <w:t xml:space="preserve"> </w:t>
      </w:r>
      <w:bookmarkStart w:id="84" w:name="_Ref405895108"/>
      <w:bookmarkStart w:id="85" w:name="_Toc406568474"/>
      <w:bookmarkStart w:id="86" w:name="_Toc410309710"/>
      <w:bookmarkStart w:id="87" w:name="_Toc410309768"/>
      <w:bookmarkStart w:id="88" w:name="_Toc410317612"/>
      <w:bookmarkStart w:id="89" w:name="_Ref405890331"/>
      <w:bookmarkStart w:id="90" w:name="_Ref405294440"/>
      <w:bookmarkEnd w:id="83"/>
    </w:p>
    <w:p w14:paraId="716BDBE1" w14:textId="77777777" w:rsidR="00BD41CC" w:rsidRPr="00F7070F" w:rsidRDefault="00BD41CC" w:rsidP="00244491">
      <w:pPr>
        <w:spacing w:before="120" w:after="0"/>
        <w:rPr>
          <w:rFonts w:asciiTheme="minorHAnsi" w:hAnsiTheme="minorHAnsi" w:cstheme="minorHAnsi"/>
          <w:sz w:val="20"/>
          <w:szCs w:val="20"/>
        </w:rPr>
      </w:pPr>
    </w:p>
    <w:p w14:paraId="0E62FF18" w14:textId="4FB0AAD1" w:rsidR="001A74E4" w:rsidRPr="00562B6B" w:rsidRDefault="00BD41CC" w:rsidP="00FA1D68">
      <w:pPr>
        <w:pStyle w:val="Titre2"/>
      </w:pPr>
      <w:bookmarkStart w:id="91" w:name="_Toc216966549"/>
      <w:r w:rsidRPr="00F7070F">
        <w:t xml:space="preserve">ARTICLE </w:t>
      </w:r>
      <w:r w:rsidR="00D358D0">
        <w:t>5</w:t>
      </w:r>
      <w:r w:rsidRPr="00F7070F">
        <w:t>-1</w:t>
      </w:r>
      <w:r w:rsidR="00DC034B">
        <w:t xml:space="preserve"> </w:t>
      </w:r>
      <w:r w:rsidR="00DC034B" w:rsidRPr="00F7070F">
        <w:t xml:space="preserve">– </w:t>
      </w:r>
      <w:r w:rsidRPr="00F7070F">
        <w:t>DEMANDE DE MODIFICATION</w:t>
      </w:r>
      <w:bookmarkEnd w:id="84"/>
      <w:bookmarkEnd w:id="85"/>
      <w:bookmarkEnd w:id="86"/>
      <w:bookmarkEnd w:id="87"/>
      <w:bookmarkEnd w:id="88"/>
      <w:bookmarkEnd w:id="91"/>
    </w:p>
    <w:p w14:paraId="7A3EE4EC" w14:textId="5E2585FE" w:rsidR="00BD41CC" w:rsidRPr="00F7070F" w:rsidRDefault="00D358D0" w:rsidP="00244491">
      <w:pPr>
        <w:pStyle w:val="Titre3"/>
      </w:pPr>
      <w:bookmarkStart w:id="92" w:name="_Toc406568475"/>
      <w:bookmarkStart w:id="93" w:name="_Toc410309711"/>
      <w:bookmarkStart w:id="94" w:name="_Toc410309769"/>
      <w:bookmarkStart w:id="95" w:name="_Toc410317613"/>
      <w:bookmarkStart w:id="96" w:name="_Toc410666567"/>
      <w:bookmarkStart w:id="97" w:name="_Toc216966550"/>
      <w:bookmarkEnd w:id="89"/>
      <w:r>
        <w:t>5</w:t>
      </w:r>
      <w:r w:rsidR="00BD41CC" w:rsidRPr="00F7070F">
        <w:t>.1.1</w:t>
      </w:r>
      <w:bookmarkEnd w:id="92"/>
      <w:bookmarkEnd w:id="93"/>
      <w:bookmarkEnd w:id="94"/>
      <w:bookmarkEnd w:id="95"/>
      <w:bookmarkEnd w:id="96"/>
      <w:r w:rsidR="00A801A9" w:rsidRPr="00F7070F">
        <w:t xml:space="preserve"> </w:t>
      </w:r>
      <w:r w:rsidR="005D3A14" w:rsidRPr="00F7070F">
        <w:t>Principes</w:t>
      </w:r>
      <w:bookmarkEnd w:id="97"/>
      <w:r w:rsidR="00612E82" w:rsidRPr="00F7070F">
        <w:t xml:space="preserve"> </w:t>
      </w:r>
    </w:p>
    <w:bookmarkEnd w:id="90"/>
    <w:p w14:paraId="7049C868" w14:textId="6D80B4F6" w:rsidR="00835792" w:rsidRDefault="005E533C" w:rsidP="00562B6B">
      <w:pPr>
        <w:spacing w:before="120" w:after="0"/>
        <w:rPr>
          <w:rFonts w:asciiTheme="minorHAnsi" w:hAnsiTheme="minorHAnsi" w:cstheme="minorHAnsi"/>
          <w:b/>
          <w:bCs/>
          <w:sz w:val="20"/>
          <w:szCs w:val="20"/>
        </w:rPr>
      </w:pPr>
      <w:r w:rsidRPr="00F7070F">
        <w:rPr>
          <w:rFonts w:asciiTheme="minorHAnsi" w:hAnsiTheme="minorHAnsi" w:cstheme="minorHAnsi"/>
          <w:sz w:val="20"/>
          <w:szCs w:val="20"/>
        </w:rPr>
        <w:t xml:space="preserve">Durant l’exécution </w:t>
      </w:r>
      <w:r w:rsidR="00ED7C1B">
        <w:rPr>
          <w:rFonts w:asciiTheme="minorHAnsi" w:hAnsiTheme="minorHAnsi" w:cstheme="minorHAnsi"/>
          <w:sz w:val="20"/>
          <w:szCs w:val="20"/>
        </w:rPr>
        <w:t>du Contrat d’aide</w:t>
      </w:r>
      <w:r w:rsidRPr="00F7070F">
        <w:rPr>
          <w:rFonts w:asciiTheme="minorHAnsi" w:hAnsiTheme="minorHAnsi" w:cstheme="minorHAnsi"/>
          <w:sz w:val="20"/>
          <w:szCs w:val="20"/>
        </w:rPr>
        <w:t>, toute Modification (au sens défini à l’</w:t>
      </w:r>
      <w:r w:rsidRPr="00F7070F">
        <w:rPr>
          <w:rFonts w:asciiTheme="minorHAnsi" w:hAnsiTheme="minorHAnsi" w:cstheme="minorHAnsi"/>
          <w:b/>
          <w:sz w:val="20"/>
          <w:szCs w:val="20"/>
        </w:rPr>
        <w:t xml:space="preserve">Article </w:t>
      </w:r>
      <w:r w:rsidR="00AD1244">
        <w:rPr>
          <w:rFonts w:asciiTheme="minorHAnsi" w:hAnsiTheme="minorHAnsi" w:cstheme="minorHAnsi"/>
          <w:b/>
          <w:sz w:val="20"/>
          <w:szCs w:val="20"/>
        </w:rPr>
        <w:t>5</w:t>
      </w:r>
      <w:r w:rsidRPr="00F7070F">
        <w:rPr>
          <w:rFonts w:asciiTheme="minorHAnsi" w:hAnsiTheme="minorHAnsi" w:cstheme="minorHAnsi"/>
          <w:b/>
          <w:sz w:val="20"/>
          <w:szCs w:val="20"/>
        </w:rPr>
        <w:t>.1.2</w:t>
      </w:r>
      <w:r w:rsidRPr="00F7070F">
        <w:rPr>
          <w:rFonts w:asciiTheme="minorHAnsi" w:hAnsiTheme="minorHAnsi" w:cstheme="minorHAnsi"/>
          <w:sz w:val="20"/>
          <w:szCs w:val="20"/>
        </w:rPr>
        <w:t xml:space="preserve">) doit être préalablement approuvée par l’ADEME et </w:t>
      </w:r>
      <w:r w:rsidRPr="006C7B6E">
        <w:rPr>
          <w:rFonts w:asciiTheme="minorHAnsi" w:hAnsiTheme="minorHAnsi" w:cstheme="minorHAnsi"/>
          <w:sz w:val="20"/>
          <w:szCs w:val="20"/>
        </w:rPr>
        <w:t>le</w:t>
      </w:r>
      <w:r w:rsidR="0061708B">
        <w:rPr>
          <w:rFonts w:asciiTheme="minorHAnsi" w:hAnsiTheme="minorHAnsi" w:cstheme="minorHAnsi"/>
          <w:sz w:val="20"/>
          <w:szCs w:val="20"/>
        </w:rPr>
        <w:t xml:space="preserve"> </w:t>
      </w:r>
      <w:r w:rsidR="005408A5">
        <w:rPr>
          <w:rFonts w:asciiTheme="minorHAnsi" w:hAnsiTheme="minorHAnsi" w:cstheme="minorHAnsi"/>
          <w:sz w:val="20"/>
          <w:szCs w:val="20"/>
        </w:rPr>
        <w:t>(</w:t>
      </w:r>
      <w:r w:rsidR="0061708B">
        <w:rPr>
          <w:rFonts w:asciiTheme="minorHAnsi" w:hAnsiTheme="minorHAnsi" w:cstheme="minorHAnsi"/>
          <w:sz w:val="20"/>
          <w:szCs w:val="20"/>
        </w:rPr>
        <w:t>ou</w:t>
      </w:r>
      <w:r w:rsidR="005408A5">
        <w:rPr>
          <w:rFonts w:asciiTheme="minorHAnsi" w:hAnsiTheme="minorHAnsi" w:cstheme="minorHAnsi"/>
          <w:sz w:val="20"/>
          <w:szCs w:val="20"/>
        </w:rPr>
        <w:t xml:space="preserve"> la)</w:t>
      </w:r>
      <w:r w:rsidRPr="006C7B6E">
        <w:rPr>
          <w:rFonts w:asciiTheme="minorHAnsi" w:hAnsiTheme="minorHAnsi" w:cstheme="minorHAnsi"/>
          <w:sz w:val="20"/>
          <w:szCs w:val="20"/>
        </w:rPr>
        <w:t xml:space="preserve"> ministre </w:t>
      </w:r>
      <w:r w:rsidR="00845DC3">
        <w:rPr>
          <w:rFonts w:asciiTheme="minorHAnsi" w:hAnsiTheme="minorHAnsi" w:cstheme="minorHAnsi"/>
          <w:sz w:val="20"/>
          <w:szCs w:val="20"/>
        </w:rPr>
        <w:t>chargé</w:t>
      </w:r>
      <w:r w:rsidR="005408A5">
        <w:rPr>
          <w:rFonts w:asciiTheme="minorHAnsi" w:hAnsiTheme="minorHAnsi" w:cstheme="minorHAnsi"/>
          <w:sz w:val="20"/>
          <w:szCs w:val="20"/>
        </w:rPr>
        <w:t xml:space="preserve">(e) </w:t>
      </w:r>
      <w:r w:rsidR="00845DC3">
        <w:rPr>
          <w:rFonts w:asciiTheme="minorHAnsi" w:hAnsiTheme="minorHAnsi" w:cstheme="minorHAnsi"/>
          <w:sz w:val="20"/>
          <w:szCs w:val="20"/>
        </w:rPr>
        <w:t>de l’énergie</w:t>
      </w:r>
      <w:r w:rsidR="00845DC3" w:rsidRPr="006C7B6E">
        <w:rPr>
          <w:rFonts w:asciiTheme="minorHAnsi" w:hAnsiTheme="minorHAnsi" w:cstheme="minorHAnsi"/>
          <w:sz w:val="20"/>
          <w:szCs w:val="20"/>
        </w:rPr>
        <w:t xml:space="preserve"> </w:t>
      </w:r>
      <w:r w:rsidR="004B4453" w:rsidRPr="006C7B6E">
        <w:rPr>
          <w:rFonts w:asciiTheme="minorHAnsi" w:hAnsiTheme="minorHAnsi" w:cstheme="minorHAnsi"/>
          <w:sz w:val="20"/>
          <w:szCs w:val="20"/>
        </w:rPr>
        <w:t>le</w:t>
      </w:r>
      <w:r w:rsidR="004B4453">
        <w:rPr>
          <w:rFonts w:asciiTheme="minorHAnsi" w:hAnsiTheme="minorHAnsi" w:cstheme="minorHAnsi"/>
          <w:sz w:val="20"/>
          <w:szCs w:val="20"/>
        </w:rPr>
        <w:t xml:space="preserve"> cas échéant</w:t>
      </w:r>
      <w:r w:rsidRPr="00F7070F">
        <w:rPr>
          <w:rFonts w:asciiTheme="minorHAnsi" w:hAnsiTheme="minorHAnsi" w:cstheme="minorHAnsi"/>
          <w:sz w:val="20"/>
          <w:szCs w:val="20"/>
        </w:rPr>
        <w:t xml:space="preserve">, après fourniture de l’ensemble des éléments </w:t>
      </w:r>
      <w:r w:rsidR="008F6D0B">
        <w:rPr>
          <w:rFonts w:asciiTheme="minorHAnsi" w:hAnsiTheme="minorHAnsi" w:cstheme="minorHAnsi"/>
          <w:sz w:val="20"/>
          <w:szCs w:val="20"/>
        </w:rPr>
        <w:t>leur</w:t>
      </w:r>
      <w:r w:rsidR="008F6D0B"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permettant de prendre </w:t>
      </w:r>
      <w:r w:rsidR="008F6D0B">
        <w:rPr>
          <w:rFonts w:asciiTheme="minorHAnsi" w:hAnsiTheme="minorHAnsi" w:cstheme="minorHAnsi"/>
          <w:sz w:val="20"/>
          <w:szCs w:val="20"/>
        </w:rPr>
        <w:t>leur</w:t>
      </w:r>
      <w:r w:rsidR="008F6D0B" w:rsidRPr="00F7070F">
        <w:rPr>
          <w:rFonts w:asciiTheme="minorHAnsi" w:hAnsiTheme="minorHAnsi" w:cstheme="minorHAnsi"/>
          <w:sz w:val="20"/>
          <w:szCs w:val="20"/>
        </w:rPr>
        <w:t xml:space="preserve"> </w:t>
      </w:r>
      <w:r w:rsidRPr="00F7070F">
        <w:rPr>
          <w:rFonts w:asciiTheme="minorHAnsi" w:hAnsiTheme="minorHAnsi" w:cstheme="minorHAnsi"/>
          <w:sz w:val="20"/>
          <w:szCs w:val="20"/>
        </w:rPr>
        <w:t>décision.</w:t>
      </w:r>
    </w:p>
    <w:p w14:paraId="158273F4" w14:textId="41DE7313" w:rsidR="002B2D50" w:rsidRPr="00F7070F" w:rsidRDefault="0048174C" w:rsidP="002B2D50">
      <w:pPr>
        <w:spacing w:before="120" w:after="0"/>
        <w:rPr>
          <w:rFonts w:asciiTheme="minorHAnsi" w:hAnsiTheme="minorHAnsi" w:cstheme="minorBidi"/>
          <w:sz w:val="20"/>
          <w:szCs w:val="20"/>
        </w:rPr>
      </w:pPr>
      <w:r>
        <w:rPr>
          <w:rFonts w:asciiTheme="minorHAnsi" w:hAnsiTheme="minorHAnsi" w:cstheme="minorBidi"/>
          <w:sz w:val="20"/>
          <w:szCs w:val="20"/>
        </w:rPr>
        <w:t>Sauf exceptions prévues ci-après</w:t>
      </w:r>
      <w:r w:rsidR="002B2D50" w:rsidRPr="00F7070F">
        <w:rPr>
          <w:rFonts w:asciiTheme="minorHAnsi" w:hAnsiTheme="minorHAnsi" w:cstheme="minorBidi"/>
          <w:sz w:val="20"/>
          <w:szCs w:val="20"/>
        </w:rPr>
        <w:t xml:space="preserve">, </w:t>
      </w:r>
      <w:r w:rsidR="002B2D50">
        <w:rPr>
          <w:rFonts w:asciiTheme="minorHAnsi" w:hAnsiTheme="minorHAnsi" w:cstheme="minorBidi"/>
          <w:sz w:val="20"/>
          <w:szCs w:val="20"/>
        </w:rPr>
        <w:t xml:space="preserve">le Bénéficiaire </w:t>
      </w:r>
      <w:r w:rsidR="00A05ACF">
        <w:rPr>
          <w:rFonts w:asciiTheme="minorHAnsi" w:hAnsiTheme="minorHAnsi" w:cstheme="minorBidi"/>
          <w:sz w:val="20"/>
          <w:szCs w:val="20"/>
        </w:rPr>
        <w:t>ne peut pas entreprendre de</w:t>
      </w:r>
      <w:r w:rsidR="002B2D50">
        <w:rPr>
          <w:rFonts w:asciiTheme="minorHAnsi" w:hAnsiTheme="minorHAnsi" w:cstheme="minorBidi"/>
          <w:sz w:val="20"/>
          <w:szCs w:val="20"/>
        </w:rPr>
        <w:t xml:space="preserve"> m</w:t>
      </w:r>
      <w:r w:rsidR="002B2D50" w:rsidRPr="00F7070F">
        <w:rPr>
          <w:rFonts w:asciiTheme="minorHAnsi" w:hAnsiTheme="minorHAnsi" w:cstheme="minorBidi"/>
          <w:sz w:val="20"/>
          <w:szCs w:val="20"/>
        </w:rPr>
        <w:t xml:space="preserve">odification </w:t>
      </w:r>
      <w:r w:rsidR="00A709F2">
        <w:rPr>
          <w:rFonts w:asciiTheme="minorHAnsi" w:hAnsiTheme="minorHAnsi" w:cstheme="minorBidi"/>
          <w:sz w:val="20"/>
          <w:szCs w:val="20"/>
        </w:rPr>
        <w:t>qui entraine</w:t>
      </w:r>
      <w:r w:rsidR="002B2D50" w:rsidRPr="00F7070F">
        <w:rPr>
          <w:rFonts w:asciiTheme="minorHAnsi" w:hAnsiTheme="minorHAnsi" w:cstheme="minorBidi"/>
          <w:sz w:val="20"/>
          <w:szCs w:val="20"/>
        </w:rPr>
        <w:t> :</w:t>
      </w:r>
    </w:p>
    <w:p w14:paraId="48A70F03" w14:textId="0DF16B49" w:rsidR="002B2D50" w:rsidRPr="00F7070F" w:rsidRDefault="00A709F2" w:rsidP="002B2D50">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un</w:t>
      </w:r>
      <w:r w:rsidR="002B2D50" w:rsidRPr="00F7070F">
        <w:rPr>
          <w:rFonts w:asciiTheme="minorHAnsi" w:hAnsiTheme="minorHAnsi" w:cstheme="minorHAnsi"/>
        </w:rPr>
        <w:t xml:space="preserve"> non-respect du Cahier des Charges ;</w:t>
      </w:r>
    </w:p>
    <w:p w14:paraId="4BF7C8D8" w14:textId="11F1DD9B" w:rsidR="002B2D50" w:rsidRPr="00F7070F" w:rsidRDefault="00B15AF9" w:rsidP="002B2D50">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une remise en cause de l</w:t>
      </w:r>
      <w:r w:rsidR="004F23A3">
        <w:rPr>
          <w:rFonts w:asciiTheme="minorHAnsi" w:hAnsiTheme="minorHAnsi" w:cstheme="minorHAnsi"/>
        </w:rPr>
        <w:t>’Offre</w:t>
      </w:r>
      <w:r w:rsidR="002B2D50">
        <w:rPr>
          <w:rFonts w:asciiTheme="minorHAnsi" w:hAnsiTheme="minorHAnsi" w:cstheme="minorHAnsi"/>
        </w:rPr>
        <w:t>.</w:t>
      </w:r>
    </w:p>
    <w:p w14:paraId="43684270" w14:textId="00E20007" w:rsidR="00A54783" w:rsidRPr="00A54783" w:rsidRDefault="00D358D0" w:rsidP="00DF722F">
      <w:pPr>
        <w:pStyle w:val="Titre3"/>
      </w:pPr>
      <w:bookmarkStart w:id="98" w:name="_Ref406499756"/>
      <w:bookmarkStart w:id="99" w:name="_Toc406568476"/>
      <w:bookmarkStart w:id="100" w:name="_Toc410309712"/>
      <w:bookmarkStart w:id="101" w:name="_Toc410309770"/>
      <w:bookmarkStart w:id="102" w:name="_Toc410317614"/>
      <w:bookmarkStart w:id="103" w:name="_Toc410666568"/>
      <w:bookmarkStart w:id="104" w:name="_Toc216966551"/>
      <w:r>
        <w:lastRenderedPageBreak/>
        <w:t>5</w:t>
      </w:r>
      <w:r w:rsidR="28B7F84E" w:rsidRPr="00F7070F">
        <w:t>.1.2 - Définition</w:t>
      </w:r>
      <w:bookmarkEnd w:id="98"/>
      <w:bookmarkEnd w:id="99"/>
      <w:bookmarkEnd w:id="100"/>
      <w:bookmarkEnd w:id="101"/>
      <w:bookmarkEnd w:id="102"/>
      <w:bookmarkEnd w:id="103"/>
      <w:bookmarkEnd w:id="104"/>
    </w:p>
    <w:p w14:paraId="682FF6C4" w14:textId="7FB3B19A" w:rsidR="00BD41CC" w:rsidRPr="00F7070F" w:rsidRDefault="002E5F92" w:rsidP="00845B3A">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Seront </w:t>
      </w:r>
      <w:r w:rsidR="00BD41CC" w:rsidRPr="00F7070F">
        <w:rPr>
          <w:rFonts w:asciiTheme="minorHAnsi" w:hAnsiTheme="minorHAnsi" w:cstheme="minorHAnsi"/>
          <w:sz w:val="20"/>
          <w:szCs w:val="20"/>
        </w:rPr>
        <w:t>notamment considéré</w:t>
      </w:r>
      <w:r w:rsidR="008F022B" w:rsidRPr="00F7070F">
        <w:rPr>
          <w:rFonts w:asciiTheme="minorHAnsi" w:hAnsiTheme="minorHAnsi" w:cstheme="minorHAnsi"/>
          <w:sz w:val="20"/>
          <w:szCs w:val="20"/>
        </w:rPr>
        <w:t>s</w:t>
      </w:r>
      <w:r w:rsidR="00BD41CC" w:rsidRPr="00F7070F">
        <w:rPr>
          <w:rFonts w:asciiTheme="minorHAnsi" w:hAnsiTheme="minorHAnsi" w:cstheme="minorHAnsi"/>
          <w:sz w:val="20"/>
          <w:szCs w:val="20"/>
        </w:rPr>
        <w:t xml:space="preserve"> comme une Modification, quelle qu’en soit la cause :</w:t>
      </w:r>
    </w:p>
    <w:p w14:paraId="0E3FE333" w14:textId="6C451A73" w:rsidR="006D434C" w:rsidRPr="00F7070F" w:rsidRDefault="006D434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tout changement de contrôle</w:t>
      </w:r>
      <w:r w:rsidR="00347D30">
        <w:rPr>
          <w:rFonts w:asciiTheme="minorHAnsi" w:hAnsiTheme="minorHAnsi" w:cstheme="minorHAnsi"/>
        </w:rPr>
        <w:t xml:space="preserve">, au sens de l’article L. 233-3 du code de commerce, </w:t>
      </w:r>
      <w:r w:rsidRPr="00F7070F">
        <w:rPr>
          <w:rFonts w:asciiTheme="minorHAnsi" w:hAnsiTheme="minorHAnsi" w:cstheme="minorHAnsi"/>
        </w:rPr>
        <w:t>du Bénéficiaire</w:t>
      </w:r>
      <w:r w:rsidR="004C0E5A" w:rsidRPr="00F7070F">
        <w:rPr>
          <w:rFonts w:asciiTheme="minorHAnsi" w:hAnsiTheme="minorHAnsi" w:cstheme="minorHAnsi"/>
        </w:rPr>
        <w:t> ;</w:t>
      </w:r>
    </w:p>
    <w:p w14:paraId="67ACA7F5" w14:textId="4B0C15F7" w:rsidR="006D434C" w:rsidRPr="00F7070F" w:rsidRDefault="006D434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toute opération de fusion, de cession, d’apport partiel d’actif</w:t>
      </w:r>
      <w:r w:rsidR="000E7D6E" w:rsidRPr="00F7070F">
        <w:rPr>
          <w:rFonts w:asciiTheme="minorHAnsi" w:hAnsiTheme="minorHAnsi" w:cstheme="minorHAnsi"/>
        </w:rPr>
        <w:t>, d’acquisition</w:t>
      </w:r>
      <w:r w:rsidRPr="00F7070F">
        <w:rPr>
          <w:rFonts w:asciiTheme="minorHAnsi" w:hAnsiTheme="minorHAnsi" w:cstheme="minorHAnsi"/>
        </w:rPr>
        <w:t xml:space="preserve"> concernant </w:t>
      </w:r>
      <w:r w:rsidR="00765976">
        <w:rPr>
          <w:rFonts w:asciiTheme="minorHAnsi" w:hAnsiTheme="minorHAnsi" w:cstheme="minorHAnsi"/>
        </w:rPr>
        <w:t>le</w:t>
      </w:r>
      <w:r w:rsidR="00765976" w:rsidRPr="00F7070F">
        <w:rPr>
          <w:rFonts w:asciiTheme="minorHAnsi" w:hAnsiTheme="minorHAnsi" w:cstheme="minorHAnsi"/>
        </w:rPr>
        <w:t xml:space="preserve"> </w:t>
      </w:r>
      <w:r w:rsidRPr="00F7070F">
        <w:rPr>
          <w:rFonts w:asciiTheme="minorHAnsi" w:hAnsiTheme="minorHAnsi" w:cstheme="minorHAnsi"/>
        </w:rPr>
        <w:t xml:space="preserve">Bénéficiaire, et la perte de jouissance d’un actif nécessaire </w:t>
      </w:r>
      <w:r w:rsidR="00EA1462" w:rsidRPr="00F7070F">
        <w:rPr>
          <w:rFonts w:asciiTheme="minorHAnsi" w:hAnsiTheme="minorHAnsi" w:cstheme="minorHAnsi"/>
        </w:rPr>
        <w:t>au Projet</w:t>
      </w:r>
      <w:r w:rsidR="004C0E5A" w:rsidRPr="00F7070F">
        <w:rPr>
          <w:rFonts w:asciiTheme="minorHAnsi" w:hAnsiTheme="minorHAnsi" w:cstheme="minorHAnsi"/>
        </w:rPr>
        <w:t> ;</w:t>
      </w:r>
    </w:p>
    <w:p w14:paraId="65B46281" w14:textId="0BF339C5" w:rsidR="006D434C" w:rsidRPr="00F7070F" w:rsidRDefault="006D434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toute cessation d’activité volontaire ou non</w:t>
      </w:r>
      <w:r w:rsidR="004C0E5A" w:rsidRPr="00F7070F">
        <w:rPr>
          <w:rFonts w:asciiTheme="minorHAnsi" w:hAnsiTheme="minorHAnsi" w:cstheme="minorHAnsi"/>
        </w:rPr>
        <w:t> ;</w:t>
      </w:r>
    </w:p>
    <w:p w14:paraId="5433DC68" w14:textId="15605878" w:rsidR="006D434C" w:rsidRPr="00F7070F" w:rsidRDefault="006D434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toute survenance d’une procédure collective affectant </w:t>
      </w:r>
      <w:r w:rsidR="00090983" w:rsidRPr="00F7070F">
        <w:rPr>
          <w:rFonts w:asciiTheme="minorHAnsi" w:hAnsiTheme="minorHAnsi" w:cstheme="minorHAnsi"/>
        </w:rPr>
        <w:t>le</w:t>
      </w:r>
      <w:r w:rsidRPr="00F7070F">
        <w:rPr>
          <w:rFonts w:asciiTheme="minorHAnsi" w:hAnsiTheme="minorHAnsi" w:cstheme="minorHAnsi"/>
        </w:rPr>
        <w:t xml:space="preserve"> Bénéficiaire</w:t>
      </w:r>
      <w:r w:rsidR="004C0E5A" w:rsidRPr="00F7070F">
        <w:rPr>
          <w:rFonts w:asciiTheme="minorHAnsi" w:hAnsiTheme="minorHAnsi" w:cstheme="minorHAnsi"/>
        </w:rPr>
        <w:t> ;</w:t>
      </w:r>
    </w:p>
    <w:p w14:paraId="017FABE0" w14:textId="61FEFA3C" w:rsidR="00BD41CC" w:rsidRPr="00F7070F" w:rsidRDefault="004A4B85"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toute </w:t>
      </w:r>
      <w:r w:rsidR="00154F0A" w:rsidRPr="00F7070F">
        <w:rPr>
          <w:rFonts w:asciiTheme="minorHAnsi" w:hAnsiTheme="minorHAnsi" w:cstheme="minorHAnsi"/>
        </w:rPr>
        <w:t>M</w:t>
      </w:r>
      <w:r w:rsidR="00BD41CC" w:rsidRPr="00F7070F">
        <w:rPr>
          <w:rFonts w:asciiTheme="minorHAnsi" w:hAnsiTheme="minorHAnsi" w:cstheme="minorHAnsi"/>
        </w:rPr>
        <w:t xml:space="preserve">odification de l’objet </w:t>
      </w:r>
      <w:r w:rsidR="00463EC4" w:rsidRPr="00F7070F">
        <w:rPr>
          <w:rFonts w:asciiTheme="minorHAnsi" w:hAnsiTheme="minorHAnsi" w:cstheme="minorHAnsi"/>
        </w:rPr>
        <w:t>du Projet</w:t>
      </w:r>
      <w:r w:rsidR="00BD41CC" w:rsidRPr="00F7070F">
        <w:rPr>
          <w:rFonts w:asciiTheme="minorHAnsi" w:hAnsiTheme="minorHAnsi" w:cstheme="minorHAnsi"/>
        </w:rPr>
        <w:t>, de son contenu ou de ses modalités de réalisation</w:t>
      </w:r>
      <w:r w:rsidRPr="00F7070F">
        <w:rPr>
          <w:rFonts w:asciiTheme="minorHAnsi" w:hAnsiTheme="minorHAnsi" w:cstheme="minorHAnsi"/>
        </w:rPr>
        <w:t> ;</w:t>
      </w:r>
    </w:p>
    <w:p w14:paraId="19F15AB6" w14:textId="2C5CB9AA" w:rsidR="00BD41CC" w:rsidRPr="00F7070F" w:rsidRDefault="004A4B85"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toute </w:t>
      </w:r>
      <w:r w:rsidR="00154F0A" w:rsidRPr="00F7070F">
        <w:rPr>
          <w:rFonts w:asciiTheme="minorHAnsi" w:hAnsiTheme="minorHAnsi" w:cstheme="minorHAnsi"/>
        </w:rPr>
        <w:t>M</w:t>
      </w:r>
      <w:r w:rsidR="00BD41CC" w:rsidRPr="00F7070F">
        <w:rPr>
          <w:rFonts w:asciiTheme="minorHAnsi" w:hAnsiTheme="minorHAnsi" w:cstheme="minorHAnsi"/>
        </w:rPr>
        <w:t xml:space="preserve">odification significative du Calendrier </w:t>
      </w:r>
      <w:r w:rsidR="00463EC4" w:rsidRPr="00F7070F">
        <w:rPr>
          <w:rFonts w:asciiTheme="minorHAnsi" w:hAnsiTheme="minorHAnsi" w:cstheme="minorHAnsi"/>
        </w:rPr>
        <w:t>du Projet</w:t>
      </w:r>
      <w:r w:rsidR="001357AD" w:rsidRPr="00F7070F">
        <w:rPr>
          <w:rFonts w:asciiTheme="minorHAnsi" w:hAnsiTheme="minorHAnsi" w:cstheme="minorHAnsi"/>
        </w:rPr>
        <w:t xml:space="preserve"> fixé dans les Conditions Particulières et ses Annexes</w:t>
      </w:r>
      <w:r w:rsidR="00C800DF" w:rsidRPr="00F7070F">
        <w:rPr>
          <w:rFonts w:asciiTheme="minorHAnsi" w:hAnsiTheme="minorHAnsi" w:cstheme="minorHAnsi"/>
        </w:rPr>
        <w:t xml:space="preserve"> ; </w:t>
      </w:r>
    </w:p>
    <w:p w14:paraId="31425083" w14:textId="476EAE85" w:rsidR="00003A47" w:rsidRPr="00845B3A" w:rsidRDefault="00C800DF" w:rsidP="00845B3A">
      <w:pPr>
        <w:pStyle w:val="Paragraphedeliste"/>
        <w:numPr>
          <w:ilvl w:val="0"/>
          <w:numId w:val="4"/>
        </w:numPr>
        <w:spacing w:before="120"/>
        <w:jc w:val="both"/>
        <w:rPr>
          <w:rFonts w:cstheme="minorHAnsi"/>
        </w:rPr>
      </w:pPr>
      <w:r w:rsidRPr="00F7070F">
        <w:rPr>
          <w:rFonts w:asciiTheme="minorHAnsi" w:hAnsiTheme="minorHAnsi" w:cstheme="minorHAnsi"/>
        </w:rPr>
        <w:t>tout événement constituant, en application des présentes</w:t>
      </w:r>
      <w:r w:rsidR="00F11896" w:rsidRPr="00F7070F">
        <w:rPr>
          <w:rFonts w:asciiTheme="minorHAnsi" w:hAnsiTheme="minorHAnsi" w:cstheme="minorHAnsi"/>
        </w:rPr>
        <w:t xml:space="preserve"> Conditions Générales</w:t>
      </w:r>
      <w:r w:rsidRPr="00F7070F">
        <w:rPr>
          <w:rFonts w:asciiTheme="minorHAnsi" w:hAnsiTheme="minorHAnsi" w:cstheme="minorHAnsi"/>
        </w:rPr>
        <w:t xml:space="preserve">, une cause de suspension </w:t>
      </w:r>
      <w:r w:rsidR="002E6006" w:rsidRPr="00F7070F">
        <w:rPr>
          <w:rFonts w:asciiTheme="minorHAnsi" w:hAnsiTheme="minorHAnsi" w:cstheme="minorHAnsi"/>
        </w:rPr>
        <w:t xml:space="preserve">des </w:t>
      </w:r>
      <w:r w:rsidR="0051788A">
        <w:rPr>
          <w:rFonts w:asciiTheme="minorHAnsi" w:hAnsiTheme="minorHAnsi" w:cstheme="minorHAnsi"/>
        </w:rPr>
        <w:t>V</w:t>
      </w:r>
      <w:r w:rsidR="0051788A" w:rsidRPr="00F7070F">
        <w:rPr>
          <w:rFonts w:asciiTheme="minorHAnsi" w:hAnsiTheme="minorHAnsi" w:cstheme="minorHAnsi"/>
        </w:rPr>
        <w:t xml:space="preserve">ersements </w:t>
      </w:r>
      <w:r w:rsidR="00B45F42">
        <w:rPr>
          <w:rFonts w:asciiTheme="minorHAnsi" w:hAnsiTheme="minorHAnsi" w:cstheme="minorHAnsi"/>
        </w:rPr>
        <w:t>et/ou</w:t>
      </w:r>
      <w:r w:rsidRPr="00F7070F">
        <w:rPr>
          <w:rFonts w:asciiTheme="minorHAnsi" w:hAnsiTheme="minorHAnsi" w:cstheme="minorHAnsi"/>
        </w:rPr>
        <w:t xml:space="preserve"> </w:t>
      </w:r>
      <w:bookmarkStart w:id="105" w:name="_Toc406568477"/>
      <w:bookmarkStart w:id="106" w:name="_Toc410309713"/>
      <w:bookmarkStart w:id="107" w:name="_Toc410309771"/>
      <w:bookmarkStart w:id="108" w:name="_Toc410317615"/>
      <w:bookmarkStart w:id="109" w:name="_Toc410666569"/>
      <w:r w:rsidR="007D6A9D" w:rsidRPr="00F7070F">
        <w:rPr>
          <w:rFonts w:asciiTheme="minorHAnsi" w:hAnsiTheme="minorHAnsi" w:cstheme="minorHAnsi"/>
        </w:rPr>
        <w:t xml:space="preserve">de résiliation </w:t>
      </w:r>
      <w:r w:rsidR="00ED7C1B">
        <w:rPr>
          <w:rFonts w:asciiTheme="minorHAnsi" w:hAnsiTheme="minorHAnsi" w:cstheme="minorHAnsi"/>
        </w:rPr>
        <w:t>du Contrat d’aide</w:t>
      </w:r>
      <w:r w:rsidR="007D6A9D" w:rsidRPr="00F7070F">
        <w:rPr>
          <w:rFonts w:asciiTheme="minorHAnsi" w:hAnsiTheme="minorHAnsi" w:cstheme="minorHAnsi"/>
        </w:rPr>
        <w:t xml:space="preserve"> avec </w:t>
      </w:r>
      <w:r w:rsidR="002A5972" w:rsidRPr="00F7070F">
        <w:rPr>
          <w:rFonts w:asciiTheme="minorHAnsi" w:hAnsiTheme="minorHAnsi" w:cstheme="minorHAnsi"/>
        </w:rPr>
        <w:t xml:space="preserve">Remboursement </w:t>
      </w:r>
      <w:r w:rsidR="007D6A9D" w:rsidRPr="00F7070F">
        <w:rPr>
          <w:rFonts w:asciiTheme="minorHAnsi" w:hAnsiTheme="minorHAnsi" w:cstheme="minorHAnsi"/>
        </w:rPr>
        <w:t xml:space="preserve">des </w:t>
      </w:r>
      <w:r w:rsidR="007F0748" w:rsidRPr="00F7070F">
        <w:rPr>
          <w:rFonts w:asciiTheme="minorHAnsi" w:hAnsiTheme="minorHAnsi" w:cstheme="minorHAnsi"/>
        </w:rPr>
        <w:t>Sommes</w:t>
      </w:r>
      <w:r w:rsidR="007D6A9D" w:rsidRPr="00F7070F">
        <w:rPr>
          <w:rFonts w:asciiTheme="minorHAnsi" w:hAnsiTheme="minorHAnsi" w:cstheme="minorHAnsi"/>
        </w:rPr>
        <w:t xml:space="preserve"> </w:t>
      </w:r>
      <w:r w:rsidR="008955FA">
        <w:rPr>
          <w:rFonts w:asciiTheme="minorHAnsi" w:hAnsiTheme="minorHAnsi" w:cstheme="minorHAnsi"/>
        </w:rPr>
        <w:t>D</w:t>
      </w:r>
      <w:r w:rsidR="007D6A9D" w:rsidRPr="00F7070F">
        <w:rPr>
          <w:rFonts w:asciiTheme="minorHAnsi" w:hAnsiTheme="minorHAnsi" w:cstheme="minorHAnsi"/>
        </w:rPr>
        <w:t xml:space="preserve">ues. </w:t>
      </w:r>
    </w:p>
    <w:p w14:paraId="76B6C57D" w14:textId="7C2A1155" w:rsidR="00BD41CC" w:rsidRPr="00F7070F" w:rsidRDefault="00341304" w:rsidP="00244491">
      <w:pPr>
        <w:pStyle w:val="Titre3"/>
      </w:pPr>
      <w:bookmarkStart w:id="110" w:name="_Toc216966552"/>
      <w:r>
        <w:t>5</w:t>
      </w:r>
      <w:r w:rsidR="00BD41CC" w:rsidRPr="00F7070F">
        <w:t>.1.</w:t>
      </w:r>
      <w:r w:rsidR="00BD41CC" w:rsidRPr="00F7070F" w:rsidDel="00A54783">
        <w:t xml:space="preserve">3 </w:t>
      </w:r>
      <w:r w:rsidR="00A54783" w:rsidRPr="00F7070F">
        <w:t xml:space="preserve"> </w:t>
      </w:r>
      <w:r w:rsidR="00CE2060" w:rsidRPr="00F7070F">
        <w:t xml:space="preserve"> </w:t>
      </w:r>
      <w:r w:rsidR="00BD41CC" w:rsidRPr="00F7070F">
        <w:t xml:space="preserve">Notification de </w:t>
      </w:r>
      <w:r w:rsidR="004F2305" w:rsidRPr="00F7070F">
        <w:t xml:space="preserve">Demande de </w:t>
      </w:r>
      <w:r w:rsidR="00BD41CC" w:rsidRPr="00F7070F">
        <w:t>Modification</w:t>
      </w:r>
      <w:bookmarkEnd w:id="105"/>
      <w:bookmarkEnd w:id="106"/>
      <w:bookmarkEnd w:id="107"/>
      <w:bookmarkEnd w:id="108"/>
      <w:bookmarkEnd w:id="109"/>
      <w:bookmarkEnd w:id="110"/>
    </w:p>
    <w:p w14:paraId="5CC3565A" w14:textId="31224721"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s’engage à informer l’ADEME et dans les meilleurs délais, de toute Modification qu’il souhaiterait mettre en œuvre.</w:t>
      </w:r>
    </w:p>
    <w:p w14:paraId="4CD4AF82" w14:textId="29201DAD"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Cette Notification de </w:t>
      </w:r>
      <w:r w:rsidR="00EA6282" w:rsidRPr="00F7070F">
        <w:rPr>
          <w:rFonts w:asciiTheme="minorHAnsi" w:hAnsiTheme="minorHAnsi" w:cstheme="minorHAnsi"/>
          <w:sz w:val="20"/>
          <w:szCs w:val="20"/>
        </w:rPr>
        <w:t xml:space="preserve">Demande de </w:t>
      </w:r>
      <w:r w:rsidRPr="00F7070F">
        <w:rPr>
          <w:rFonts w:asciiTheme="minorHAnsi" w:hAnsiTheme="minorHAnsi" w:cstheme="minorHAnsi"/>
          <w:sz w:val="20"/>
          <w:szCs w:val="20"/>
        </w:rPr>
        <w:t xml:space="preserve">Modification sera accompagnée d’un mémorandum du Bénéficiaire exposant la nature du changement, la date à laquelle il doit intervenir, ses causes, son ampleur et ses impacts prévisibles sur le déroulement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Il proposera, lorsque cela est possible, toute solution permettant de limiter au mieux l’impact prévisible.</w:t>
      </w:r>
    </w:p>
    <w:p w14:paraId="2CA23A15" w14:textId="0B0F867F" w:rsidR="00BD41CC" w:rsidRDefault="2BF856C7"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L’ADEME pourra, à tout moment, solliciter du Bénéficiaire tous éléments complémentaires d’information qu’elle jugera utile. </w:t>
      </w:r>
      <w:r w:rsidR="00A00F58">
        <w:rPr>
          <w:rFonts w:asciiTheme="minorHAnsi" w:hAnsiTheme="minorHAnsi" w:cstheme="minorHAnsi"/>
          <w:sz w:val="20"/>
          <w:szCs w:val="20"/>
        </w:rPr>
        <w:t>En tant que de besoin, et après en avoir informé le Bénéficiaire, l</w:t>
      </w:r>
      <w:r w:rsidRPr="00F7070F">
        <w:rPr>
          <w:rFonts w:asciiTheme="minorHAnsi" w:hAnsiTheme="minorHAnsi" w:cstheme="minorHAnsi"/>
          <w:sz w:val="20"/>
          <w:szCs w:val="20"/>
        </w:rPr>
        <w:t xml:space="preserve">’ADEME pourra missionner un </w:t>
      </w:r>
      <w:r w:rsidR="00870FF2" w:rsidRPr="00F7070F">
        <w:rPr>
          <w:rFonts w:asciiTheme="minorHAnsi" w:hAnsiTheme="minorHAnsi" w:cstheme="minorHAnsi"/>
          <w:sz w:val="20"/>
          <w:szCs w:val="20"/>
        </w:rPr>
        <w:t>Tiers-expert</w:t>
      </w:r>
      <w:r w:rsidR="00B27E13">
        <w:rPr>
          <w:rFonts w:asciiTheme="minorHAnsi" w:hAnsiTheme="minorHAnsi" w:cstheme="minorHAnsi"/>
          <w:sz w:val="20"/>
          <w:szCs w:val="20"/>
        </w:rPr>
        <w:t xml:space="preserve">, </w:t>
      </w:r>
      <w:r w:rsidR="00485016">
        <w:rPr>
          <w:rFonts w:asciiTheme="minorHAnsi" w:hAnsiTheme="minorHAnsi" w:cstheme="minorHAnsi"/>
          <w:sz w:val="20"/>
          <w:szCs w:val="20"/>
        </w:rPr>
        <w:t xml:space="preserve">pour recueillir </w:t>
      </w:r>
      <w:r w:rsidRPr="00F7070F">
        <w:rPr>
          <w:rFonts w:asciiTheme="minorHAnsi" w:hAnsiTheme="minorHAnsi" w:cstheme="minorHAnsi"/>
          <w:sz w:val="20"/>
          <w:szCs w:val="20"/>
        </w:rPr>
        <w:t xml:space="preserve">son avis sur l’évaluation du changement, telle </w:t>
      </w:r>
      <w:r w:rsidR="00350DDF">
        <w:rPr>
          <w:rFonts w:asciiTheme="minorHAnsi" w:hAnsiTheme="minorHAnsi" w:cstheme="minorHAnsi"/>
          <w:sz w:val="20"/>
          <w:szCs w:val="20"/>
        </w:rPr>
        <w:t>que prévu</w:t>
      </w:r>
      <w:r w:rsidR="00350DDF"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par le Bénéficiaire, notamment </w:t>
      </w:r>
      <w:r w:rsidR="00485016">
        <w:rPr>
          <w:rFonts w:asciiTheme="minorHAnsi" w:hAnsiTheme="minorHAnsi" w:cstheme="minorHAnsi"/>
          <w:sz w:val="20"/>
          <w:szCs w:val="20"/>
        </w:rPr>
        <w:t>sur la base du</w:t>
      </w:r>
      <w:r w:rsidRPr="00F7070F">
        <w:rPr>
          <w:rFonts w:asciiTheme="minorHAnsi" w:hAnsiTheme="minorHAnsi" w:cstheme="minorHAnsi"/>
          <w:sz w:val="20"/>
          <w:szCs w:val="20"/>
        </w:rPr>
        <w:t xml:space="preserve"> mémorandum </w:t>
      </w:r>
      <w:r w:rsidR="00485016">
        <w:rPr>
          <w:rFonts w:asciiTheme="minorHAnsi" w:hAnsiTheme="minorHAnsi" w:cstheme="minorHAnsi"/>
          <w:sz w:val="20"/>
          <w:szCs w:val="20"/>
        </w:rPr>
        <w:t>précité</w:t>
      </w:r>
      <w:r w:rsidRPr="00F7070F">
        <w:rPr>
          <w:rFonts w:asciiTheme="minorHAnsi" w:hAnsiTheme="minorHAnsi" w:cstheme="minorHAnsi"/>
          <w:sz w:val="20"/>
          <w:szCs w:val="20"/>
        </w:rPr>
        <w:t xml:space="preserve">. En cas de motif sérieux dûment démontré par le Bénéficiaire (tel qu’un conflit d’intérêts entre le Bénéficiaire et le </w:t>
      </w:r>
      <w:r w:rsidR="00870FF2" w:rsidRPr="00F7070F">
        <w:rPr>
          <w:rFonts w:asciiTheme="minorHAnsi" w:hAnsiTheme="minorHAnsi" w:cstheme="minorHAnsi"/>
          <w:sz w:val="20"/>
          <w:szCs w:val="20"/>
        </w:rPr>
        <w:t xml:space="preserve">Tiers-expert </w:t>
      </w:r>
      <w:r w:rsidRPr="00F7070F">
        <w:rPr>
          <w:rFonts w:asciiTheme="minorHAnsi" w:hAnsiTheme="minorHAnsi" w:cstheme="minorHAnsi"/>
          <w:sz w:val="20"/>
          <w:szCs w:val="20"/>
        </w:rPr>
        <w:t xml:space="preserve">choisi), le Bénéficiaire pourra demander qu’il soit procédé à la désignation, par l’ADEME, d’un autre </w:t>
      </w:r>
      <w:r w:rsidR="00870FF2" w:rsidRPr="00F7070F">
        <w:rPr>
          <w:rFonts w:asciiTheme="minorHAnsi" w:hAnsiTheme="minorHAnsi" w:cstheme="minorHAnsi"/>
          <w:sz w:val="20"/>
          <w:szCs w:val="20"/>
        </w:rPr>
        <w:t>Tiers-expert</w:t>
      </w:r>
      <w:r w:rsidRPr="00F7070F">
        <w:rPr>
          <w:rFonts w:asciiTheme="minorHAnsi" w:hAnsiTheme="minorHAnsi" w:cstheme="minorHAnsi"/>
          <w:sz w:val="20"/>
          <w:szCs w:val="20"/>
        </w:rPr>
        <w:t>.</w:t>
      </w:r>
    </w:p>
    <w:p w14:paraId="2602585A" w14:textId="1203953E" w:rsidR="004B492A" w:rsidRPr="00F7070F" w:rsidRDefault="004B492A" w:rsidP="00244491">
      <w:pPr>
        <w:spacing w:before="120" w:after="0"/>
        <w:rPr>
          <w:rFonts w:asciiTheme="minorHAnsi" w:hAnsiTheme="minorHAnsi" w:cstheme="minorHAnsi"/>
          <w:sz w:val="20"/>
          <w:szCs w:val="20"/>
        </w:rPr>
      </w:pPr>
      <w:r>
        <w:rPr>
          <w:rFonts w:asciiTheme="minorHAnsi" w:hAnsiTheme="minorHAnsi" w:cstheme="minorHAnsi"/>
          <w:sz w:val="20"/>
          <w:szCs w:val="20"/>
        </w:rPr>
        <w:t xml:space="preserve">L’intervention du Tiers-expert est </w:t>
      </w:r>
      <w:r w:rsidRPr="00B267AE">
        <w:rPr>
          <w:rFonts w:asciiTheme="minorHAnsi" w:hAnsiTheme="minorHAnsi" w:cstheme="minorHAnsi"/>
          <w:sz w:val="20"/>
          <w:szCs w:val="20"/>
        </w:rPr>
        <w:t>à la charge du Bénéficiaire</w:t>
      </w:r>
      <w:r>
        <w:rPr>
          <w:rFonts w:asciiTheme="minorHAnsi" w:hAnsiTheme="minorHAnsi" w:cstheme="minorHAnsi"/>
          <w:sz w:val="20"/>
          <w:szCs w:val="20"/>
        </w:rPr>
        <w:t>.</w:t>
      </w:r>
    </w:p>
    <w:p w14:paraId="53F59043" w14:textId="26397C7F" w:rsidR="002C5CA4" w:rsidRPr="00F7070F" w:rsidRDefault="002C5CA4"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Dans les </w:t>
      </w:r>
      <w:r w:rsidR="00050F99" w:rsidRPr="00F7070F">
        <w:rPr>
          <w:rFonts w:asciiTheme="minorHAnsi" w:hAnsiTheme="minorHAnsi" w:cstheme="minorHAnsi"/>
          <w:sz w:val="20"/>
          <w:szCs w:val="20"/>
        </w:rPr>
        <w:t>quatre-vingt-dix</w:t>
      </w:r>
      <w:r w:rsidRPr="00F7070F">
        <w:rPr>
          <w:rFonts w:asciiTheme="minorHAnsi" w:hAnsiTheme="minorHAnsi" w:cstheme="minorHAnsi"/>
          <w:sz w:val="20"/>
          <w:szCs w:val="20"/>
        </w:rPr>
        <w:t xml:space="preserve"> (</w:t>
      </w:r>
      <w:r w:rsidR="00050F99" w:rsidRPr="00F7070F">
        <w:rPr>
          <w:rFonts w:asciiTheme="minorHAnsi" w:hAnsiTheme="minorHAnsi" w:cstheme="minorHAnsi"/>
          <w:sz w:val="20"/>
          <w:szCs w:val="20"/>
        </w:rPr>
        <w:t>9</w:t>
      </w:r>
      <w:r w:rsidRPr="00F7070F">
        <w:rPr>
          <w:rFonts w:asciiTheme="minorHAnsi" w:hAnsiTheme="minorHAnsi" w:cstheme="minorHAnsi"/>
          <w:sz w:val="20"/>
          <w:szCs w:val="20"/>
        </w:rPr>
        <w:t xml:space="preserve">0) jours </w:t>
      </w:r>
      <w:r w:rsidR="004D3CC8" w:rsidRPr="00F7070F">
        <w:rPr>
          <w:rFonts w:asciiTheme="minorHAnsi" w:hAnsiTheme="minorHAnsi" w:cstheme="minorHAnsi"/>
          <w:sz w:val="20"/>
          <w:szCs w:val="20"/>
        </w:rPr>
        <w:t>après</w:t>
      </w:r>
      <w:r w:rsidRPr="00F7070F">
        <w:rPr>
          <w:rFonts w:asciiTheme="minorHAnsi" w:hAnsiTheme="minorHAnsi" w:cstheme="minorHAnsi"/>
          <w:sz w:val="20"/>
          <w:szCs w:val="20"/>
        </w:rPr>
        <w:t xml:space="preserve"> la réception de la Notification de Demande de Modification (délai prolongé </w:t>
      </w:r>
      <w:r w:rsidR="003B32CA" w:rsidRPr="00F7070F">
        <w:rPr>
          <w:rFonts w:asciiTheme="minorHAnsi" w:hAnsiTheme="minorHAnsi" w:cstheme="minorHAnsi"/>
          <w:sz w:val="20"/>
          <w:szCs w:val="20"/>
        </w:rPr>
        <w:t xml:space="preserve">à </w:t>
      </w:r>
      <w:r w:rsidR="00C206DE" w:rsidRPr="00F7070F">
        <w:rPr>
          <w:rFonts w:asciiTheme="minorHAnsi" w:hAnsiTheme="minorHAnsi" w:cstheme="minorHAnsi"/>
          <w:sz w:val="20"/>
          <w:szCs w:val="20"/>
        </w:rPr>
        <w:t>c</w:t>
      </w:r>
      <w:r w:rsidR="00533AEC" w:rsidRPr="00F7070F">
        <w:rPr>
          <w:rFonts w:asciiTheme="minorHAnsi" w:hAnsiTheme="minorHAnsi" w:cstheme="minorHAnsi"/>
          <w:sz w:val="20"/>
          <w:szCs w:val="20"/>
        </w:rPr>
        <w:t xml:space="preserve">ent-vingt </w:t>
      </w:r>
      <w:r w:rsidR="003D6D9A" w:rsidRPr="00F7070F">
        <w:rPr>
          <w:rFonts w:asciiTheme="minorHAnsi" w:hAnsiTheme="minorHAnsi" w:cstheme="minorHAnsi"/>
          <w:sz w:val="20"/>
          <w:szCs w:val="20"/>
        </w:rPr>
        <w:t>(</w:t>
      </w:r>
      <w:r w:rsidR="00533AEC" w:rsidRPr="00F7070F">
        <w:rPr>
          <w:rFonts w:asciiTheme="minorHAnsi" w:hAnsiTheme="minorHAnsi" w:cstheme="minorHAnsi"/>
          <w:sz w:val="20"/>
          <w:szCs w:val="20"/>
        </w:rPr>
        <w:t>12</w:t>
      </w:r>
      <w:r w:rsidRPr="00F7070F">
        <w:rPr>
          <w:rFonts w:asciiTheme="minorHAnsi" w:hAnsiTheme="minorHAnsi" w:cstheme="minorHAnsi"/>
          <w:sz w:val="20"/>
          <w:szCs w:val="20"/>
        </w:rPr>
        <w:t>0</w:t>
      </w:r>
      <w:r w:rsidR="003D6D9A" w:rsidRPr="00F7070F">
        <w:rPr>
          <w:rFonts w:asciiTheme="minorHAnsi" w:hAnsiTheme="minorHAnsi" w:cstheme="minorHAnsi"/>
          <w:sz w:val="20"/>
          <w:szCs w:val="20"/>
        </w:rPr>
        <w:t>)</w:t>
      </w:r>
      <w:r w:rsidRPr="00F7070F">
        <w:rPr>
          <w:rFonts w:asciiTheme="minorHAnsi" w:hAnsiTheme="minorHAnsi" w:cstheme="minorHAnsi"/>
          <w:sz w:val="20"/>
          <w:szCs w:val="20"/>
        </w:rPr>
        <w:t xml:space="preserve"> jours en cas d’expertise), l’ADEME notifiera au Bénéficiaire :</w:t>
      </w:r>
    </w:p>
    <w:p w14:paraId="02E364C0" w14:textId="72C93C4F" w:rsidR="002C5CA4" w:rsidRPr="00F7070F" w:rsidRDefault="002C5CA4" w:rsidP="002D09F5">
      <w:pPr>
        <w:pStyle w:val="Paragraphedeliste"/>
        <w:numPr>
          <w:ilvl w:val="0"/>
          <w:numId w:val="8"/>
        </w:numPr>
        <w:spacing w:before="120"/>
        <w:jc w:val="both"/>
        <w:rPr>
          <w:rFonts w:asciiTheme="minorHAnsi" w:hAnsiTheme="minorHAnsi" w:cstheme="minorHAnsi"/>
        </w:rPr>
      </w:pPr>
      <w:r w:rsidRPr="00F7070F">
        <w:rPr>
          <w:rFonts w:asciiTheme="minorHAnsi" w:hAnsiTheme="minorHAnsi" w:cstheme="minorHAnsi"/>
        </w:rPr>
        <w:t xml:space="preserve">soit sa décision </w:t>
      </w:r>
      <w:r w:rsidR="003E1165" w:rsidRPr="00F7070F">
        <w:rPr>
          <w:rFonts w:asciiTheme="minorHAnsi" w:hAnsiTheme="minorHAnsi" w:cstheme="minorHAnsi"/>
        </w:rPr>
        <w:t xml:space="preserve">de valider la Modification et </w:t>
      </w:r>
      <w:r w:rsidRPr="00F7070F">
        <w:rPr>
          <w:rFonts w:asciiTheme="minorHAnsi" w:hAnsiTheme="minorHAnsi" w:cstheme="minorHAnsi"/>
        </w:rPr>
        <w:t xml:space="preserve">de poursuivre </w:t>
      </w:r>
      <w:bookmarkStart w:id="111" w:name="_Hlk188616069"/>
      <w:r w:rsidR="003D6AD4" w:rsidRPr="00F7070F">
        <w:rPr>
          <w:rFonts w:asciiTheme="minorHAnsi" w:hAnsiTheme="minorHAnsi" w:cstheme="minorHAnsi"/>
        </w:rPr>
        <w:t xml:space="preserve">l’exécution </w:t>
      </w:r>
      <w:bookmarkEnd w:id="111"/>
      <w:r w:rsidR="00ED7C1B">
        <w:rPr>
          <w:rFonts w:asciiTheme="minorHAnsi" w:hAnsiTheme="minorHAnsi" w:cstheme="minorHAnsi"/>
        </w:rPr>
        <w:t>du Contrat d’aide</w:t>
      </w:r>
      <w:r w:rsidRPr="00F7070F">
        <w:rPr>
          <w:rFonts w:asciiTheme="minorHAnsi" w:hAnsiTheme="minorHAnsi" w:cstheme="minorHAnsi"/>
        </w:rPr>
        <w:t xml:space="preserve">, avec ou sans conditions, auquel cas les Parties </w:t>
      </w:r>
      <w:r w:rsidR="00262C47">
        <w:rPr>
          <w:rFonts w:asciiTheme="minorHAnsi" w:hAnsiTheme="minorHAnsi" w:cstheme="minorHAnsi"/>
        </w:rPr>
        <w:t xml:space="preserve">pourront </w:t>
      </w:r>
      <w:r w:rsidR="00BF7BD4">
        <w:rPr>
          <w:rFonts w:asciiTheme="minorHAnsi" w:hAnsiTheme="minorHAnsi" w:cstheme="minorHAnsi"/>
        </w:rPr>
        <w:t>établir</w:t>
      </w:r>
      <w:r w:rsidR="00262C47" w:rsidRPr="00F7070F">
        <w:rPr>
          <w:rFonts w:asciiTheme="minorHAnsi" w:hAnsiTheme="minorHAnsi" w:cstheme="minorHAnsi"/>
        </w:rPr>
        <w:t xml:space="preserve"> </w:t>
      </w:r>
      <w:r w:rsidRPr="00F7070F">
        <w:rPr>
          <w:rFonts w:asciiTheme="minorHAnsi" w:hAnsiTheme="minorHAnsi" w:cstheme="minorHAnsi"/>
        </w:rPr>
        <w:t xml:space="preserve">un avenant </w:t>
      </w:r>
      <w:r w:rsidR="00ED7C1B">
        <w:rPr>
          <w:rFonts w:asciiTheme="minorHAnsi" w:hAnsiTheme="minorHAnsi" w:cstheme="minorHAnsi"/>
        </w:rPr>
        <w:t>au Contrat d’aide</w:t>
      </w:r>
      <w:r w:rsidR="00F17A8B" w:rsidRPr="00F7070F">
        <w:rPr>
          <w:rFonts w:asciiTheme="minorHAnsi" w:hAnsiTheme="minorHAnsi" w:cstheme="minorHAnsi"/>
        </w:rPr>
        <w:t xml:space="preserve"> si nécessaire</w:t>
      </w:r>
      <w:r w:rsidR="007B426D">
        <w:rPr>
          <w:rFonts w:asciiTheme="minorHAnsi" w:hAnsiTheme="minorHAnsi" w:cstheme="minorHAnsi"/>
        </w:rPr>
        <w:t xml:space="preserve"> </w:t>
      </w:r>
      <w:r w:rsidRPr="00F7070F">
        <w:rPr>
          <w:rFonts w:asciiTheme="minorHAnsi" w:hAnsiTheme="minorHAnsi" w:cstheme="minorHAnsi"/>
        </w:rPr>
        <w:t xml:space="preserve">; </w:t>
      </w:r>
    </w:p>
    <w:p w14:paraId="18BB2E37" w14:textId="6D493734" w:rsidR="00120CAF" w:rsidRPr="00F7070F" w:rsidRDefault="00120CAF" w:rsidP="002D09F5">
      <w:pPr>
        <w:pStyle w:val="Paragraphedeliste"/>
        <w:numPr>
          <w:ilvl w:val="0"/>
          <w:numId w:val="8"/>
        </w:numPr>
        <w:spacing w:before="120"/>
        <w:jc w:val="both"/>
        <w:rPr>
          <w:rFonts w:asciiTheme="minorHAnsi" w:hAnsiTheme="minorHAnsi" w:cstheme="minorHAnsi"/>
        </w:rPr>
      </w:pPr>
      <w:r w:rsidRPr="00F7070F">
        <w:rPr>
          <w:rFonts w:asciiTheme="minorHAnsi" w:hAnsiTheme="minorHAnsi" w:cstheme="minorHAnsi"/>
        </w:rPr>
        <w:t xml:space="preserve">soit sa décision de </w:t>
      </w:r>
      <w:r w:rsidR="006D07E2">
        <w:rPr>
          <w:rFonts w:asciiTheme="minorHAnsi" w:hAnsiTheme="minorHAnsi" w:cstheme="minorHAnsi"/>
        </w:rPr>
        <w:t>rejeter</w:t>
      </w:r>
      <w:r w:rsidRPr="00F7070F">
        <w:rPr>
          <w:rFonts w:asciiTheme="minorHAnsi" w:hAnsiTheme="minorHAnsi" w:cstheme="minorHAnsi"/>
        </w:rPr>
        <w:t xml:space="preserve"> la Modification proposée par le Bénéficiaire, qui dispose alors de la possibilité d’amender sa Modification</w:t>
      </w:r>
      <w:r w:rsidR="001B48A8">
        <w:rPr>
          <w:rFonts w:asciiTheme="minorHAnsi" w:hAnsiTheme="minorHAnsi" w:cstheme="minorHAnsi"/>
        </w:rPr>
        <w:t xml:space="preserve"> sur la base des recommandations de l’ADEME,</w:t>
      </w:r>
      <w:r w:rsidRPr="00F7070F">
        <w:rPr>
          <w:rFonts w:asciiTheme="minorHAnsi" w:hAnsiTheme="minorHAnsi" w:cstheme="minorHAnsi"/>
        </w:rPr>
        <w:t xml:space="preserve"> et de procéder à une </w:t>
      </w:r>
      <w:r w:rsidR="008C2A3E">
        <w:rPr>
          <w:rFonts w:asciiTheme="minorHAnsi" w:hAnsiTheme="minorHAnsi" w:cstheme="minorHAnsi"/>
        </w:rPr>
        <w:t>s</w:t>
      </w:r>
      <w:r w:rsidR="003940CE">
        <w:rPr>
          <w:rFonts w:asciiTheme="minorHAnsi" w:hAnsiTheme="minorHAnsi" w:cstheme="minorHAnsi"/>
        </w:rPr>
        <w:t>econde</w:t>
      </w:r>
      <w:r w:rsidR="003940CE" w:rsidRPr="00F7070F">
        <w:rPr>
          <w:rFonts w:asciiTheme="minorHAnsi" w:hAnsiTheme="minorHAnsi" w:cstheme="minorHAnsi"/>
        </w:rPr>
        <w:t xml:space="preserve"> </w:t>
      </w:r>
      <w:r w:rsidRPr="00F7070F">
        <w:rPr>
          <w:rFonts w:asciiTheme="minorHAnsi" w:hAnsiTheme="minorHAnsi" w:cstheme="minorHAnsi"/>
        </w:rPr>
        <w:t>Notification de Demande de Modification.</w:t>
      </w:r>
    </w:p>
    <w:p w14:paraId="669AF345" w14:textId="2CD7B78F"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Dans les soixante (60) jours de la réception de la </w:t>
      </w:r>
      <w:r w:rsidR="008C2A3E">
        <w:rPr>
          <w:rFonts w:asciiTheme="minorHAnsi" w:hAnsiTheme="minorHAnsi" w:cstheme="minorHAnsi"/>
          <w:sz w:val="20"/>
          <w:szCs w:val="20"/>
        </w:rPr>
        <w:t>s</w:t>
      </w:r>
      <w:r w:rsidR="003940CE">
        <w:rPr>
          <w:rFonts w:asciiTheme="minorHAnsi" w:hAnsiTheme="minorHAnsi" w:cstheme="minorHAnsi"/>
          <w:sz w:val="20"/>
          <w:szCs w:val="20"/>
        </w:rPr>
        <w:t>econde</w:t>
      </w:r>
      <w:r w:rsidR="003940CE"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Notification de </w:t>
      </w:r>
      <w:r w:rsidR="00EA6282" w:rsidRPr="00F7070F">
        <w:rPr>
          <w:rFonts w:asciiTheme="minorHAnsi" w:hAnsiTheme="minorHAnsi" w:cstheme="minorHAnsi"/>
          <w:sz w:val="20"/>
          <w:szCs w:val="20"/>
        </w:rPr>
        <w:t xml:space="preserve">Demande de </w:t>
      </w:r>
      <w:r w:rsidRPr="00F7070F">
        <w:rPr>
          <w:rFonts w:asciiTheme="minorHAnsi" w:hAnsiTheme="minorHAnsi" w:cstheme="minorHAnsi"/>
          <w:sz w:val="20"/>
          <w:szCs w:val="20"/>
        </w:rPr>
        <w:t xml:space="preserve">Modification (délai prolongé </w:t>
      </w:r>
      <w:r w:rsidR="003B32CA" w:rsidRPr="00F7070F">
        <w:rPr>
          <w:rFonts w:asciiTheme="minorHAnsi" w:hAnsiTheme="minorHAnsi" w:cstheme="minorHAnsi"/>
          <w:sz w:val="20"/>
          <w:szCs w:val="20"/>
        </w:rPr>
        <w:t xml:space="preserve">à </w:t>
      </w:r>
      <w:r w:rsidR="0077093A" w:rsidRPr="00F7070F">
        <w:rPr>
          <w:rFonts w:asciiTheme="minorHAnsi" w:hAnsiTheme="minorHAnsi" w:cstheme="minorHAnsi"/>
          <w:sz w:val="20"/>
          <w:szCs w:val="20"/>
        </w:rPr>
        <w:t>quatre-vingt-dix</w:t>
      </w:r>
      <w:r w:rsidRPr="00F7070F">
        <w:rPr>
          <w:rFonts w:asciiTheme="minorHAnsi" w:hAnsiTheme="minorHAnsi" w:cstheme="minorHAnsi"/>
          <w:sz w:val="20"/>
          <w:szCs w:val="20"/>
        </w:rPr>
        <w:t xml:space="preserve"> </w:t>
      </w:r>
      <w:r w:rsidR="0077093A" w:rsidRPr="00F7070F">
        <w:rPr>
          <w:rFonts w:asciiTheme="minorHAnsi" w:hAnsiTheme="minorHAnsi" w:cstheme="minorHAnsi"/>
          <w:sz w:val="20"/>
          <w:szCs w:val="20"/>
        </w:rPr>
        <w:t>(</w:t>
      </w:r>
      <w:r w:rsidRPr="00F7070F">
        <w:rPr>
          <w:rFonts w:asciiTheme="minorHAnsi" w:hAnsiTheme="minorHAnsi" w:cstheme="minorHAnsi"/>
          <w:sz w:val="20"/>
          <w:szCs w:val="20"/>
        </w:rPr>
        <w:t>90</w:t>
      </w:r>
      <w:r w:rsidR="0077093A" w:rsidRPr="00F7070F">
        <w:rPr>
          <w:rFonts w:asciiTheme="minorHAnsi" w:hAnsiTheme="minorHAnsi" w:cstheme="minorHAnsi"/>
          <w:sz w:val="20"/>
          <w:szCs w:val="20"/>
        </w:rPr>
        <w:t>)</w:t>
      </w:r>
      <w:r w:rsidRPr="00F7070F">
        <w:rPr>
          <w:rFonts w:asciiTheme="minorHAnsi" w:hAnsiTheme="minorHAnsi" w:cstheme="minorHAnsi"/>
          <w:sz w:val="20"/>
          <w:szCs w:val="20"/>
        </w:rPr>
        <w:t xml:space="preserve"> jours en cas d’expertise), l’ADEME notifiera au Bénéficiaire :</w:t>
      </w:r>
    </w:p>
    <w:p w14:paraId="61738E62" w14:textId="538EB17B" w:rsidR="00BD41CC" w:rsidRPr="00F7070F" w:rsidRDefault="00BD41CC" w:rsidP="002D09F5">
      <w:pPr>
        <w:pStyle w:val="Paragraphedeliste"/>
        <w:numPr>
          <w:ilvl w:val="0"/>
          <w:numId w:val="9"/>
        </w:numPr>
        <w:spacing w:before="120"/>
        <w:jc w:val="both"/>
        <w:rPr>
          <w:rFonts w:asciiTheme="minorHAnsi" w:hAnsiTheme="minorHAnsi" w:cstheme="minorBidi"/>
        </w:rPr>
      </w:pPr>
      <w:r w:rsidRPr="4AEE03A5">
        <w:rPr>
          <w:rFonts w:asciiTheme="minorHAnsi" w:hAnsiTheme="minorHAnsi" w:cstheme="minorBidi"/>
        </w:rPr>
        <w:t xml:space="preserve">soit sa décision </w:t>
      </w:r>
      <w:r w:rsidR="003E1165" w:rsidRPr="4AEE03A5">
        <w:rPr>
          <w:rFonts w:asciiTheme="minorHAnsi" w:hAnsiTheme="minorHAnsi" w:cstheme="minorBidi"/>
        </w:rPr>
        <w:t xml:space="preserve">de valider la Modification et </w:t>
      </w:r>
      <w:r w:rsidRPr="4AEE03A5">
        <w:rPr>
          <w:rFonts w:asciiTheme="minorHAnsi" w:hAnsiTheme="minorHAnsi" w:cstheme="minorBidi"/>
        </w:rPr>
        <w:t xml:space="preserve">de poursuivre </w:t>
      </w:r>
      <w:r w:rsidR="008B7ACB" w:rsidRPr="4AEE03A5">
        <w:rPr>
          <w:rFonts w:asciiTheme="minorHAnsi" w:hAnsiTheme="minorHAnsi" w:cstheme="minorBidi"/>
        </w:rPr>
        <w:t>l’ex</w:t>
      </w:r>
      <w:r w:rsidR="003D6AD4" w:rsidRPr="4AEE03A5">
        <w:rPr>
          <w:rFonts w:asciiTheme="minorHAnsi" w:hAnsiTheme="minorHAnsi" w:cstheme="minorBidi"/>
        </w:rPr>
        <w:t xml:space="preserve">écution </w:t>
      </w:r>
      <w:r w:rsidR="00ED7C1B">
        <w:rPr>
          <w:rFonts w:asciiTheme="minorHAnsi" w:hAnsiTheme="minorHAnsi" w:cstheme="minorBidi"/>
        </w:rPr>
        <w:t>du Contrat d’aide</w:t>
      </w:r>
      <w:r w:rsidRPr="4AEE03A5">
        <w:rPr>
          <w:rFonts w:asciiTheme="minorHAnsi" w:hAnsiTheme="minorHAnsi" w:cstheme="minorBidi"/>
        </w:rPr>
        <w:t xml:space="preserve">, avec ou sans conditions, auquel cas les Parties </w:t>
      </w:r>
      <w:r w:rsidR="0018008F">
        <w:rPr>
          <w:rFonts w:asciiTheme="minorHAnsi" w:hAnsiTheme="minorHAnsi" w:cstheme="minorHAnsi"/>
        </w:rPr>
        <w:t>pourront établir</w:t>
      </w:r>
      <w:r w:rsidRPr="4AEE03A5">
        <w:rPr>
          <w:rFonts w:asciiTheme="minorHAnsi" w:hAnsiTheme="minorHAnsi" w:cstheme="minorBidi"/>
        </w:rPr>
        <w:t xml:space="preserve"> un avenant </w:t>
      </w:r>
      <w:r w:rsidR="00ED7C1B">
        <w:rPr>
          <w:rFonts w:asciiTheme="minorHAnsi" w:hAnsiTheme="minorHAnsi" w:cstheme="minorBidi"/>
        </w:rPr>
        <w:t>au Contrat d’aide</w:t>
      </w:r>
      <w:r w:rsidR="001154F2" w:rsidRPr="4AEE03A5">
        <w:rPr>
          <w:rFonts w:asciiTheme="minorHAnsi" w:hAnsiTheme="minorHAnsi" w:cstheme="minorBidi"/>
        </w:rPr>
        <w:t xml:space="preserve"> si nécessaire</w:t>
      </w:r>
      <w:r w:rsidR="007B426D">
        <w:rPr>
          <w:rFonts w:asciiTheme="minorHAnsi" w:hAnsiTheme="minorHAnsi" w:cstheme="minorBidi"/>
        </w:rPr>
        <w:t xml:space="preserve"> </w:t>
      </w:r>
      <w:r w:rsidRPr="4AEE03A5">
        <w:rPr>
          <w:rFonts w:asciiTheme="minorHAnsi" w:hAnsiTheme="minorHAnsi" w:cstheme="minorBidi"/>
        </w:rPr>
        <w:t>;</w:t>
      </w:r>
    </w:p>
    <w:p w14:paraId="61A98ECC" w14:textId="25C6723A" w:rsidR="007C5EA5" w:rsidRPr="009E3A67" w:rsidRDefault="007C5EA5" w:rsidP="007C5EA5">
      <w:pPr>
        <w:pStyle w:val="Paragraphedeliste"/>
        <w:numPr>
          <w:ilvl w:val="0"/>
          <w:numId w:val="9"/>
        </w:numPr>
        <w:spacing w:before="120"/>
        <w:jc w:val="both"/>
        <w:rPr>
          <w:rFonts w:asciiTheme="minorHAnsi" w:hAnsiTheme="minorHAnsi" w:cstheme="minorHAnsi"/>
        </w:rPr>
      </w:pPr>
      <w:r>
        <w:rPr>
          <w:rFonts w:asciiTheme="minorHAnsi" w:hAnsiTheme="minorHAnsi" w:cstheme="minorHAnsi"/>
        </w:rPr>
        <w:t xml:space="preserve">soit le rejet de la demande de </w:t>
      </w:r>
      <w:r w:rsidR="00480406">
        <w:rPr>
          <w:rFonts w:asciiTheme="minorHAnsi" w:hAnsiTheme="minorHAnsi" w:cstheme="minorHAnsi"/>
        </w:rPr>
        <w:t>M</w:t>
      </w:r>
      <w:r>
        <w:rPr>
          <w:rFonts w:asciiTheme="minorHAnsi" w:hAnsiTheme="minorHAnsi" w:cstheme="minorHAnsi"/>
        </w:rPr>
        <w:t>odification</w:t>
      </w:r>
      <w:r w:rsidR="00AA3666">
        <w:rPr>
          <w:rFonts w:asciiTheme="minorHAnsi" w:hAnsiTheme="minorHAnsi" w:cstheme="minorHAnsi"/>
        </w:rPr>
        <w:t>.</w:t>
      </w:r>
    </w:p>
    <w:p w14:paraId="075CAD51" w14:textId="30A61169" w:rsidR="002368CC" w:rsidRDefault="00A47217" w:rsidP="00E452A3">
      <w:pPr>
        <w:spacing w:before="120" w:after="0"/>
        <w:rPr>
          <w:sz w:val="20"/>
          <w:szCs w:val="20"/>
        </w:rPr>
      </w:pPr>
      <w:r>
        <w:rPr>
          <w:sz w:val="20"/>
          <w:szCs w:val="20"/>
        </w:rPr>
        <w:t>E</w:t>
      </w:r>
      <w:r w:rsidR="002368CC" w:rsidRPr="00C4567C">
        <w:rPr>
          <w:sz w:val="20"/>
          <w:szCs w:val="20"/>
        </w:rPr>
        <w:t xml:space="preserve">n l’absence de réponse </w:t>
      </w:r>
      <w:r>
        <w:rPr>
          <w:sz w:val="20"/>
          <w:szCs w:val="20"/>
        </w:rPr>
        <w:t xml:space="preserve">notifiée </w:t>
      </w:r>
      <w:r w:rsidR="002368CC">
        <w:rPr>
          <w:sz w:val="20"/>
          <w:szCs w:val="20"/>
        </w:rPr>
        <w:t xml:space="preserve">de l’ADEME </w:t>
      </w:r>
      <w:r>
        <w:rPr>
          <w:sz w:val="20"/>
          <w:szCs w:val="20"/>
        </w:rPr>
        <w:t xml:space="preserve">à une Demande de Modification, </w:t>
      </w:r>
      <w:r w:rsidR="002368CC">
        <w:rPr>
          <w:sz w:val="20"/>
          <w:szCs w:val="20"/>
        </w:rPr>
        <w:t xml:space="preserve">ou </w:t>
      </w:r>
      <w:r w:rsidR="002368CC" w:rsidRPr="00C4567C">
        <w:rPr>
          <w:sz w:val="20"/>
          <w:szCs w:val="20"/>
        </w:rPr>
        <w:t>du (ou de la) ministre chargé(e) de l’énergie, la demande est réputée rejetée.</w:t>
      </w:r>
    </w:p>
    <w:p w14:paraId="405C0C91" w14:textId="77777777" w:rsidR="00174E89" w:rsidRDefault="00174E89" w:rsidP="00E452A3">
      <w:pPr>
        <w:spacing w:before="120" w:after="0"/>
        <w:rPr>
          <w:sz w:val="20"/>
          <w:szCs w:val="20"/>
          <w:highlight w:val="green"/>
        </w:rPr>
      </w:pPr>
    </w:p>
    <w:p w14:paraId="554DBA30" w14:textId="4B4AA09C" w:rsidR="00C82068" w:rsidRPr="0060254C" w:rsidRDefault="005238F1" w:rsidP="0060254C">
      <w:pPr>
        <w:rPr>
          <w:sz w:val="20"/>
          <w:szCs w:val="20"/>
        </w:rPr>
      </w:pPr>
      <w:r w:rsidRPr="0060254C">
        <w:rPr>
          <w:sz w:val="20"/>
          <w:szCs w:val="20"/>
        </w:rPr>
        <w:t>S</w:t>
      </w:r>
      <w:r w:rsidR="00890B22" w:rsidRPr="00E86815">
        <w:rPr>
          <w:sz w:val="20"/>
          <w:szCs w:val="20"/>
        </w:rPr>
        <w:t xml:space="preserve">i la </w:t>
      </w:r>
      <w:r w:rsidR="009D4CF4" w:rsidRPr="00E86815">
        <w:rPr>
          <w:sz w:val="20"/>
          <w:szCs w:val="20"/>
        </w:rPr>
        <w:t>M</w:t>
      </w:r>
      <w:r w:rsidR="00890B22" w:rsidRPr="00E86815">
        <w:rPr>
          <w:sz w:val="20"/>
          <w:szCs w:val="20"/>
        </w:rPr>
        <w:t xml:space="preserve">odification a déjà eu lieu en violation de </w:t>
      </w:r>
      <w:r w:rsidR="00890B22" w:rsidRPr="00C504EA">
        <w:rPr>
          <w:b/>
          <w:sz w:val="20"/>
          <w:szCs w:val="20"/>
        </w:rPr>
        <w:t>l’Article 5</w:t>
      </w:r>
      <w:r w:rsidR="00890B22" w:rsidRPr="00C504EA">
        <w:rPr>
          <w:sz w:val="20"/>
          <w:szCs w:val="20"/>
        </w:rPr>
        <w:t xml:space="preserve">, sans préjudice des sanctions applicables au titre des </w:t>
      </w:r>
      <w:r w:rsidR="00890B22" w:rsidRPr="00C504EA">
        <w:rPr>
          <w:b/>
          <w:sz w:val="20"/>
          <w:szCs w:val="20"/>
        </w:rPr>
        <w:t>Articles 7 et 8</w:t>
      </w:r>
      <w:r w:rsidRPr="00C504EA">
        <w:rPr>
          <w:b/>
          <w:sz w:val="20"/>
          <w:szCs w:val="20"/>
        </w:rPr>
        <w:t>,</w:t>
      </w:r>
      <w:r w:rsidR="00AE4BCC" w:rsidRPr="00C504EA">
        <w:rPr>
          <w:sz w:val="20"/>
          <w:szCs w:val="20"/>
        </w:rPr>
        <w:t xml:space="preserve"> </w:t>
      </w:r>
      <w:r w:rsidR="009E6196" w:rsidRPr="0060254C">
        <w:rPr>
          <w:sz w:val="20"/>
          <w:szCs w:val="20"/>
        </w:rPr>
        <w:t>l</w:t>
      </w:r>
      <w:r w:rsidR="1C00A101" w:rsidRPr="0060254C">
        <w:rPr>
          <w:sz w:val="20"/>
          <w:szCs w:val="20"/>
        </w:rPr>
        <w:t xml:space="preserve">’ADEME convoque le Comité de </w:t>
      </w:r>
      <w:r w:rsidR="003E1165" w:rsidRPr="0060254C">
        <w:rPr>
          <w:sz w:val="20"/>
          <w:szCs w:val="20"/>
        </w:rPr>
        <w:t xml:space="preserve">Crise </w:t>
      </w:r>
      <w:r w:rsidR="00650038">
        <w:rPr>
          <w:sz w:val="20"/>
          <w:szCs w:val="20"/>
        </w:rPr>
        <w:t>dès qu’elle en a connaissance</w:t>
      </w:r>
      <w:r w:rsidRPr="0060254C">
        <w:rPr>
          <w:sz w:val="20"/>
          <w:szCs w:val="20"/>
        </w:rPr>
        <w:t xml:space="preserve"> et </w:t>
      </w:r>
      <w:bookmarkStart w:id="112" w:name="_Ref405895110"/>
      <w:bookmarkStart w:id="113" w:name="_Toc406568478"/>
      <w:bookmarkStart w:id="114" w:name="_Toc410309714"/>
      <w:bookmarkStart w:id="115" w:name="_Toc410309772"/>
      <w:bookmarkStart w:id="116" w:name="_Toc410317616"/>
      <w:r w:rsidR="00215B23">
        <w:rPr>
          <w:sz w:val="20"/>
          <w:szCs w:val="20"/>
        </w:rPr>
        <w:t>suspend</w:t>
      </w:r>
      <w:r w:rsidR="00BA61AD" w:rsidRPr="00C2632E">
        <w:rPr>
          <w:sz w:val="20"/>
          <w:szCs w:val="20"/>
        </w:rPr>
        <w:t xml:space="preserve"> </w:t>
      </w:r>
      <w:r w:rsidR="002E6006" w:rsidRPr="00C2632E">
        <w:rPr>
          <w:sz w:val="20"/>
          <w:szCs w:val="20"/>
        </w:rPr>
        <w:t xml:space="preserve">les </w:t>
      </w:r>
      <w:r w:rsidR="0051788A" w:rsidRPr="00C2632E">
        <w:rPr>
          <w:sz w:val="20"/>
          <w:szCs w:val="20"/>
        </w:rPr>
        <w:t>Versements</w:t>
      </w:r>
      <w:r w:rsidR="00ED3850" w:rsidRPr="00E86815">
        <w:rPr>
          <w:sz w:val="20"/>
          <w:szCs w:val="20"/>
        </w:rPr>
        <w:t>.</w:t>
      </w:r>
    </w:p>
    <w:p w14:paraId="540A67DF" w14:textId="48147ABD" w:rsidR="00ED3120" w:rsidRDefault="007B426D" w:rsidP="00ED3120">
      <w:pPr>
        <w:pStyle w:val="Titre3"/>
      </w:pPr>
      <w:bookmarkStart w:id="117" w:name="_Toc216966553"/>
      <w:r>
        <w:lastRenderedPageBreak/>
        <w:t>5</w:t>
      </w:r>
      <w:r w:rsidRPr="00F7070F">
        <w:t>.1.</w:t>
      </w:r>
      <w:r w:rsidDel="00A54783">
        <w:t>4</w:t>
      </w:r>
      <w:r w:rsidRPr="00F7070F" w:rsidDel="00A54783">
        <w:t xml:space="preserve"> </w:t>
      </w:r>
      <w:r w:rsidRPr="00F7070F">
        <w:t>Modification</w:t>
      </w:r>
      <w:r w:rsidR="00E05082">
        <w:t xml:space="preserve"> de l’Installation</w:t>
      </w:r>
      <w:bookmarkEnd w:id="117"/>
      <w:r w:rsidR="00E05082">
        <w:t xml:space="preserve"> </w:t>
      </w:r>
    </w:p>
    <w:p w14:paraId="3F2CAC85" w14:textId="51B61363" w:rsidR="00E05082" w:rsidRDefault="00765976" w:rsidP="00765976">
      <w:pPr>
        <w:spacing w:before="120" w:after="120"/>
        <w:rPr>
          <w:rFonts w:asciiTheme="minorHAnsi" w:hAnsiTheme="minorHAnsi" w:cstheme="minorHAnsi"/>
          <w:sz w:val="20"/>
          <w:szCs w:val="20"/>
        </w:rPr>
      </w:pPr>
      <w:r w:rsidRPr="008167F9">
        <w:rPr>
          <w:rFonts w:asciiTheme="minorHAnsi" w:hAnsiTheme="minorHAnsi" w:cstheme="minorHAnsi"/>
          <w:sz w:val="20"/>
          <w:szCs w:val="20"/>
        </w:rPr>
        <w:t xml:space="preserve">Le </w:t>
      </w:r>
      <w:r>
        <w:rPr>
          <w:rFonts w:asciiTheme="minorHAnsi" w:hAnsiTheme="minorHAnsi" w:cstheme="minorHAnsi"/>
          <w:sz w:val="20"/>
          <w:szCs w:val="20"/>
        </w:rPr>
        <w:t>Bénéficiaire</w:t>
      </w:r>
      <w:r w:rsidRPr="008167F9">
        <w:rPr>
          <w:rFonts w:asciiTheme="minorHAnsi" w:hAnsiTheme="minorHAnsi" w:cstheme="minorHAnsi"/>
          <w:sz w:val="20"/>
          <w:szCs w:val="20"/>
        </w:rPr>
        <w:t xml:space="preserve"> </w:t>
      </w:r>
      <w:r>
        <w:rPr>
          <w:rFonts w:asciiTheme="minorHAnsi" w:hAnsiTheme="minorHAnsi" w:cstheme="minorHAnsi"/>
          <w:sz w:val="20"/>
          <w:szCs w:val="20"/>
        </w:rPr>
        <w:t>est tenu de réaliser</w:t>
      </w:r>
      <w:r w:rsidRPr="008167F9">
        <w:rPr>
          <w:rFonts w:asciiTheme="minorHAnsi" w:hAnsiTheme="minorHAnsi" w:cstheme="minorHAnsi"/>
          <w:sz w:val="20"/>
          <w:szCs w:val="20"/>
        </w:rPr>
        <w:t xml:space="preserve"> l’Installation conformément </w:t>
      </w:r>
      <w:r>
        <w:rPr>
          <w:rFonts w:asciiTheme="minorHAnsi" w:hAnsiTheme="minorHAnsi" w:cstheme="minorHAnsi"/>
          <w:sz w:val="20"/>
          <w:szCs w:val="20"/>
        </w:rPr>
        <w:t xml:space="preserve">à son Offre et dont les détails sont </w:t>
      </w:r>
      <w:r w:rsidR="009464AC">
        <w:rPr>
          <w:rFonts w:asciiTheme="minorHAnsi" w:hAnsiTheme="minorHAnsi" w:cstheme="minorHAnsi"/>
          <w:sz w:val="20"/>
          <w:szCs w:val="20"/>
        </w:rPr>
        <w:t>repris</w:t>
      </w:r>
      <w:r>
        <w:rPr>
          <w:rFonts w:asciiTheme="minorHAnsi" w:hAnsiTheme="minorHAnsi" w:cstheme="minorHAnsi"/>
          <w:sz w:val="20"/>
          <w:szCs w:val="20"/>
        </w:rPr>
        <w:t xml:space="preserve"> dans les Conditions </w:t>
      </w:r>
      <w:r w:rsidR="002661D9">
        <w:rPr>
          <w:rFonts w:asciiTheme="minorHAnsi" w:hAnsiTheme="minorHAnsi" w:cstheme="minorHAnsi"/>
          <w:sz w:val="20"/>
          <w:szCs w:val="20"/>
        </w:rPr>
        <w:t xml:space="preserve">Particulières </w:t>
      </w:r>
      <w:r>
        <w:rPr>
          <w:rFonts w:asciiTheme="minorHAnsi" w:hAnsiTheme="minorHAnsi" w:cstheme="minorHAnsi"/>
          <w:sz w:val="20"/>
          <w:szCs w:val="20"/>
        </w:rPr>
        <w:t xml:space="preserve">et ses Annexes. </w:t>
      </w:r>
    </w:p>
    <w:p w14:paraId="44ACF251" w14:textId="4268EAD1" w:rsidR="00765976" w:rsidRPr="008167F9" w:rsidRDefault="00765976" w:rsidP="00765976">
      <w:pPr>
        <w:spacing w:before="120" w:after="120"/>
        <w:rPr>
          <w:rFonts w:asciiTheme="minorHAnsi" w:hAnsiTheme="minorHAnsi" w:cstheme="minorHAnsi"/>
          <w:sz w:val="20"/>
          <w:szCs w:val="20"/>
        </w:rPr>
      </w:pPr>
      <w:r w:rsidRPr="008167F9">
        <w:rPr>
          <w:rFonts w:asciiTheme="minorHAnsi" w:hAnsiTheme="minorHAnsi" w:cstheme="minorHAnsi"/>
          <w:sz w:val="20"/>
          <w:szCs w:val="20"/>
        </w:rPr>
        <w:t xml:space="preserve">Toutefois, la modification des éléments visés ci-dessous est possible selon les conditions et modalités précisées au présent </w:t>
      </w:r>
      <w:r w:rsidR="00982A25">
        <w:rPr>
          <w:rFonts w:asciiTheme="minorHAnsi" w:hAnsiTheme="minorHAnsi" w:cstheme="minorHAnsi"/>
          <w:sz w:val="20"/>
          <w:szCs w:val="20"/>
        </w:rPr>
        <w:t>A</w:t>
      </w:r>
      <w:r w:rsidRPr="008167F9">
        <w:rPr>
          <w:rFonts w:asciiTheme="minorHAnsi" w:hAnsiTheme="minorHAnsi" w:cstheme="minorHAnsi"/>
          <w:sz w:val="20"/>
          <w:szCs w:val="20"/>
        </w:rPr>
        <w:t xml:space="preserve">rticle, sous réserve, dans tous les cas, que les changements (i) soient compatibles avec les autres exigences du Cahier des Charges et (ii) ne </w:t>
      </w:r>
      <w:r w:rsidR="0088467D">
        <w:rPr>
          <w:rFonts w:asciiTheme="minorHAnsi" w:hAnsiTheme="minorHAnsi" w:cstheme="minorHAnsi"/>
          <w:sz w:val="20"/>
          <w:szCs w:val="20"/>
        </w:rPr>
        <w:t xml:space="preserve">sont pas </w:t>
      </w:r>
      <w:r w:rsidRPr="008167F9">
        <w:rPr>
          <w:rFonts w:asciiTheme="minorHAnsi" w:hAnsiTheme="minorHAnsi" w:cstheme="minorHAnsi"/>
          <w:sz w:val="20"/>
          <w:szCs w:val="20"/>
        </w:rPr>
        <w:t xml:space="preserve">de nature à remettre en cause le classement des Offres durant la Procédure. </w:t>
      </w:r>
    </w:p>
    <w:p w14:paraId="52922BE4" w14:textId="150A77A6" w:rsidR="00765976" w:rsidRPr="008167F9" w:rsidRDefault="00341304" w:rsidP="00765976">
      <w:pPr>
        <w:spacing w:before="120" w:after="120"/>
        <w:rPr>
          <w:rFonts w:asciiTheme="minorHAnsi" w:hAnsiTheme="minorHAnsi" w:cstheme="minorHAnsi"/>
          <w:b/>
          <w:bCs/>
          <w:sz w:val="20"/>
          <w:szCs w:val="20"/>
        </w:rPr>
      </w:pPr>
      <w:r>
        <w:rPr>
          <w:rFonts w:asciiTheme="minorHAnsi" w:hAnsiTheme="minorHAnsi" w:cstheme="minorHAnsi"/>
          <w:b/>
          <w:bCs/>
          <w:sz w:val="20"/>
          <w:szCs w:val="20"/>
        </w:rPr>
        <w:t>5.1.</w:t>
      </w:r>
      <w:r w:rsidDel="00A54783">
        <w:rPr>
          <w:rFonts w:asciiTheme="minorHAnsi" w:hAnsiTheme="minorHAnsi" w:cstheme="minorHAnsi"/>
          <w:b/>
          <w:bCs/>
          <w:sz w:val="20"/>
          <w:szCs w:val="20"/>
        </w:rPr>
        <w:t>4</w:t>
      </w:r>
      <w:r>
        <w:rPr>
          <w:rFonts w:asciiTheme="minorHAnsi" w:hAnsiTheme="minorHAnsi" w:cstheme="minorHAnsi"/>
          <w:b/>
          <w:bCs/>
          <w:sz w:val="20"/>
          <w:szCs w:val="20"/>
        </w:rPr>
        <w:t>.1</w:t>
      </w:r>
      <w:r w:rsidR="00765976" w:rsidRPr="008167F9">
        <w:rPr>
          <w:rFonts w:asciiTheme="minorHAnsi" w:hAnsiTheme="minorHAnsi" w:cstheme="minorHAnsi"/>
          <w:b/>
          <w:bCs/>
          <w:sz w:val="20"/>
          <w:szCs w:val="20"/>
        </w:rPr>
        <w:t xml:space="preserve"> </w:t>
      </w:r>
      <w:r w:rsidR="00765976" w:rsidRPr="00341304">
        <w:rPr>
          <w:rFonts w:asciiTheme="minorHAnsi" w:hAnsiTheme="minorHAnsi" w:cstheme="minorHAnsi"/>
          <w:sz w:val="20"/>
          <w:szCs w:val="20"/>
        </w:rPr>
        <w:t>Modification de la Puissance Soumise</w:t>
      </w:r>
    </w:p>
    <w:p w14:paraId="37B48321" w14:textId="729924B2" w:rsidR="00765976" w:rsidRPr="008167F9" w:rsidRDefault="00765976" w:rsidP="00765976">
      <w:pPr>
        <w:pStyle w:val="AOH2"/>
        <w:rPr>
          <w:rFonts w:eastAsia="Times New Roman" w:cstheme="minorHAnsi"/>
          <w:sz w:val="20"/>
          <w:szCs w:val="20"/>
          <w:lang w:eastAsia="fr-FR"/>
        </w:rPr>
      </w:pPr>
      <w:r w:rsidRPr="008167F9">
        <w:rPr>
          <w:rFonts w:eastAsia="Times New Roman" w:cstheme="minorHAnsi"/>
          <w:sz w:val="20"/>
          <w:szCs w:val="20"/>
          <w:lang w:eastAsia="fr-FR"/>
        </w:rPr>
        <w:t xml:space="preserve">Avant l’Achèvement, les modifications de la Puissance soumise sont autorisées, sous réserve que la Puissance soumise modifiée soit </w:t>
      </w:r>
      <w:r w:rsidR="00322C28">
        <w:rPr>
          <w:rFonts w:eastAsia="Times New Roman" w:cstheme="minorHAnsi"/>
          <w:sz w:val="20"/>
          <w:szCs w:val="20"/>
          <w:lang w:eastAsia="fr-FR"/>
        </w:rPr>
        <w:t>supérieure à</w:t>
      </w:r>
      <w:r w:rsidRPr="008167F9">
        <w:rPr>
          <w:rFonts w:eastAsia="Times New Roman" w:cstheme="minorHAnsi"/>
          <w:sz w:val="20"/>
          <w:szCs w:val="20"/>
          <w:lang w:eastAsia="fr-FR"/>
        </w:rPr>
        <w:t xml:space="preserve"> quatre-vingt-dix pourcents (90%) de la Puissance soumise </w:t>
      </w:r>
      <w:r w:rsidR="003E5D74" w:rsidRPr="003E5D74">
        <w:rPr>
          <w:rFonts w:eastAsia="Calibri"/>
          <w:sz w:val="20"/>
          <w:szCs w:val="20"/>
        </w:rPr>
        <w:t>indiquée dans les Conditions Particulières</w:t>
      </w:r>
      <w:r w:rsidRPr="008167F9">
        <w:rPr>
          <w:rFonts w:eastAsia="Times New Roman" w:cstheme="minorHAnsi"/>
          <w:sz w:val="20"/>
          <w:szCs w:val="20"/>
          <w:lang w:eastAsia="fr-FR"/>
        </w:rPr>
        <w:t>, et sans pouvoir devenir inférieure à 5 MW ou supérieure à 100 MW. Elles doivent faire l’objet d’une</w:t>
      </w:r>
      <w:r w:rsidR="005408A5">
        <w:rPr>
          <w:rFonts w:eastAsia="Times New Roman" w:cstheme="minorHAnsi"/>
          <w:sz w:val="20"/>
          <w:szCs w:val="20"/>
          <w:lang w:eastAsia="fr-FR"/>
        </w:rPr>
        <w:t xml:space="preserve"> simple</w:t>
      </w:r>
      <w:r w:rsidRPr="008167F9">
        <w:rPr>
          <w:rFonts w:eastAsia="Times New Roman" w:cstheme="minorHAnsi"/>
          <w:sz w:val="20"/>
          <w:szCs w:val="20"/>
          <w:lang w:eastAsia="fr-FR"/>
        </w:rPr>
        <w:t xml:space="preserve"> information</w:t>
      </w:r>
      <w:r w:rsidR="005408A5">
        <w:rPr>
          <w:rFonts w:eastAsia="Times New Roman" w:cstheme="minorHAnsi"/>
          <w:sz w:val="20"/>
          <w:szCs w:val="20"/>
          <w:lang w:eastAsia="fr-FR"/>
        </w:rPr>
        <w:t xml:space="preserve"> par courrier ou courriel</w:t>
      </w:r>
      <w:r w:rsidRPr="008167F9">
        <w:rPr>
          <w:rFonts w:eastAsia="Times New Roman" w:cstheme="minorHAnsi"/>
          <w:sz w:val="20"/>
          <w:szCs w:val="20"/>
          <w:lang w:eastAsia="fr-FR"/>
        </w:rPr>
        <w:t xml:space="preserve">. </w:t>
      </w:r>
    </w:p>
    <w:p w14:paraId="231766E0" w14:textId="77777777" w:rsidR="00765976" w:rsidRPr="008167F9" w:rsidRDefault="00765976" w:rsidP="00765976">
      <w:pPr>
        <w:pStyle w:val="AOH2"/>
        <w:rPr>
          <w:rFonts w:eastAsia="Times New Roman" w:cstheme="minorHAnsi"/>
          <w:sz w:val="20"/>
          <w:szCs w:val="20"/>
          <w:lang w:eastAsia="fr-FR"/>
        </w:rPr>
      </w:pPr>
    </w:p>
    <w:p w14:paraId="53D269B4" w14:textId="77777777" w:rsidR="00765976" w:rsidRPr="008167F9" w:rsidRDefault="00765976" w:rsidP="00765976">
      <w:pPr>
        <w:pStyle w:val="AOH2"/>
        <w:rPr>
          <w:rFonts w:eastAsia="Times New Roman" w:cstheme="minorHAnsi"/>
          <w:sz w:val="20"/>
          <w:szCs w:val="20"/>
          <w:lang w:eastAsia="fr-FR"/>
        </w:rPr>
      </w:pPr>
      <w:r w:rsidRPr="008167F9">
        <w:rPr>
          <w:rFonts w:eastAsia="Times New Roman" w:cstheme="minorHAnsi"/>
          <w:sz w:val="20"/>
          <w:szCs w:val="20"/>
          <w:lang w:eastAsia="fr-FR"/>
        </w:rPr>
        <w:t xml:space="preserve">Les modifications à la baisse de la Puissance soumise imposées par une décision de l’État au titre de toute autorisation administrative nécessaire à la réalisation du Projet, sont autorisées quelle que soit leur ampleur. Elles doivent faire l’objet d’une information au (ou à la) ministre chargé(e) de l’énergie. </w:t>
      </w:r>
    </w:p>
    <w:p w14:paraId="4A2DFF6C" w14:textId="77777777" w:rsidR="00765976" w:rsidRPr="008167F9" w:rsidRDefault="00765976" w:rsidP="00765976">
      <w:pPr>
        <w:pStyle w:val="AOH2"/>
        <w:rPr>
          <w:rFonts w:eastAsia="Times New Roman" w:cstheme="minorHAnsi"/>
          <w:sz w:val="20"/>
          <w:szCs w:val="20"/>
          <w:lang w:eastAsia="fr-FR"/>
        </w:rPr>
      </w:pPr>
    </w:p>
    <w:p w14:paraId="61ACB4B0" w14:textId="77777777" w:rsidR="00765976" w:rsidRPr="008167F9" w:rsidRDefault="00765976" w:rsidP="00765976">
      <w:pPr>
        <w:pStyle w:val="AOH2"/>
        <w:rPr>
          <w:rFonts w:eastAsia="Times New Roman" w:cstheme="minorHAnsi"/>
          <w:sz w:val="20"/>
          <w:szCs w:val="20"/>
          <w:lang w:eastAsia="fr-FR"/>
        </w:rPr>
      </w:pPr>
      <w:r w:rsidRPr="008167F9">
        <w:rPr>
          <w:rFonts w:eastAsia="Times New Roman" w:cstheme="minorHAnsi"/>
          <w:sz w:val="20"/>
          <w:szCs w:val="20"/>
          <w:lang w:eastAsia="fr-FR"/>
        </w:rPr>
        <w:t xml:space="preserve">Des modifications à la baisse, en-dessous de 90% de la Puissance soumise rendues nécessaires par un cas de force majeure, peuvent également être autorisées par le (ou la) ministre chargé(e) de l’énergie de manière exceptionnelle, sur demande dûment motivée. </w:t>
      </w:r>
    </w:p>
    <w:p w14:paraId="399CB7B4" w14:textId="77777777" w:rsidR="00765976" w:rsidRPr="008167F9" w:rsidRDefault="00765976" w:rsidP="00765976">
      <w:pPr>
        <w:pStyle w:val="AOH2"/>
        <w:rPr>
          <w:rFonts w:eastAsia="Times New Roman" w:cstheme="minorHAnsi"/>
          <w:sz w:val="20"/>
          <w:szCs w:val="20"/>
          <w:lang w:eastAsia="fr-FR"/>
        </w:rPr>
      </w:pPr>
    </w:p>
    <w:p w14:paraId="4C404038" w14:textId="7821C85B" w:rsidR="00765976" w:rsidRPr="008167F9" w:rsidRDefault="00765976" w:rsidP="00765976">
      <w:pPr>
        <w:pStyle w:val="AOH2"/>
        <w:rPr>
          <w:rFonts w:eastAsia="Times New Roman" w:cstheme="minorHAnsi"/>
          <w:sz w:val="20"/>
          <w:szCs w:val="20"/>
          <w:lang w:eastAsia="fr-FR"/>
        </w:rPr>
      </w:pPr>
      <w:r w:rsidRPr="008167F9">
        <w:rPr>
          <w:rFonts w:eastAsia="Times New Roman" w:cstheme="minorHAnsi"/>
          <w:sz w:val="20"/>
          <w:szCs w:val="20"/>
          <w:lang w:eastAsia="fr-FR"/>
        </w:rPr>
        <w:t>Après l'Achèvement, les modifications à la hausse de la Puissance soumise ne sont pas acceptées.</w:t>
      </w:r>
      <w:r w:rsidR="002661D9">
        <w:rPr>
          <w:rFonts w:eastAsia="Times New Roman" w:cstheme="minorHAnsi"/>
          <w:sz w:val="20"/>
          <w:szCs w:val="20"/>
          <w:lang w:eastAsia="fr-FR"/>
        </w:rPr>
        <w:t xml:space="preserve"> </w:t>
      </w:r>
    </w:p>
    <w:p w14:paraId="57EC774A" w14:textId="77777777" w:rsidR="00765976" w:rsidRPr="008167F9" w:rsidRDefault="00765976" w:rsidP="00765976">
      <w:pPr>
        <w:pStyle w:val="AOH2"/>
        <w:rPr>
          <w:rFonts w:eastAsia="Times New Roman" w:cstheme="minorHAnsi"/>
          <w:sz w:val="20"/>
          <w:szCs w:val="20"/>
          <w:lang w:eastAsia="fr-FR"/>
        </w:rPr>
      </w:pPr>
    </w:p>
    <w:p w14:paraId="25A92EA5" w14:textId="62DF1E30" w:rsidR="00765976" w:rsidRDefault="00765976" w:rsidP="00765976">
      <w:pPr>
        <w:pStyle w:val="AOH2"/>
        <w:rPr>
          <w:rFonts w:eastAsia="Times New Roman" w:cstheme="minorHAnsi"/>
          <w:sz w:val="20"/>
          <w:szCs w:val="20"/>
          <w:lang w:eastAsia="fr-FR"/>
        </w:rPr>
      </w:pPr>
      <w:r w:rsidRPr="008167F9">
        <w:rPr>
          <w:rFonts w:eastAsia="Times New Roman" w:cstheme="minorHAnsi"/>
          <w:sz w:val="20"/>
          <w:szCs w:val="20"/>
          <w:lang w:eastAsia="fr-FR"/>
        </w:rPr>
        <w:t xml:space="preserve">En cas de modification de la Puissance soumise, la Production soumise et la Production soumise annuelle indiquées dans </w:t>
      </w:r>
      <w:r w:rsidR="00241555">
        <w:rPr>
          <w:rFonts w:eastAsia="Times New Roman" w:cstheme="minorHAnsi"/>
          <w:sz w:val="20"/>
          <w:szCs w:val="20"/>
          <w:lang w:eastAsia="fr-FR"/>
        </w:rPr>
        <w:t xml:space="preserve">les Conditions </w:t>
      </w:r>
      <w:r w:rsidR="002661D9">
        <w:rPr>
          <w:rFonts w:eastAsia="Times New Roman" w:cstheme="minorHAnsi"/>
          <w:sz w:val="20"/>
          <w:szCs w:val="20"/>
          <w:lang w:eastAsia="fr-FR"/>
        </w:rPr>
        <w:t>Particulières</w:t>
      </w:r>
      <w:r w:rsidR="002661D9" w:rsidRPr="008167F9">
        <w:rPr>
          <w:rFonts w:eastAsia="Times New Roman" w:cstheme="minorHAnsi"/>
          <w:sz w:val="20"/>
          <w:szCs w:val="20"/>
          <w:lang w:eastAsia="fr-FR"/>
        </w:rPr>
        <w:t xml:space="preserve"> </w:t>
      </w:r>
      <w:r w:rsidRPr="008167F9">
        <w:rPr>
          <w:rFonts w:eastAsia="Times New Roman" w:cstheme="minorHAnsi"/>
          <w:sz w:val="20"/>
          <w:szCs w:val="20"/>
          <w:lang w:eastAsia="fr-FR"/>
        </w:rPr>
        <w:t>resteront inchangées.</w:t>
      </w:r>
    </w:p>
    <w:p w14:paraId="3D97C56C" w14:textId="47C9080C" w:rsidR="00765976" w:rsidRPr="00F30639" w:rsidRDefault="00341304" w:rsidP="00765976">
      <w:pPr>
        <w:spacing w:before="120" w:after="120"/>
        <w:rPr>
          <w:rFonts w:asciiTheme="minorHAnsi" w:hAnsiTheme="minorHAnsi" w:cstheme="minorHAnsi"/>
          <w:b/>
          <w:bCs/>
          <w:sz w:val="20"/>
          <w:szCs w:val="20"/>
        </w:rPr>
      </w:pPr>
      <w:r>
        <w:rPr>
          <w:rFonts w:asciiTheme="minorHAnsi" w:hAnsiTheme="minorHAnsi" w:cstheme="minorHAnsi"/>
          <w:b/>
          <w:bCs/>
          <w:sz w:val="20"/>
          <w:szCs w:val="20"/>
        </w:rPr>
        <w:t>5.1.</w:t>
      </w:r>
      <w:r w:rsidDel="00A54783">
        <w:rPr>
          <w:rFonts w:asciiTheme="minorHAnsi" w:hAnsiTheme="minorHAnsi" w:cstheme="minorHAnsi"/>
          <w:b/>
          <w:bCs/>
          <w:sz w:val="20"/>
          <w:szCs w:val="20"/>
        </w:rPr>
        <w:t>4</w:t>
      </w:r>
      <w:r>
        <w:rPr>
          <w:rFonts w:asciiTheme="minorHAnsi" w:hAnsiTheme="minorHAnsi" w:cstheme="minorHAnsi"/>
          <w:b/>
          <w:bCs/>
          <w:sz w:val="20"/>
          <w:szCs w:val="20"/>
        </w:rPr>
        <w:t>.2</w:t>
      </w:r>
      <w:r w:rsidR="00765976" w:rsidRPr="00F30639">
        <w:rPr>
          <w:rFonts w:asciiTheme="minorHAnsi" w:hAnsiTheme="minorHAnsi" w:cstheme="minorHAnsi"/>
          <w:b/>
          <w:bCs/>
          <w:sz w:val="20"/>
          <w:szCs w:val="20"/>
        </w:rPr>
        <w:t xml:space="preserve"> </w:t>
      </w:r>
      <w:r w:rsidR="00765976" w:rsidRPr="00341304">
        <w:rPr>
          <w:rFonts w:asciiTheme="minorHAnsi" w:hAnsiTheme="minorHAnsi" w:cstheme="minorHAnsi"/>
          <w:sz w:val="20"/>
          <w:szCs w:val="20"/>
        </w:rPr>
        <w:t>Modification des fournisseurs des électrolyseurs</w:t>
      </w:r>
      <w:r w:rsidR="00765976">
        <w:rPr>
          <w:rFonts w:asciiTheme="minorHAnsi" w:hAnsiTheme="minorHAnsi" w:cstheme="minorHAnsi"/>
          <w:b/>
          <w:bCs/>
          <w:sz w:val="20"/>
          <w:szCs w:val="20"/>
        </w:rPr>
        <w:t xml:space="preserve"> </w:t>
      </w:r>
    </w:p>
    <w:p w14:paraId="08567313" w14:textId="2F9C90E7" w:rsidR="00765976" w:rsidRDefault="00C762D1" w:rsidP="008167F9">
      <w:pPr>
        <w:spacing w:before="120" w:after="120"/>
        <w:rPr>
          <w:rFonts w:asciiTheme="minorHAnsi" w:hAnsiTheme="minorHAnsi" w:cstheme="minorHAnsi"/>
          <w:sz w:val="20"/>
          <w:szCs w:val="20"/>
        </w:rPr>
      </w:pPr>
      <w:r>
        <w:rPr>
          <w:rFonts w:asciiTheme="minorHAnsi" w:hAnsiTheme="minorHAnsi" w:cstheme="minorHAnsi"/>
          <w:sz w:val="20"/>
          <w:szCs w:val="20"/>
        </w:rPr>
        <w:t>Tout</w:t>
      </w:r>
      <w:r w:rsidR="00765976" w:rsidRPr="00765976">
        <w:rPr>
          <w:rFonts w:asciiTheme="minorHAnsi" w:hAnsiTheme="minorHAnsi" w:cstheme="minorHAnsi"/>
          <w:sz w:val="20"/>
          <w:szCs w:val="20"/>
        </w:rPr>
        <w:t xml:space="preserve"> changement</w:t>
      </w:r>
      <w:r w:rsidR="00874443">
        <w:rPr>
          <w:rFonts w:asciiTheme="minorHAnsi" w:hAnsiTheme="minorHAnsi" w:cstheme="minorHAnsi"/>
          <w:sz w:val="20"/>
          <w:szCs w:val="20"/>
        </w:rPr>
        <w:t xml:space="preserve"> </w:t>
      </w:r>
      <w:r w:rsidR="00765976" w:rsidRPr="00765976">
        <w:rPr>
          <w:rFonts w:asciiTheme="minorHAnsi" w:hAnsiTheme="minorHAnsi" w:cstheme="minorHAnsi"/>
          <w:sz w:val="20"/>
          <w:szCs w:val="20"/>
        </w:rPr>
        <w:t>de fournisseur d’électrolyseurs</w:t>
      </w:r>
      <w:r w:rsidR="00874443">
        <w:rPr>
          <w:rFonts w:asciiTheme="minorHAnsi" w:hAnsiTheme="minorHAnsi" w:cstheme="minorHAnsi"/>
          <w:sz w:val="20"/>
          <w:szCs w:val="20"/>
        </w:rPr>
        <w:t xml:space="preserve"> fait</w:t>
      </w:r>
      <w:r w:rsidR="00874443" w:rsidRPr="00765976">
        <w:rPr>
          <w:rFonts w:asciiTheme="minorHAnsi" w:hAnsiTheme="minorHAnsi" w:cstheme="minorHAnsi"/>
          <w:sz w:val="20"/>
          <w:szCs w:val="20"/>
        </w:rPr>
        <w:t xml:space="preserve"> </w:t>
      </w:r>
      <w:r w:rsidR="00765976" w:rsidRPr="00765976">
        <w:rPr>
          <w:rFonts w:asciiTheme="minorHAnsi" w:hAnsiTheme="minorHAnsi" w:cstheme="minorHAnsi"/>
          <w:sz w:val="20"/>
          <w:szCs w:val="20"/>
        </w:rPr>
        <w:t>l’objet d’une</w:t>
      </w:r>
      <w:r w:rsidR="005408A5">
        <w:rPr>
          <w:rFonts w:asciiTheme="minorHAnsi" w:hAnsiTheme="minorHAnsi" w:cstheme="minorHAnsi"/>
          <w:sz w:val="20"/>
          <w:szCs w:val="20"/>
        </w:rPr>
        <w:t xml:space="preserve"> simple</w:t>
      </w:r>
      <w:r w:rsidR="00765976" w:rsidRPr="00765976">
        <w:rPr>
          <w:rFonts w:asciiTheme="minorHAnsi" w:hAnsiTheme="minorHAnsi" w:cstheme="minorHAnsi"/>
          <w:sz w:val="20"/>
          <w:szCs w:val="20"/>
        </w:rPr>
        <w:t xml:space="preserve"> information</w:t>
      </w:r>
      <w:r w:rsidR="005408A5">
        <w:rPr>
          <w:rFonts w:asciiTheme="minorHAnsi" w:hAnsiTheme="minorHAnsi" w:cstheme="minorHAnsi"/>
          <w:sz w:val="20"/>
          <w:szCs w:val="20"/>
        </w:rPr>
        <w:t xml:space="preserve"> </w:t>
      </w:r>
      <w:r w:rsidR="005408A5">
        <w:rPr>
          <w:rFonts w:cstheme="minorHAnsi"/>
          <w:sz w:val="20"/>
          <w:szCs w:val="20"/>
        </w:rPr>
        <w:t>par courrier ou courriel</w:t>
      </w:r>
      <w:r w:rsidR="0088467D">
        <w:rPr>
          <w:rFonts w:asciiTheme="minorHAnsi" w:hAnsiTheme="minorHAnsi" w:cstheme="minorHAnsi"/>
          <w:sz w:val="20"/>
          <w:szCs w:val="20"/>
        </w:rPr>
        <w:t>.</w:t>
      </w:r>
      <w:r w:rsidR="00765976" w:rsidRPr="00765976">
        <w:rPr>
          <w:rFonts w:asciiTheme="minorHAnsi" w:hAnsiTheme="minorHAnsi" w:cstheme="minorHAnsi"/>
          <w:sz w:val="20"/>
          <w:szCs w:val="20"/>
        </w:rPr>
        <w:t xml:space="preserve"> </w:t>
      </w:r>
    </w:p>
    <w:p w14:paraId="524D7666" w14:textId="5ABB3693" w:rsidR="00E05082" w:rsidRDefault="00341304" w:rsidP="00E05082">
      <w:pPr>
        <w:pStyle w:val="Titre3"/>
      </w:pPr>
      <w:bookmarkStart w:id="118" w:name="_Toc216966554"/>
      <w:r>
        <w:t>5</w:t>
      </w:r>
      <w:r w:rsidR="00E05082" w:rsidRPr="00F7070F">
        <w:t>.1.</w:t>
      </w:r>
      <w:r w:rsidR="00E05082">
        <w:t>5</w:t>
      </w:r>
      <w:r w:rsidR="00E05082" w:rsidRPr="00F7070F">
        <w:t xml:space="preserve"> Modification</w:t>
      </w:r>
      <w:r w:rsidR="00E05082">
        <w:t xml:space="preserve"> de </w:t>
      </w:r>
      <w:r w:rsidR="00EF1EAE">
        <w:t>l’actionnariat</w:t>
      </w:r>
      <w:bookmarkEnd w:id="118"/>
    </w:p>
    <w:p w14:paraId="31FA2D67" w14:textId="5B298F0D" w:rsidR="00890B22" w:rsidRPr="00A42D92" w:rsidRDefault="00890B22" w:rsidP="00890B22">
      <w:pPr>
        <w:spacing w:before="120"/>
        <w:rPr>
          <w:sz w:val="20"/>
          <w:szCs w:val="20"/>
        </w:rPr>
      </w:pPr>
      <w:r>
        <w:rPr>
          <w:sz w:val="20"/>
          <w:szCs w:val="20"/>
        </w:rPr>
        <w:t xml:space="preserve">Le Bénéficiaire informe l’ADEME de toute modification de la composition </w:t>
      </w:r>
      <w:r w:rsidR="005174D2">
        <w:rPr>
          <w:sz w:val="20"/>
          <w:szCs w:val="20"/>
        </w:rPr>
        <w:t>de son</w:t>
      </w:r>
      <w:r>
        <w:rPr>
          <w:sz w:val="20"/>
          <w:szCs w:val="20"/>
        </w:rPr>
        <w:t xml:space="preserve"> capital social et / ou de</w:t>
      </w:r>
      <w:r w:rsidR="005174D2">
        <w:rPr>
          <w:sz w:val="20"/>
          <w:szCs w:val="20"/>
        </w:rPr>
        <w:t xml:space="preserve"> se</w:t>
      </w:r>
      <w:r>
        <w:rPr>
          <w:sz w:val="20"/>
          <w:szCs w:val="20"/>
        </w:rPr>
        <w:t>s droit</w:t>
      </w:r>
      <w:r w:rsidR="00891D45">
        <w:rPr>
          <w:sz w:val="20"/>
          <w:szCs w:val="20"/>
        </w:rPr>
        <w:t>s</w:t>
      </w:r>
      <w:r>
        <w:rPr>
          <w:sz w:val="20"/>
          <w:szCs w:val="20"/>
        </w:rPr>
        <w:t xml:space="preserve"> de vote lors du Comité de Suivi qui suit ladite modification.</w:t>
      </w:r>
    </w:p>
    <w:p w14:paraId="4F6D6741" w14:textId="77777777" w:rsidR="00A42D92" w:rsidRPr="00A42D92" w:rsidRDefault="00A42D92" w:rsidP="00A42D92">
      <w:pPr>
        <w:spacing w:before="120"/>
        <w:rPr>
          <w:sz w:val="20"/>
          <w:szCs w:val="20"/>
        </w:rPr>
      </w:pPr>
      <w:r w:rsidRPr="00A42D92">
        <w:rPr>
          <w:sz w:val="20"/>
          <w:szCs w:val="20"/>
        </w:rPr>
        <w:t>Le Bénéficiaire s’engage à ce que les actionnaires ne fassent pas l’objet d’une obligation de restitution d’une aide illégale, et qu’il(s) respecte(nt) toute réglementation nationale, européenne et internationale en matière de lutte contre la fraude et la corruption, lutte contre le blanchiment d’argent et le financement du terrorisme et les Réglementations Sanctions.</w:t>
      </w:r>
    </w:p>
    <w:p w14:paraId="22144EDB" w14:textId="77777777" w:rsidR="00A42D92" w:rsidRPr="00A42D92" w:rsidRDefault="00A42D92" w:rsidP="00A42D92">
      <w:pPr>
        <w:spacing w:before="120"/>
        <w:rPr>
          <w:sz w:val="20"/>
          <w:szCs w:val="20"/>
        </w:rPr>
      </w:pPr>
      <w:r w:rsidRPr="00A42D92">
        <w:rPr>
          <w:sz w:val="20"/>
          <w:szCs w:val="20"/>
        </w:rPr>
        <w:t xml:space="preserve">En outre, tout changement de contrôle au sens de l’article L. 233-3 du code de commerce est conditionné à l’accord préalable du (ou de la) ministre chargé(e) de l’énergie. </w:t>
      </w:r>
    </w:p>
    <w:p w14:paraId="4CAAD6AB" w14:textId="0D874645" w:rsidR="001D098F" w:rsidRPr="00A42D92" w:rsidRDefault="00A42D92" w:rsidP="00A42D92">
      <w:pPr>
        <w:spacing w:before="120"/>
        <w:rPr>
          <w:sz w:val="20"/>
          <w:szCs w:val="20"/>
        </w:rPr>
      </w:pPr>
      <w:r w:rsidRPr="00A42D92">
        <w:rPr>
          <w:sz w:val="20"/>
          <w:szCs w:val="20"/>
        </w:rPr>
        <w:t xml:space="preserve">Avant tout changement de contrôle, le </w:t>
      </w:r>
      <w:r w:rsidR="008B4F1C">
        <w:rPr>
          <w:sz w:val="20"/>
          <w:szCs w:val="20"/>
        </w:rPr>
        <w:t>Bénéficiaire</w:t>
      </w:r>
      <w:r w:rsidR="008B4F1C" w:rsidRPr="00A42D92">
        <w:rPr>
          <w:sz w:val="20"/>
          <w:szCs w:val="20"/>
        </w:rPr>
        <w:t xml:space="preserve"> </w:t>
      </w:r>
      <w:r w:rsidRPr="00A42D92">
        <w:rPr>
          <w:sz w:val="20"/>
          <w:szCs w:val="20"/>
        </w:rPr>
        <w:t xml:space="preserve">en informe l’ADEME sans délai et lui transmets une attestation de chaque potentiel nouvel actionnaire permettant de confirmer le respect par ce dernier des obligations </w:t>
      </w:r>
      <w:r w:rsidR="00B523C7">
        <w:rPr>
          <w:sz w:val="20"/>
          <w:szCs w:val="20"/>
        </w:rPr>
        <w:t xml:space="preserve">indiquées </w:t>
      </w:r>
      <w:r w:rsidRPr="00A42D92">
        <w:rPr>
          <w:sz w:val="20"/>
          <w:szCs w:val="20"/>
        </w:rPr>
        <w:t>ci-dessus. Sur la base des documents transmis, l’ADEME émet un avis qui sera transmis au (</w:t>
      </w:r>
      <w:r w:rsidR="00024BBF">
        <w:rPr>
          <w:sz w:val="20"/>
          <w:szCs w:val="20"/>
        </w:rPr>
        <w:t xml:space="preserve">ou </w:t>
      </w:r>
      <w:r w:rsidRPr="00A42D92">
        <w:rPr>
          <w:sz w:val="20"/>
          <w:szCs w:val="20"/>
        </w:rPr>
        <w:t xml:space="preserve">à la) </w:t>
      </w:r>
      <w:r w:rsidR="00024BBF">
        <w:rPr>
          <w:sz w:val="20"/>
          <w:szCs w:val="20"/>
        </w:rPr>
        <w:t>m</w:t>
      </w:r>
      <w:r w:rsidR="00024BBF" w:rsidRPr="00A42D92">
        <w:rPr>
          <w:sz w:val="20"/>
          <w:szCs w:val="20"/>
        </w:rPr>
        <w:t xml:space="preserve">inistre </w:t>
      </w:r>
      <w:r w:rsidRPr="00A42D92">
        <w:rPr>
          <w:sz w:val="20"/>
          <w:szCs w:val="20"/>
        </w:rPr>
        <w:t xml:space="preserve">chargé(e) de l’énergie. À défaut de refus du (ou de la) ministre chargé(e) de l’énergie dans un délai d’un (1) mois à compter de la réception de la demande adressée par le Bénéficiaire, le (ou la) ministre chargé(e) de l’énergie est réputé(e) avoir accepté cette demande. </w:t>
      </w:r>
    </w:p>
    <w:p w14:paraId="20D6BEB8" w14:textId="458610D1" w:rsidR="00BD41CC" w:rsidRPr="00F7070F" w:rsidRDefault="00BD41CC" w:rsidP="00AB7614">
      <w:pPr>
        <w:pStyle w:val="Titre2"/>
      </w:pPr>
      <w:bookmarkStart w:id="119" w:name="_Ref405303988"/>
      <w:bookmarkStart w:id="120" w:name="_Toc406568479"/>
      <w:bookmarkStart w:id="121" w:name="_Toc410309715"/>
      <w:bookmarkStart w:id="122" w:name="_Toc410309773"/>
      <w:bookmarkStart w:id="123" w:name="_Toc410317617"/>
      <w:bookmarkStart w:id="124" w:name="_Toc216966555"/>
      <w:bookmarkEnd w:id="112"/>
      <w:bookmarkEnd w:id="113"/>
      <w:bookmarkEnd w:id="114"/>
      <w:bookmarkEnd w:id="115"/>
      <w:bookmarkEnd w:id="116"/>
      <w:r w:rsidRPr="00F7070F">
        <w:t xml:space="preserve">ARTICLE </w:t>
      </w:r>
      <w:r w:rsidR="00341304">
        <w:t>5</w:t>
      </w:r>
      <w:r w:rsidRPr="00F7070F">
        <w:t xml:space="preserve">-2 </w:t>
      </w:r>
      <w:r w:rsidR="00D267C5" w:rsidRPr="00F7070F">
        <w:rPr>
          <w:smallCaps/>
        </w:rPr>
        <w:t>–</w:t>
      </w:r>
      <w:r w:rsidRPr="00F7070F">
        <w:tab/>
        <w:t>C</w:t>
      </w:r>
      <w:bookmarkEnd w:id="119"/>
      <w:bookmarkEnd w:id="120"/>
      <w:r w:rsidRPr="00F7070F">
        <w:t>OMITE DE CRISE</w:t>
      </w:r>
      <w:bookmarkEnd w:id="121"/>
      <w:bookmarkEnd w:id="122"/>
      <w:bookmarkEnd w:id="123"/>
      <w:bookmarkEnd w:id="124"/>
    </w:p>
    <w:p w14:paraId="689B277A" w14:textId="5D1C9055" w:rsidR="00A04D19" w:rsidRPr="00F7070F" w:rsidRDefault="00341304" w:rsidP="00244491">
      <w:pPr>
        <w:pStyle w:val="Titre3"/>
      </w:pPr>
      <w:bookmarkStart w:id="125" w:name="_Toc216966556"/>
      <w:r>
        <w:t>5</w:t>
      </w:r>
      <w:r w:rsidR="78975028" w:rsidRPr="00F7070F">
        <w:t>.2.1 Périmètre du Comité de Crise</w:t>
      </w:r>
      <w:r w:rsidR="5571300C" w:rsidRPr="00F7070F">
        <w:t xml:space="preserve"> et convocation</w:t>
      </w:r>
      <w:bookmarkEnd w:id="125"/>
    </w:p>
    <w:p w14:paraId="0CC8405F" w14:textId="7A42D396" w:rsidR="00BD41CC" w:rsidRPr="00F7070F" w:rsidRDefault="005C7ACC" w:rsidP="00244491">
      <w:pPr>
        <w:spacing w:before="120" w:after="0"/>
        <w:rPr>
          <w:rFonts w:asciiTheme="minorHAnsi" w:hAnsiTheme="minorHAnsi" w:cstheme="minorBidi"/>
          <w:sz w:val="20"/>
          <w:szCs w:val="20"/>
        </w:rPr>
      </w:pPr>
      <w:bookmarkStart w:id="126" w:name="_Toc410666572"/>
      <w:r w:rsidRPr="00F7070F">
        <w:rPr>
          <w:rFonts w:asciiTheme="minorHAnsi" w:hAnsiTheme="minorHAnsi" w:cstheme="minorBidi"/>
          <w:sz w:val="20"/>
          <w:szCs w:val="20"/>
        </w:rPr>
        <w:t xml:space="preserve">Un Comité de Crise </w:t>
      </w:r>
      <w:r w:rsidR="6BA6D89F" w:rsidRPr="00F7070F">
        <w:rPr>
          <w:rFonts w:asciiTheme="minorHAnsi" w:hAnsiTheme="minorHAnsi" w:cstheme="minorBidi"/>
          <w:sz w:val="20"/>
          <w:szCs w:val="20"/>
        </w:rPr>
        <w:t>pourra être</w:t>
      </w:r>
      <w:r w:rsidRPr="00F7070F">
        <w:rPr>
          <w:rFonts w:asciiTheme="minorHAnsi" w:hAnsiTheme="minorHAnsi" w:cstheme="minorBidi"/>
          <w:sz w:val="20"/>
          <w:szCs w:val="20"/>
        </w:rPr>
        <w:t xml:space="preserve"> convoqué par l’ADEME par courrier recommandé avec demande d’avis de réception avec un préavis minimum de </w:t>
      </w:r>
      <w:r w:rsidRPr="00F7070F" w:rsidDel="00741653">
        <w:rPr>
          <w:rFonts w:asciiTheme="minorHAnsi" w:hAnsiTheme="minorHAnsi" w:cstheme="minorBidi"/>
          <w:sz w:val="20"/>
          <w:szCs w:val="20"/>
        </w:rPr>
        <w:t xml:space="preserve">quinze </w:t>
      </w:r>
      <w:r w:rsidRPr="00F7070F">
        <w:rPr>
          <w:rFonts w:asciiTheme="minorHAnsi" w:hAnsiTheme="minorHAnsi" w:cstheme="minorBidi"/>
          <w:sz w:val="20"/>
          <w:szCs w:val="20"/>
        </w:rPr>
        <w:t>(15) jours, e</w:t>
      </w:r>
      <w:r w:rsidR="00BD41CC" w:rsidRPr="00F7070F">
        <w:rPr>
          <w:rFonts w:asciiTheme="minorHAnsi" w:hAnsiTheme="minorHAnsi" w:cstheme="minorBidi"/>
          <w:sz w:val="20"/>
          <w:szCs w:val="20"/>
        </w:rPr>
        <w:t>n cas de difficulté grave</w:t>
      </w:r>
      <w:r w:rsidR="00C50483">
        <w:rPr>
          <w:rFonts w:asciiTheme="minorHAnsi" w:hAnsiTheme="minorHAnsi" w:cstheme="minorBidi"/>
          <w:sz w:val="20"/>
          <w:szCs w:val="20"/>
        </w:rPr>
        <w:t>,</w:t>
      </w:r>
      <w:r w:rsidR="00BD41CC" w:rsidRPr="00F7070F">
        <w:rPr>
          <w:rFonts w:asciiTheme="minorHAnsi" w:hAnsiTheme="minorHAnsi" w:cstheme="minorBidi"/>
          <w:sz w:val="20"/>
          <w:szCs w:val="20"/>
        </w:rPr>
        <w:t xml:space="preserve"> notamment :</w:t>
      </w:r>
      <w:bookmarkEnd w:id="126"/>
    </w:p>
    <w:p w14:paraId="02FC389C" w14:textId="403806E6" w:rsidR="00FE1513" w:rsidRPr="007A0DB5" w:rsidRDefault="51B446E8" w:rsidP="002D09F5">
      <w:pPr>
        <w:pStyle w:val="Paragraphedeliste"/>
        <w:numPr>
          <w:ilvl w:val="0"/>
          <w:numId w:val="10"/>
        </w:numPr>
        <w:spacing w:before="120"/>
        <w:jc w:val="both"/>
        <w:rPr>
          <w:rFonts w:asciiTheme="minorHAnsi" w:hAnsiTheme="minorHAnsi" w:cstheme="minorHAnsi"/>
        </w:rPr>
      </w:pPr>
      <w:r w:rsidRPr="00F7070F">
        <w:rPr>
          <w:rFonts w:asciiTheme="minorHAnsi" w:hAnsiTheme="minorHAnsi" w:cstheme="minorHAnsi"/>
        </w:rPr>
        <w:t>dans le</w:t>
      </w:r>
      <w:r w:rsidR="000704A4" w:rsidRPr="00F7070F">
        <w:rPr>
          <w:rFonts w:asciiTheme="minorHAnsi" w:hAnsiTheme="minorHAnsi" w:cstheme="minorHAnsi"/>
        </w:rPr>
        <w:t>s</w:t>
      </w:r>
      <w:r w:rsidRPr="00F7070F">
        <w:rPr>
          <w:rFonts w:asciiTheme="minorHAnsi" w:hAnsiTheme="minorHAnsi" w:cstheme="minorHAnsi"/>
        </w:rPr>
        <w:t xml:space="preserve"> cas </w:t>
      </w:r>
      <w:r w:rsidR="008B409C" w:rsidRPr="007A0DB5">
        <w:rPr>
          <w:rFonts w:asciiTheme="minorHAnsi" w:hAnsiTheme="minorHAnsi" w:cstheme="minorHAnsi"/>
        </w:rPr>
        <w:t>visé</w:t>
      </w:r>
      <w:r w:rsidR="000704A4" w:rsidRPr="007A0DB5">
        <w:rPr>
          <w:rFonts w:asciiTheme="minorHAnsi" w:hAnsiTheme="minorHAnsi" w:cstheme="minorHAnsi"/>
        </w:rPr>
        <w:t>s</w:t>
      </w:r>
      <w:r w:rsidR="008B409C" w:rsidRPr="007A0DB5">
        <w:rPr>
          <w:rFonts w:asciiTheme="minorHAnsi" w:hAnsiTheme="minorHAnsi" w:cstheme="minorHAnsi"/>
        </w:rPr>
        <w:t xml:space="preserve"> à l’</w:t>
      </w:r>
      <w:r w:rsidR="008B409C" w:rsidRPr="007A0DB5">
        <w:rPr>
          <w:rFonts w:asciiTheme="minorHAnsi" w:hAnsiTheme="minorHAnsi" w:cstheme="minorHAnsi"/>
          <w:b/>
        </w:rPr>
        <w:t xml:space="preserve">Article </w:t>
      </w:r>
      <w:r w:rsidR="00432B4C" w:rsidRPr="007A0DB5">
        <w:rPr>
          <w:rFonts w:asciiTheme="minorHAnsi" w:hAnsiTheme="minorHAnsi" w:cstheme="minorHAnsi"/>
          <w:b/>
        </w:rPr>
        <w:t>3.4.1</w:t>
      </w:r>
      <w:r w:rsidR="045631D5" w:rsidRPr="007A0DB5">
        <w:rPr>
          <w:rFonts w:asciiTheme="minorHAnsi" w:hAnsiTheme="minorHAnsi" w:cstheme="minorHAnsi"/>
          <w:b/>
        </w:rPr>
        <w:t xml:space="preserve"> </w:t>
      </w:r>
      <w:r w:rsidR="003565AA" w:rsidRPr="007A0DB5">
        <w:rPr>
          <w:rFonts w:asciiTheme="minorHAnsi" w:hAnsiTheme="minorHAnsi" w:cstheme="minorHAnsi"/>
          <w:b/>
          <w:i/>
        </w:rPr>
        <w:t xml:space="preserve">Mécanisme de prévention des risques de </w:t>
      </w:r>
      <w:r w:rsidR="003565AA" w:rsidRPr="007A0DB5">
        <w:rPr>
          <w:rFonts w:asciiTheme="minorHAnsi" w:hAnsiTheme="minorHAnsi" w:cstheme="minorHAnsi"/>
          <w:b/>
          <w:i/>
          <w:iCs/>
        </w:rPr>
        <w:t>surcompensation</w:t>
      </w:r>
      <w:r w:rsidR="003565AA" w:rsidRPr="007A0DB5">
        <w:rPr>
          <w:rFonts w:asciiTheme="minorHAnsi" w:hAnsiTheme="minorHAnsi" w:cstheme="minorHAnsi"/>
        </w:rPr>
        <w:t xml:space="preserve"> ;</w:t>
      </w:r>
    </w:p>
    <w:p w14:paraId="0C433973" w14:textId="55BF5EFB" w:rsidR="00FE1513" w:rsidRPr="007A0DB5" w:rsidRDefault="00FE1513" w:rsidP="002D09F5">
      <w:pPr>
        <w:pStyle w:val="Paragraphedeliste"/>
        <w:numPr>
          <w:ilvl w:val="0"/>
          <w:numId w:val="10"/>
        </w:numPr>
        <w:spacing w:before="120"/>
        <w:jc w:val="both"/>
        <w:rPr>
          <w:rFonts w:asciiTheme="minorHAnsi" w:hAnsiTheme="minorHAnsi" w:cstheme="minorHAnsi"/>
        </w:rPr>
      </w:pPr>
      <w:r w:rsidRPr="007A0DB5">
        <w:rPr>
          <w:rFonts w:asciiTheme="minorHAnsi" w:hAnsiTheme="minorHAnsi" w:cstheme="minorHAnsi"/>
        </w:rPr>
        <w:lastRenderedPageBreak/>
        <w:t>dans le</w:t>
      </w:r>
      <w:r w:rsidR="000704A4" w:rsidRPr="007A0DB5">
        <w:rPr>
          <w:rFonts w:asciiTheme="minorHAnsi" w:hAnsiTheme="minorHAnsi" w:cstheme="minorHAnsi"/>
        </w:rPr>
        <w:t>s</w:t>
      </w:r>
      <w:r w:rsidRPr="007A0DB5">
        <w:rPr>
          <w:rFonts w:asciiTheme="minorHAnsi" w:hAnsiTheme="minorHAnsi" w:cstheme="minorHAnsi"/>
        </w:rPr>
        <w:t xml:space="preserve"> cas visé</w:t>
      </w:r>
      <w:r w:rsidR="000704A4" w:rsidRPr="007A0DB5">
        <w:rPr>
          <w:rFonts w:asciiTheme="minorHAnsi" w:hAnsiTheme="minorHAnsi" w:cstheme="minorHAnsi"/>
        </w:rPr>
        <w:t>s</w:t>
      </w:r>
      <w:r w:rsidRPr="007A0DB5">
        <w:rPr>
          <w:rFonts w:asciiTheme="minorHAnsi" w:hAnsiTheme="minorHAnsi" w:cstheme="minorHAnsi"/>
        </w:rPr>
        <w:t xml:space="preserve"> à l’</w:t>
      </w:r>
      <w:r w:rsidRPr="007A0DB5">
        <w:rPr>
          <w:rFonts w:asciiTheme="minorHAnsi" w:hAnsiTheme="minorHAnsi" w:cstheme="minorHAnsi"/>
          <w:b/>
        </w:rPr>
        <w:t xml:space="preserve">Article </w:t>
      </w:r>
      <w:r w:rsidR="004459F0" w:rsidRPr="007A0DB5">
        <w:rPr>
          <w:rFonts w:asciiTheme="minorHAnsi" w:hAnsiTheme="minorHAnsi" w:cstheme="minorHAnsi"/>
          <w:b/>
        </w:rPr>
        <w:t>4</w:t>
      </w:r>
      <w:r w:rsidR="009464AC" w:rsidRPr="007A0DB5">
        <w:rPr>
          <w:rFonts w:asciiTheme="minorHAnsi" w:hAnsiTheme="minorHAnsi" w:cstheme="minorHAnsi"/>
          <w:b/>
        </w:rPr>
        <w:t>-1-3</w:t>
      </w:r>
      <w:r w:rsidRPr="007A0DB5">
        <w:rPr>
          <w:rFonts w:asciiTheme="minorHAnsi" w:hAnsiTheme="minorHAnsi" w:cstheme="minorHAnsi"/>
          <w:b/>
        </w:rPr>
        <w:t> </w:t>
      </w:r>
      <w:r w:rsidR="003565AA" w:rsidRPr="007A0DB5">
        <w:rPr>
          <w:rFonts w:asciiTheme="minorHAnsi" w:hAnsiTheme="minorHAnsi" w:cstheme="minorHAnsi"/>
          <w:b/>
          <w:i/>
        </w:rPr>
        <w:t>Issue d</w:t>
      </w:r>
      <w:r w:rsidR="003817BA">
        <w:rPr>
          <w:rFonts w:asciiTheme="minorHAnsi" w:hAnsiTheme="minorHAnsi" w:cstheme="minorHAnsi"/>
          <w:b/>
          <w:i/>
        </w:rPr>
        <w:t>’</w:t>
      </w:r>
      <w:r w:rsidR="003565AA" w:rsidRPr="007A0DB5">
        <w:rPr>
          <w:rFonts w:asciiTheme="minorHAnsi" w:hAnsiTheme="minorHAnsi" w:cstheme="minorHAnsi"/>
          <w:b/>
          <w:i/>
        </w:rPr>
        <w:t>u</w:t>
      </w:r>
      <w:r w:rsidR="003817BA">
        <w:rPr>
          <w:rFonts w:asciiTheme="minorHAnsi" w:hAnsiTheme="minorHAnsi" w:cstheme="minorHAnsi"/>
          <w:b/>
          <w:i/>
        </w:rPr>
        <w:t>n</w:t>
      </w:r>
      <w:r w:rsidR="003565AA" w:rsidRPr="007A0DB5">
        <w:rPr>
          <w:rFonts w:asciiTheme="minorHAnsi" w:hAnsiTheme="minorHAnsi" w:cstheme="minorHAnsi"/>
          <w:b/>
          <w:i/>
        </w:rPr>
        <w:t xml:space="preserve"> Comité de Suivi</w:t>
      </w:r>
      <w:r w:rsidR="003565AA" w:rsidRPr="007A0DB5">
        <w:rPr>
          <w:rFonts w:asciiTheme="minorHAnsi" w:hAnsiTheme="minorHAnsi" w:cstheme="minorHAnsi"/>
        </w:rPr>
        <w:t xml:space="preserve"> ;</w:t>
      </w:r>
      <w:r w:rsidR="006E325D" w:rsidRPr="007A0DB5">
        <w:rPr>
          <w:rFonts w:asciiTheme="minorHAnsi" w:hAnsiTheme="minorHAnsi" w:cstheme="minorHAnsi"/>
        </w:rPr>
        <w:t xml:space="preserve"> </w:t>
      </w:r>
    </w:p>
    <w:p w14:paraId="3D7DE8F4" w14:textId="43B75661" w:rsidR="00FE1513" w:rsidRPr="007A0DB5" w:rsidRDefault="00FE1513" w:rsidP="7FCFF3CC">
      <w:pPr>
        <w:pStyle w:val="Paragraphedeliste"/>
        <w:numPr>
          <w:ilvl w:val="0"/>
          <w:numId w:val="10"/>
        </w:numPr>
        <w:spacing w:before="120"/>
        <w:jc w:val="both"/>
        <w:rPr>
          <w:rFonts w:asciiTheme="minorHAnsi" w:hAnsiTheme="minorHAnsi" w:cstheme="minorBidi"/>
        </w:rPr>
      </w:pPr>
      <w:r w:rsidRPr="7FCFF3CC">
        <w:rPr>
          <w:rFonts w:asciiTheme="minorHAnsi" w:hAnsiTheme="minorHAnsi" w:cstheme="minorBidi"/>
        </w:rPr>
        <w:t>dans le</w:t>
      </w:r>
      <w:r w:rsidR="000704A4" w:rsidRPr="7FCFF3CC">
        <w:rPr>
          <w:rFonts w:asciiTheme="minorHAnsi" w:hAnsiTheme="minorHAnsi" w:cstheme="minorBidi"/>
        </w:rPr>
        <w:t>s</w:t>
      </w:r>
      <w:r w:rsidRPr="7FCFF3CC">
        <w:rPr>
          <w:rFonts w:asciiTheme="minorHAnsi" w:hAnsiTheme="minorHAnsi" w:cstheme="minorBidi"/>
        </w:rPr>
        <w:t xml:space="preserve"> cas visé</w:t>
      </w:r>
      <w:r w:rsidR="000704A4" w:rsidRPr="7FCFF3CC">
        <w:rPr>
          <w:rFonts w:asciiTheme="minorHAnsi" w:hAnsiTheme="minorHAnsi" w:cstheme="minorBidi"/>
        </w:rPr>
        <w:t>s</w:t>
      </w:r>
      <w:r w:rsidRPr="7FCFF3CC">
        <w:rPr>
          <w:rFonts w:asciiTheme="minorHAnsi" w:hAnsiTheme="minorHAnsi" w:cstheme="minorBidi"/>
        </w:rPr>
        <w:t xml:space="preserve"> à l’</w:t>
      </w:r>
      <w:r w:rsidRPr="7FCFF3CC">
        <w:rPr>
          <w:rFonts w:asciiTheme="minorHAnsi" w:hAnsiTheme="minorHAnsi" w:cstheme="minorBidi"/>
          <w:b/>
          <w:bCs/>
        </w:rPr>
        <w:t xml:space="preserve">Article </w:t>
      </w:r>
      <w:r w:rsidR="43BBBC2E" w:rsidRPr="7FCFF3CC">
        <w:rPr>
          <w:rFonts w:asciiTheme="minorHAnsi" w:hAnsiTheme="minorHAnsi" w:cstheme="minorBidi"/>
          <w:b/>
          <w:bCs/>
        </w:rPr>
        <w:t>5</w:t>
      </w:r>
      <w:r w:rsidR="009464AC" w:rsidRPr="7FCFF3CC">
        <w:rPr>
          <w:rFonts w:asciiTheme="minorHAnsi" w:hAnsiTheme="minorHAnsi" w:cstheme="minorBidi"/>
          <w:b/>
          <w:bCs/>
        </w:rPr>
        <w:t>-1</w:t>
      </w:r>
      <w:r w:rsidR="595536E8" w:rsidRPr="7FCFF3CC">
        <w:rPr>
          <w:rFonts w:asciiTheme="minorHAnsi" w:hAnsiTheme="minorHAnsi" w:cstheme="minorBidi"/>
          <w:b/>
          <w:bCs/>
        </w:rPr>
        <w:t>-</w:t>
      </w:r>
      <w:r w:rsidRPr="7FCFF3CC">
        <w:rPr>
          <w:rFonts w:asciiTheme="minorHAnsi" w:hAnsiTheme="minorHAnsi" w:cstheme="minorBidi"/>
          <w:b/>
          <w:bCs/>
        </w:rPr>
        <w:t>3 </w:t>
      </w:r>
      <w:r w:rsidR="003565AA" w:rsidRPr="7FCFF3CC">
        <w:rPr>
          <w:rFonts w:asciiTheme="minorHAnsi" w:hAnsiTheme="minorHAnsi" w:cstheme="minorBidi"/>
          <w:b/>
          <w:bCs/>
          <w:i/>
          <w:iCs/>
        </w:rPr>
        <w:t>Notification de la demande de Modification</w:t>
      </w:r>
      <w:r w:rsidR="003565AA" w:rsidRPr="7FCFF3CC">
        <w:rPr>
          <w:rFonts w:asciiTheme="minorHAnsi" w:hAnsiTheme="minorHAnsi" w:cstheme="minorBidi"/>
          <w:b/>
          <w:bCs/>
        </w:rPr>
        <w:t xml:space="preserve"> </w:t>
      </w:r>
      <w:r w:rsidRPr="7FCFF3CC">
        <w:rPr>
          <w:rFonts w:asciiTheme="minorHAnsi" w:hAnsiTheme="minorHAnsi" w:cstheme="minorBidi"/>
        </w:rPr>
        <w:t>;</w:t>
      </w:r>
    </w:p>
    <w:p w14:paraId="7849F875" w14:textId="36745023" w:rsidR="00BF0DD8" w:rsidRPr="007A0DB5" w:rsidRDefault="004D5CA3" w:rsidP="002D09F5">
      <w:pPr>
        <w:pStyle w:val="Paragraphedeliste"/>
        <w:numPr>
          <w:ilvl w:val="0"/>
          <w:numId w:val="10"/>
        </w:numPr>
        <w:spacing w:before="120"/>
        <w:jc w:val="both"/>
        <w:rPr>
          <w:rFonts w:asciiTheme="minorHAnsi" w:hAnsiTheme="minorHAnsi" w:cstheme="minorHAnsi"/>
        </w:rPr>
      </w:pPr>
      <w:r w:rsidRPr="007A0DB5">
        <w:rPr>
          <w:rFonts w:asciiTheme="minorHAnsi" w:hAnsiTheme="minorHAnsi" w:cstheme="minorHAnsi"/>
        </w:rPr>
        <w:t>en cas de non</w:t>
      </w:r>
      <w:r w:rsidR="00C92B89" w:rsidRPr="007A0DB5">
        <w:rPr>
          <w:rFonts w:asciiTheme="minorHAnsi" w:hAnsiTheme="minorHAnsi" w:cstheme="minorHAnsi"/>
        </w:rPr>
        <w:t>-</w:t>
      </w:r>
      <w:r w:rsidRPr="007A0DB5">
        <w:rPr>
          <w:rFonts w:asciiTheme="minorHAnsi" w:hAnsiTheme="minorHAnsi" w:cstheme="minorHAnsi"/>
        </w:rPr>
        <w:t>respect d</w:t>
      </w:r>
      <w:r w:rsidR="002E3112" w:rsidRPr="007A0DB5">
        <w:rPr>
          <w:rFonts w:asciiTheme="minorHAnsi" w:hAnsiTheme="minorHAnsi" w:cstheme="minorHAnsi"/>
        </w:rPr>
        <w:t>’une ou plusieurs d</w:t>
      </w:r>
      <w:r w:rsidRPr="007A0DB5">
        <w:rPr>
          <w:rFonts w:asciiTheme="minorHAnsi" w:hAnsiTheme="minorHAnsi" w:cstheme="minorHAnsi"/>
        </w:rPr>
        <w:t>es dispositions de l’</w:t>
      </w:r>
      <w:r w:rsidRPr="007A0DB5">
        <w:rPr>
          <w:rFonts w:asciiTheme="minorHAnsi" w:hAnsiTheme="minorHAnsi" w:cstheme="minorHAnsi"/>
          <w:b/>
        </w:rPr>
        <w:t xml:space="preserve">Article </w:t>
      </w:r>
      <w:r w:rsidR="00FF3D39" w:rsidRPr="007A0DB5">
        <w:rPr>
          <w:rFonts w:asciiTheme="minorHAnsi" w:hAnsiTheme="minorHAnsi" w:cstheme="minorHAnsi"/>
          <w:b/>
        </w:rPr>
        <w:t>6</w:t>
      </w:r>
      <w:r w:rsidR="003565AA" w:rsidRPr="007A0DB5">
        <w:rPr>
          <w:rFonts w:asciiTheme="minorHAnsi" w:hAnsiTheme="minorHAnsi" w:cstheme="minorHAnsi"/>
          <w:b/>
          <w:bCs/>
        </w:rPr>
        <w:t xml:space="preserve">.2.4 </w:t>
      </w:r>
      <w:r w:rsidR="003565AA" w:rsidRPr="00234310">
        <w:rPr>
          <w:rFonts w:asciiTheme="minorHAnsi" w:hAnsiTheme="minorHAnsi" w:cstheme="minorHAnsi"/>
          <w:b/>
          <w:bCs/>
          <w:i/>
          <w:iCs/>
        </w:rPr>
        <w:t>Engagements Techniques</w:t>
      </w:r>
      <w:r w:rsidR="00BF0DD8" w:rsidRPr="007A0DB5">
        <w:rPr>
          <w:rFonts w:asciiTheme="minorHAnsi" w:hAnsiTheme="minorHAnsi" w:cstheme="minorHAnsi"/>
          <w:b/>
          <w:bCs/>
        </w:rPr>
        <w:t> </w:t>
      </w:r>
      <w:r w:rsidR="00BF0DD8" w:rsidRPr="007A0DB5">
        <w:rPr>
          <w:rFonts w:asciiTheme="minorHAnsi" w:hAnsiTheme="minorHAnsi" w:cstheme="minorHAnsi"/>
        </w:rPr>
        <w:t>;</w:t>
      </w:r>
    </w:p>
    <w:p w14:paraId="0F1E6FD7" w14:textId="77777777" w:rsidR="00C50483" w:rsidRPr="007A0DB5" w:rsidRDefault="00752E80" w:rsidP="002D09F5">
      <w:pPr>
        <w:pStyle w:val="Paragraphedeliste"/>
        <w:numPr>
          <w:ilvl w:val="0"/>
          <w:numId w:val="10"/>
        </w:numPr>
        <w:spacing w:before="120"/>
        <w:jc w:val="both"/>
        <w:rPr>
          <w:rFonts w:asciiTheme="minorHAnsi" w:hAnsiTheme="minorHAnsi" w:cstheme="minorHAnsi"/>
        </w:rPr>
      </w:pPr>
      <w:r w:rsidRPr="007A0DB5">
        <w:rPr>
          <w:rFonts w:asciiTheme="minorHAnsi" w:hAnsiTheme="minorHAnsi" w:cstheme="minorHAnsi"/>
        </w:rPr>
        <w:t>dans les cas visés à l’</w:t>
      </w:r>
      <w:r w:rsidRPr="007A0DB5">
        <w:rPr>
          <w:rFonts w:asciiTheme="minorHAnsi" w:hAnsiTheme="minorHAnsi" w:cstheme="minorHAnsi"/>
          <w:b/>
        </w:rPr>
        <w:t xml:space="preserve">Article </w:t>
      </w:r>
      <w:r w:rsidR="00FF3D39" w:rsidRPr="007A0DB5">
        <w:rPr>
          <w:rFonts w:asciiTheme="minorHAnsi" w:hAnsiTheme="minorHAnsi" w:cstheme="minorHAnsi"/>
          <w:b/>
          <w:bCs/>
        </w:rPr>
        <w:t>7</w:t>
      </w:r>
      <w:r w:rsidR="003565AA" w:rsidRPr="007A0DB5">
        <w:rPr>
          <w:rFonts w:asciiTheme="minorHAnsi" w:hAnsiTheme="minorHAnsi" w:cstheme="minorHAnsi"/>
          <w:b/>
          <w:i/>
        </w:rPr>
        <w:t xml:space="preserve"> Inexécution des obligations du Bénéficiaire</w:t>
      </w:r>
      <w:r w:rsidR="00C50483" w:rsidRPr="007A0DB5">
        <w:rPr>
          <w:rFonts w:asciiTheme="minorHAnsi" w:hAnsiTheme="minorHAnsi" w:cstheme="minorHAnsi"/>
          <w:b/>
          <w:bCs/>
          <w:i/>
          <w:iCs/>
        </w:rPr>
        <w:t> </w:t>
      </w:r>
      <w:r w:rsidR="00C50483" w:rsidRPr="007A0DB5">
        <w:rPr>
          <w:rFonts w:asciiTheme="minorHAnsi" w:hAnsiTheme="minorHAnsi" w:cstheme="minorHAnsi"/>
        </w:rPr>
        <w:t>;</w:t>
      </w:r>
    </w:p>
    <w:p w14:paraId="5972E73A" w14:textId="7DBECA23" w:rsidR="00E76C93" w:rsidRPr="00F7070F" w:rsidRDefault="00C50483" w:rsidP="7FCFF3CC">
      <w:pPr>
        <w:pStyle w:val="Paragraphedeliste"/>
        <w:numPr>
          <w:ilvl w:val="0"/>
          <w:numId w:val="10"/>
        </w:numPr>
        <w:spacing w:before="120"/>
        <w:jc w:val="both"/>
        <w:rPr>
          <w:rFonts w:asciiTheme="minorHAnsi" w:hAnsiTheme="minorHAnsi" w:cstheme="minorBidi"/>
        </w:rPr>
      </w:pPr>
      <w:r w:rsidRPr="7FCFF3CC">
        <w:rPr>
          <w:rFonts w:asciiTheme="minorHAnsi" w:hAnsiTheme="minorHAnsi" w:cstheme="minorBidi"/>
        </w:rPr>
        <w:t xml:space="preserve">en cas de notification par le Bénéficiaire d’une </w:t>
      </w:r>
      <w:r w:rsidR="0098231C" w:rsidRPr="7FCFF3CC">
        <w:rPr>
          <w:rFonts w:asciiTheme="minorHAnsi" w:hAnsiTheme="minorHAnsi" w:cstheme="minorBidi"/>
        </w:rPr>
        <w:t>décision d’</w:t>
      </w:r>
      <w:r w:rsidR="002873CE" w:rsidRPr="7FCFF3CC">
        <w:rPr>
          <w:rFonts w:asciiTheme="minorHAnsi" w:hAnsiTheme="minorHAnsi" w:cstheme="minorBidi"/>
        </w:rPr>
        <w:t>a</w:t>
      </w:r>
      <w:r w:rsidR="0098231C" w:rsidRPr="7FCFF3CC">
        <w:rPr>
          <w:rFonts w:asciiTheme="minorHAnsi" w:hAnsiTheme="minorHAnsi" w:cstheme="minorBidi"/>
        </w:rPr>
        <w:t>rrêt du Projet</w:t>
      </w:r>
      <w:r w:rsidR="00B77281" w:rsidRPr="7FCFF3CC">
        <w:rPr>
          <w:rFonts w:asciiTheme="minorHAnsi" w:hAnsiTheme="minorHAnsi" w:cstheme="minorBidi"/>
        </w:rPr>
        <w:t xml:space="preserve">. </w:t>
      </w:r>
    </w:p>
    <w:p w14:paraId="1A4D3570" w14:textId="77777777" w:rsidR="009622DF" w:rsidRPr="00F7070F" w:rsidRDefault="009622DF" w:rsidP="00562B6B">
      <w:pPr>
        <w:spacing w:before="120" w:after="0"/>
        <w:rPr>
          <w:rFonts w:asciiTheme="minorHAnsi" w:hAnsiTheme="minorHAnsi" w:cstheme="minorBidi"/>
          <w:sz w:val="20"/>
          <w:szCs w:val="20"/>
        </w:rPr>
      </w:pPr>
    </w:p>
    <w:p w14:paraId="1EE5C694" w14:textId="641B53FE" w:rsidR="005C4FBA" w:rsidRPr="00F7070F" w:rsidRDefault="00341304" w:rsidP="00244491">
      <w:pPr>
        <w:pStyle w:val="Titre3"/>
      </w:pPr>
      <w:bookmarkStart w:id="127" w:name="_Toc216966557"/>
      <w:r>
        <w:t>5</w:t>
      </w:r>
      <w:r w:rsidR="6F1FE5CF" w:rsidRPr="00F7070F">
        <w:t>.2.</w:t>
      </w:r>
      <w:r w:rsidR="3094DAA1" w:rsidRPr="00F7070F">
        <w:t>2</w:t>
      </w:r>
      <w:r w:rsidR="6F1FE5CF" w:rsidRPr="00F7070F">
        <w:t xml:space="preserve"> Contenu du dossier de Comité de Crise et délai d’envoi</w:t>
      </w:r>
      <w:bookmarkEnd w:id="127"/>
      <w:r w:rsidR="6F1FE5CF" w:rsidRPr="00F7070F">
        <w:t> </w:t>
      </w:r>
    </w:p>
    <w:p w14:paraId="72894FC5" w14:textId="4268EB1F" w:rsidR="008A3108" w:rsidRPr="00F7070F" w:rsidRDefault="00685FFB"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Au minimum </w:t>
      </w:r>
      <w:r w:rsidR="002E6649">
        <w:rPr>
          <w:rFonts w:asciiTheme="minorHAnsi" w:hAnsiTheme="minorHAnsi" w:cstheme="minorHAnsi"/>
          <w:sz w:val="20"/>
          <w:szCs w:val="20"/>
        </w:rPr>
        <w:t>dix</w:t>
      </w:r>
      <w:r w:rsidR="00741653" w:rsidRPr="00F7070F">
        <w:rPr>
          <w:rFonts w:asciiTheme="minorHAnsi" w:hAnsiTheme="minorHAnsi" w:cstheme="minorHAnsi"/>
          <w:sz w:val="20"/>
          <w:szCs w:val="20"/>
        </w:rPr>
        <w:t xml:space="preserve"> </w:t>
      </w:r>
      <w:r w:rsidR="00C00669" w:rsidRPr="00F7070F">
        <w:rPr>
          <w:rFonts w:asciiTheme="minorHAnsi" w:hAnsiTheme="minorHAnsi" w:cstheme="minorHAnsi"/>
          <w:sz w:val="20"/>
          <w:szCs w:val="20"/>
        </w:rPr>
        <w:t>(</w:t>
      </w:r>
      <w:r w:rsidR="002E6649">
        <w:rPr>
          <w:rFonts w:asciiTheme="minorHAnsi" w:hAnsiTheme="minorHAnsi" w:cstheme="minorHAnsi"/>
          <w:sz w:val="20"/>
          <w:szCs w:val="20"/>
        </w:rPr>
        <w:t>10</w:t>
      </w:r>
      <w:r w:rsidR="00C00669" w:rsidRPr="00F7070F">
        <w:rPr>
          <w:rFonts w:asciiTheme="minorHAnsi" w:hAnsiTheme="minorHAnsi" w:cstheme="minorHAnsi"/>
          <w:sz w:val="20"/>
          <w:szCs w:val="20"/>
        </w:rPr>
        <w:t>)</w:t>
      </w:r>
      <w:r w:rsidR="0093699F" w:rsidRPr="00F7070F">
        <w:rPr>
          <w:rFonts w:asciiTheme="minorHAnsi" w:hAnsiTheme="minorHAnsi" w:cstheme="minorHAnsi"/>
          <w:sz w:val="20"/>
          <w:szCs w:val="20"/>
        </w:rPr>
        <w:t xml:space="preserve"> </w:t>
      </w:r>
      <w:r w:rsidRPr="00F7070F">
        <w:rPr>
          <w:rFonts w:asciiTheme="minorHAnsi" w:hAnsiTheme="minorHAnsi" w:cstheme="minorHAnsi"/>
          <w:sz w:val="20"/>
          <w:szCs w:val="20"/>
        </w:rPr>
        <w:t>jours avant la tenue du Comité de Crise, le Bénéficiaire transmet à l’ADEME, un dossier comprenant les éléments qui seront présentés</w:t>
      </w:r>
      <w:r w:rsidR="008A3108" w:rsidRPr="00F7070F">
        <w:rPr>
          <w:rFonts w:asciiTheme="minorHAnsi" w:hAnsiTheme="minorHAnsi" w:cstheme="minorHAnsi"/>
          <w:sz w:val="20"/>
          <w:szCs w:val="20"/>
        </w:rPr>
        <w:t xml:space="preserve"> en </w:t>
      </w:r>
      <w:r w:rsidR="0065220C" w:rsidRPr="00F7070F">
        <w:rPr>
          <w:rFonts w:asciiTheme="minorHAnsi" w:hAnsiTheme="minorHAnsi" w:cstheme="minorHAnsi"/>
          <w:sz w:val="20"/>
          <w:szCs w:val="20"/>
        </w:rPr>
        <w:t>réunion</w:t>
      </w:r>
      <w:r w:rsidR="008A3108" w:rsidRPr="00F7070F">
        <w:rPr>
          <w:rFonts w:asciiTheme="minorHAnsi" w:hAnsiTheme="minorHAnsi" w:cstheme="minorHAnsi"/>
          <w:sz w:val="20"/>
          <w:szCs w:val="20"/>
        </w:rPr>
        <w:t>.</w:t>
      </w:r>
    </w:p>
    <w:p w14:paraId="37642B3D" w14:textId="25EF7DAF" w:rsidR="00CB1E89" w:rsidRPr="00F7070F" w:rsidRDefault="00CB1E89" w:rsidP="00CB1E89">
      <w:pPr>
        <w:spacing w:before="120" w:after="0"/>
        <w:rPr>
          <w:rFonts w:asciiTheme="minorHAnsi" w:hAnsiTheme="minorHAnsi" w:cstheme="minorHAnsi"/>
          <w:sz w:val="20"/>
          <w:szCs w:val="20"/>
        </w:rPr>
      </w:pPr>
      <w:r>
        <w:rPr>
          <w:rFonts w:asciiTheme="minorHAnsi" w:hAnsiTheme="minorHAnsi" w:cstheme="minorHAnsi"/>
          <w:sz w:val="20"/>
          <w:szCs w:val="20"/>
        </w:rPr>
        <w:t>A</w:t>
      </w:r>
      <w:r w:rsidRPr="00F7070F">
        <w:rPr>
          <w:rFonts w:asciiTheme="minorHAnsi" w:hAnsiTheme="minorHAnsi" w:cstheme="minorHAnsi"/>
          <w:sz w:val="20"/>
          <w:szCs w:val="20"/>
        </w:rPr>
        <w:t xml:space="preserve"> défaut de réception de ces éléments de la part du Bénéficiaire, au moins </w:t>
      </w:r>
      <w:r>
        <w:rPr>
          <w:rFonts w:asciiTheme="minorHAnsi" w:hAnsiTheme="minorHAnsi" w:cstheme="minorHAnsi"/>
          <w:sz w:val="20"/>
          <w:szCs w:val="20"/>
        </w:rPr>
        <w:t>dix</w:t>
      </w:r>
      <w:r w:rsidRPr="00F7070F">
        <w:rPr>
          <w:rFonts w:asciiTheme="minorHAnsi" w:hAnsiTheme="minorHAnsi" w:cstheme="minorHAnsi"/>
          <w:sz w:val="20"/>
          <w:szCs w:val="20"/>
        </w:rPr>
        <w:t xml:space="preserve"> (</w:t>
      </w:r>
      <w:r>
        <w:rPr>
          <w:rFonts w:asciiTheme="minorHAnsi" w:hAnsiTheme="minorHAnsi" w:cstheme="minorHAnsi"/>
          <w:sz w:val="20"/>
          <w:szCs w:val="20"/>
        </w:rPr>
        <w:t>10</w:t>
      </w:r>
      <w:r w:rsidRPr="00F7070F">
        <w:rPr>
          <w:rFonts w:asciiTheme="minorHAnsi" w:hAnsiTheme="minorHAnsi" w:cstheme="minorHAnsi"/>
          <w:sz w:val="20"/>
          <w:szCs w:val="20"/>
        </w:rPr>
        <w:t>) jours avant la date fixée pour la réunion du Comité de Crise, l’ADEME est en droit de demander le report de ce Comité.</w:t>
      </w:r>
    </w:p>
    <w:p w14:paraId="162E7B76" w14:textId="52DAC5F8" w:rsidR="00D4605D" w:rsidRPr="00F7070F" w:rsidRDefault="00D4605D"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Durant la </w:t>
      </w:r>
      <w:r w:rsidR="0065220C" w:rsidRPr="00F7070F">
        <w:rPr>
          <w:rFonts w:asciiTheme="minorHAnsi" w:hAnsiTheme="minorHAnsi" w:cstheme="minorHAnsi"/>
          <w:sz w:val="20"/>
          <w:szCs w:val="20"/>
        </w:rPr>
        <w:t>réunion</w:t>
      </w:r>
      <w:r w:rsidRPr="00F7070F">
        <w:rPr>
          <w:rFonts w:asciiTheme="minorHAnsi" w:hAnsiTheme="minorHAnsi" w:cstheme="minorHAnsi"/>
          <w:sz w:val="20"/>
          <w:szCs w:val="20"/>
        </w:rPr>
        <w:t xml:space="preserve">, </w:t>
      </w:r>
      <w:r w:rsidR="00C50483">
        <w:rPr>
          <w:rFonts w:asciiTheme="minorHAnsi" w:hAnsiTheme="minorHAnsi" w:cstheme="minorHAnsi"/>
          <w:sz w:val="20"/>
          <w:szCs w:val="20"/>
        </w:rPr>
        <w:t xml:space="preserve">le Bénéficiaire pourrait notamment avoir à présenter, en fonction de la nature de la difficulté ayant donné </w:t>
      </w:r>
      <w:r w:rsidR="00CB1E89">
        <w:rPr>
          <w:rFonts w:asciiTheme="minorHAnsi" w:hAnsiTheme="minorHAnsi" w:cstheme="minorHAnsi"/>
          <w:sz w:val="20"/>
          <w:szCs w:val="20"/>
        </w:rPr>
        <w:t xml:space="preserve">lieu </w:t>
      </w:r>
      <w:r w:rsidR="00C50483">
        <w:rPr>
          <w:rFonts w:asciiTheme="minorHAnsi" w:hAnsiTheme="minorHAnsi" w:cstheme="minorHAnsi"/>
          <w:sz w:val="20"/>
          <w:szCs w:val="20"/>
        </w:rPr>
        <w:t>à la convocation du Comité de Crise et des précisions contenues dans la lettre de convocation, les éléments suivants </w:t>
      </w:r>
      <w:r w:rsidRPr="00F7070F">
        <w:rPr>
          <w:rFonts w:asciiTheme="minorHAnsi" w:hAnsiTheme="minorHAnsi" w:cstheme="minorHAnsi"/>
          <w:sz w:val="20"/>
          <w:szCs w:val="20"/>
        </w:rPr>
        <w:t>:</w:t>
      </w:r>
    </w:p>
    <w:p w14:paraId="5ADF73FB" w14:textId="4860F20A" w:rsidR="007271D4" w:rsidRPr="00F7070F" w:rsidRDefault="007271D4"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soit un point complet sur l’état de ses capacités financières</w:t>
      </w:r>
      <w:r w:rsidR="00782072" w:rsidRPr="00F7070F">
        <w:rPr>
          <w:rFonts w:asciiTheme="minorHAnsi" w:hAnsiTheme="minorHAnsi" w:cstheme="minorHAnsi"/>
        </w:rPr>
        <w:t> ;</w:t>
      </w:r>
    </w:p>
    <w:p w14:paraId="10430B21" w14:textId="756C2C84" w:rsidR="00D4605D" w:rsidRPr="00F7070F" w:rsidRDefault="00D4605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soit un point complet sur l’avancement </w:t>
      </w:r>
      <w:r w:rsidR="00463EC4" w:rsidRPr="00F7070F">
        <w:rPr>
          <w:rFonts w:asciiTheme="minorHAnsi" w:hAnsiTheme="minorHAnsi" w:cstheme="minorHAnsi"/>
        </w:rPr>
        <w:t>du Projet</w:t>
      </w:r>
      <w:r w:rsidRPr="00F7070F">
        <w:rPr>
          <w:rFonts w:asciiTheme="minorHAnsi" w:hAnsiTheme="minorHAnsi" w:cstheme="minorHAnsi"/>
        </w:rPr>
        <w:t xml:space="preserve"> (ce qui peut couvrir </w:t>
      </w:r>
      <w:r w:rsidR="00B819A2" w:rsidRPr="00F7070F">
        <w:rPr>
          <w:rFonts w:asciiTheme="minorHAnsi" w:hAnsiTheme="minorHAnsi" w:cstheme="minorHAnsi"/>
        </w:rPr>
        <w:t xml:space="preserve">notamment </w:t>
      </w:r>
      <w:r w:rsidRPr="00F7070F">
        <w:rPr>
          <w:rFonts w:asciiTheme="minorHAnsi" w:hAnsiTheme="minorHAnsi" w:cstheme="minorHAnsi"/>
        </w:rPr>
        <w:t xml:space="preserve">l’avancement des </w:t>
      </w:r>
      <w:r w:rsidR="00ED0EDB">
        <w:rPr>
          <w:rFonts w:asciiTheme="minorHAnsi" w:hAnsiTheme="minorHAnsi" w:cstheme="minorHAnsi"/>
        </w:rPr>
        <w:t>t</w:t>
      </w:r>
      <w:r w:rsidRPr="00F7070F">
        <w:rPr>
          <w:rFonts w:asciiTheme="minorHAnsi" w:hAnsiTheme="minorHAnsi" w:cstheme="minorHAnsi"/>
        </w:rPr>
        <w:t>ravaux en Phase d’</w:t>
      </w:r>
      <w:r w:rsidR="003D7625">
        <w:rPr>
          <w:rFonts w:asciiTheme="minorHAnsi" w:hAnsiTheme="minorHAnsi" w:cstheme="minorHAnsi"/>
        </w:rPr>
        <w:t>i</w:t>
      </w:r>
      <w:r w:rsidRPr="00F7070F">
        <w:rPr>
          <w:rFonts w:asciiTheme="minorHAnsi" w:hAnsiTheme="minorHAnsi" w:cstheme="minorHAnsi"/>
        </w:rPr>
        <w:t xml:space="preserve">nvestissement, un bilan de l’exploitation </w:t>
      </w:r>
      <w:r w:rsidR="00463EC4" w:rsidRPr="00F7070F">
        <w:rPr>
          <w:rFonts w:asciiTheme="minorHAnsi" w:hAnsiTheme="minorHAnsi" w:cstheme="minorHAnsi"/>
        </w:rPr>
        <w:t>du Projet</w:t>
      </w:r>
      <w:r w:rsidRPr="00F7070F">
        <w:rPr>
          <w:rFonts w:asciiTheme="minorHAnsi" w:hAnsiTheme="minorHAnsi" w:cstheme="minorHAnsi"/>
        </w:rPr>
        <w:t xml:space="preserve"> en Phase d’</w:t>
      </w:r>
      <w:r w:rsidR="003D7625">
        <w:rPr>
          <w:rFonts w:asciiTheme="minorHAnsi" w:hAnsiTheme="minorHAnsi" w:cstheme="minorHAnsi"/>
        </w:rPr>
        <w:t>e</w:t>
      </w:r>
      <w:r w:rsidRPr="00F7070F">
        <w:rPr>
          <w:rFonts w:asciiTheme="minorHAnsi" w:hAnsiTheme="minorHAnsi" w:cstheme="minorHAnsi"/>
        </w:rPr>
        <w:t xml:space="preserve">xploitation ou l’avancement des conditions de soutien établies dans les Conditions Particulières et ses </w:t>
      </w:r>
      <w:r w:rsidR="006F71E6" w:rsidRPr="00F7070F">
        <w:rPr>
          <w:rFonts w:asciiTheme="minorHAnsi" w:hAnsiTheme="minorHAnsi" w:cstheme="minorHAnsi"/>
        </w:rPr>
        <w:t>A</w:t>
      </w:r>
      <w:r w:rsidRPr="00F7070F">
        <w:rPr>
          <w:rFonts w:asciiTheme="minorHAnsi" w:hAnsiTheme="minorHAnsi" w:cstheme="minorHAnsi"/>
        </w:rPr>
        <w:t>nnexes</w:t>
      </w:r>
      <w:r w:rsidR="00142B54" w:rsidRPr="00F7070F">
        <w:rPr>
          <w:rFonts w:asciiTheme="minorHAnsi" w:hAnsiTheme="minorHAnsi" w:cstheme="minorHAnsi"/>
        </w:rPr>
        <w:t xml:space="preserve"> et les difficultés rencontrées</w:t>
      </w:r>
      <w:r w:rsidR="00C50483">
        <w:rPr>
          <w:rFonts w:asciiTheme="minorHAnsi" w:hAnsiTheme="minorHAnsi" w:cstheme="minorHAnsi"/>
        </w:rPr>
        <w:t xml:space="preserve">) </w:t>
      </w:r>
      <w:r w:rsidRPr="00F7070F">
        <w:rPr>
          <w:rFonts w:asciiTheme="minorHAnsi" w:hAnsiTheme="minorHAnsi" w:cstheme="minorHAnsi"/>
        </w:rPr>
        <w:t>;</w:t>
      </w:r>
    </w:p>
    <w:p w14:paraId="770E995F" w14:textId="77777777" w:rsidR="00D4605D" w:rsidRPr="00F7070F" w:rsidRDefault="00D4605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soit un point complet sur la Demande de Modification ; </w:t>
      </w:r>
    </w:p>
    <w:p w14:paraId="061ECE0C" w14:textId="04872D7E" w:rsidR="00D4605D" w:rsidRPr="00F7070F" w:rsidRDefault="00D4605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soit un point complet sur la distorsion entre les faits constatés dans le cadre d’un contrôle ou d’un audit, et les déclarations du Bénéficiaire</w:t>
      </w:r>
      <w:r w:rsidR="00B32E28" w:rsidRPr="00F7070F">
        <w:rPr>
          <w:rFonts w:asciiTheme="minorHAnsi" w:hAnsiTheme="minorHAnsi" w:cstheme="minorHAnsi"/>
        </w:rPr>
        <w:t xml:space="preserve"> </w:t>
      </w:r>
      <w:r w:rsidRPr="00F7070F">
        <w:rPr>
          <w:rFonts w:asciiTheme="minorHAnsi" w:hAnsiTheme="minorHAnsi" w:cstheme="minorHAnsi"/>
        </w:rPr>
        <w:t xml:space="preserve">lors du dépôt de l’Offre et à la Date de Notification </w:t>
      </w:r>
      <w:r w:rsidR="008E4D7C">
        <w:rPr>
          <w:rFonts w:asciiTheme="minorHAnsi" w:hAnsiTheme="minorHAnsi" w:cstheme="minorHAnsi"/>
        </w:rPr>
        <w:t xml:space="preserve">du Contrat d’aide </w:t>
      </w:r>
      <w:r w:rsidRPr="00F7070F">
        <w:rPr>
          <w:rFonts w:asciiTheme="minorHAnsi" w:hAnsiTheme="minorHAnsi" w:cstheme="minorHAnsi"/>
        </w:rPr>
        <w:t xml:space="preserve">; </w:t>
      </w:r>
    </w:p>
    <w:p w14:paraId="66D351A3" w14:textId="4C788F3D" w:rsidR="00D4605D" w:rsidRPr="00AB0784" w:rsidRDefault="00D4605D" w:rsidP="002D09F5">
      <w:pPr>
        <w:pStyle w:val="Paragraphedeliste"/>
        <w:numPr>
          <w:ilvl w:val="0"/>
          <w:numId w:val="4"/>
        </w:numPr>
        <w:spacing w:before="120"/>
        <w:jc w:val="both"/>
        <w:rPr>
          <w:rFonts w:asciiTheme="minorHAnsi" w:hAnsiTheme="minorHAnsi" w:cstheme="minorHAnsi"/>
        </w:rPr>
      </w:pPr>
      <w:r w:rsidRPr="00AB0784">
        <w:rPr>
          <w:rFonts w:asciiTheme="minorHAnsi" w:hAnsiTheme="minorHAnsi" w:cstheme="minorHAnsi"/>
        </w:rPr>
        <w:t xml:space="preserve">soit un point complet sur l’impact de la </w:t>
      </w:r>
      <w:r w:rsidR="00B44659" w:rsidRPr="00AB0784">
        <w:rPr>
          <w:rFonts w:asciiTheme="minorHAnsi" w:hAnsiTheme="minorHAnsi" w:cstheme="minorHAnsi"/>
        </w:rPr>
        <w:t>Cause Sérieuse et Légitime</w:t>
      </w:r>
      <w:r w:rsidRPr="00AB0784">
        <w:rPr>
          <w:rFonts w:asciiTheme="minorHAnsi" w:hAnsiTheme="minorHAnsi" w:cstheme="minorHAnsi"/>
        </w:rPr>
        <w:t xml:space="preserve"> survenue postérieurement à la Date de Notification</w:t>
      </w:r>
      <w:r w:rsidRPr="00AB0784" w:rsidDel="00CD58D2">
        <w:rPr>
          <w:rFonts w:asciiTheme="minorHAnsi" w:hAnsiTheme="minorHAnsi" w:cstheme="minorHAnsi"/>
        </w:rPr>
        <w:t xml:space="preserve"> </w:t>
      </w:r>
      <w:r w:rsidR="009733A8">
        <w:rPr>
          <w:rFonts w:asciiTheme="minorHAnsi" w:hAnsiTheme="minorHAnsi" w:cstheme="minorHAnsi"/>
        </w:rPr>
        <w:t xml:space="preserve">du Contrat d’aide </w:t>
      </w:r>
      <w:r w:rsidRPr="00AB0784">
        <w:rPr>
          <w:rFonts w:asciiTheme="minorHAnsi" w:hAnsiTheme="minorHAnsi" w:cstheme="minorHAnsi"/>
        </w:rPr>
        <w:t>sur l</w:t>
      </w:r>
      <w:r w:rsidR="0046285A" w:rsidRPr="00AB0784">
        <w:rPr>
          <w:rFonts w:asciiTheme="minorHAnsi" w:hAnsiTheme="minorHAnsi" w:cstheme="minorHAnsi"/>
        </w:rPr>
        <w:t xml:space="preserve">es </w:t>
      </w:r>
      <w:r w:rsidRPr="00AB0784">
        <w:rPr>
          <w:rFonts w:asciiTheme="minorHAnsi" w:hAnsiTheme="minorHAnsi" w:cstheme="minorHAnsi"/>
        </w:rPr>
        <w:t>capacité</w:t>
      </w:r>
      <w:r w:rsidR="0046285A" w:rsidRPr="00AB0784">
        <w:rPr>
          <w:rFonts w:asciiTheme="minorHAnsi" w:hAnsiTheme="minorHAnsi" w:cstheme="minorHAnsi"/>
        </w:rPr>
        <w:t>s techniques et financières</w:t>
      </w:r>
      <w:r w:rsidRPr="00AB0784">
        <w:rPr>
          <w:rFonts w:asciiTheme="minorHAnsi" w:hAnsiTheme="minorHAnsi" w:cstheme="minorHAnsi"/>
        </w:rPr>
        <w:t xml:space="preserve"> du Bénéficiaire à assurer l’exécution de tout ou partie </w:t>
      </w:r>
      <w:r w:rsidR="00463EC4" w:rsidRPr="00AB0784">
        <w:rPr>
          <w:rFonts w:asciiTheme="minorHAnsi" w:hAnsiTheme="minorHAnsi" w:cstheme="minorHAnsi"/>
        </w:rPr>
        <w:t>du Projet</w:t>
      </w:r>
      <w:r w:rsidRPr="00AB0784">
        <w:rPr>
          <w:rFonts w:asciiTheme="minorHAnsi" w:hAnsiTheme="minorHAnsi" w:cstheme="minorHAnsi"/>
        </w:rPr>
        <w:t xml:space="preserve"> ; </w:t>
      </w:r>
    </w:p>
    <w:p w14:paraId="53EFCBA8" w14:textId="78008D97" w:rsidR="00D4605D" w:rsidRPr="00F7070F" w:rsidRDefault="00D4605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soit un point complet sur l’impact de la poursuite </w:t>
      </w:r>
      <w:r w:rsidR="00463EC4" w:rsidRPr="00F7070F">
        <w:rPr>
          <w:rFonts w:asciiTheme="minorHAnsi" w:hAnsiTheme="minorHAnsi" w:cstheme="minorHAnsi"/>
        </w:rPr>
        <w:t>du Projet</w:t>
      </w:r>
      <w:r w:rsidRPr="00F7070F">
        <w:rPr>
          <w:rFonts w:asciiTheme="minorHAnsi" w:hAnsiTheme="minorHAnsi" w:cstheme="minorHAnsi"/>
        </w:rPr>
        <w:t xml:space="preserve"> </w:t>
      </w:r>
      <w:r w:rsidR="00F04EA8">
        <w:rPr>
          <w:rFonts w:asciiTheme="minorHAnsi" w:hAnsiTheme="minorHAnsi" w:cstheme="minorHAnsi"/>
        </w:rPr>
        <w:t xml:space="preserve">et </w:t>
      </w:r>
      <w:r w:rsidRPr="00F7070F">
        <w:rPr>
          <w:rFonts w:asciiTheme="minorHAnsi" w:hAnsiTheme="minorHAnsi" w:cstheme="minorHAnsi"/>
        </w:rPr>
        <w:t>sur la pérennité de son activité ;</w:t>
      </w:r>
    </w:p>
    <w:p w14:paraId="4B81EE22" w14:textId="36274381" w:rsidR="00D4605D" w:rsidRPr="00C74176" w:rsidRDefault="00D4605D" w:rsidP="00C74176">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et les solutions envisagées pour débloquer durablement la situation. </w:t>
      </w:r>
    </w:p>
    <w:p w14:paraId="6E198C29" w14:textId="28543E00" w:rsidR="008A3108" w:rsidRPr="00F7070F" w:rsidRDefault="00341304" w:rsidP="00244491">
      <w:pPr>
        <w:pStyle w:val="Titre3"/>
      </w:pPr>
      <w:bookmarkStart w:id="128" w:name="_Toc216966558"/>
      <w:r>
        <w:t>5</w:t>
      </w:r>
      <w:r w:rsidR="5798F804" w:rsidRPr="00F7070F">
        <w:t>.2.</w:t>
      </w:r>
      <w:r w:rsidR="57215B70" w:rsidRPr="00F7070F">
        <w:t>3</w:t>
      </w:r>
      <w:r w:rsidR="5798F804" w:rsidRPr="00F7070F">
        <w:t xml:space="preserve"> Composition du Comité de Crise</w:t>
      </w:r>
      <w:bookmarkEnd w:id="128"/>
      <w:r w:rsidR="5798F804" w:rsidRPr="00F7070F">
        <w:t> </w:t>
      </w:r>
    </w:p>
    <w:p w14:paraId="3659D61F" w14:textId="6895AA56" w:rsidR="00601D7D"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Comité de crise </w:t>
      </w:r>
      <w:r w:rsidR="009464AC">
        <w:rPr>
          <w:rFonts w:asciiTheme="minorHAnsi" w:hAnsiTheme="minorHAnsi" w:cstheme="minorHAnsi"/>
          <w:sz w:val="20"/>
          <w:szCs w:val="20"/>
        </w:rPr>
        <w:t>est</w:t>
      </w:r>
      <w:r w:rsidR="009464AC" w:rsidRPr="00F7070F">
        <w:rPr>
          <w:rFonts w:asciiTheme="minorHAnsi" w:hAnsiTheme="minorHAnsi" w:cstheme="minorHAnsi"/>
          <w:sz w:val="20"/>
          <w:szCs w:val="20"/>
        </w:rPr>
        <w:t xml:space="preserve"> </w:t>
      </w:r>
      <w:r w:rsidRPr="00F7070F">
        <w:rPr>
          <w:rFonts w:asciiTheme="minorHAnsi" w:hAnsiTheme="minorHAnsi" w:cstheme="minorHAnsi"/>
          <w:sz w:val="20"/>
          <w:szCs w:val="20"/>
        </w:rPr>
        <w:t>composé des représentants de l’ADEME</w:t>
      </w:r>
      <w:r w:rsidR="0046285A">
        <w:rPr>
          <w:rFonts w:asciiTheme="minorHAnsi" w:hAnsiTheme="minorHAnsi" w:cstheme="minorHAnsi"/>
          <w:sz w:val="20"/>
          <w:szCs w:val="20"/>
        </w:rPr>
        <w:t xml:space="preserve">, </w:t>
      </w:r>
      <w:r w:rsidR="0046285A" w:rsidRPr="00B660D1">
        <w:rPr>
          <w:rFonts w:asciiTheme="minorHAnsi" w:hAnsiTheme="minorHAnsi" w:cstheme="minorHAnsi"/>
          <w:sz w:val="20"/>
          <w:szCs w:val="20"/>
        </w:rPr>
        <w:t>des ministères</w:t>
      </w:r>
      <w:r w:rsidR="008D6F68" w:rsidRPr="00B660D1">
        <w:rPr>
          <w:rFonts w:asciiTheme="minorHAnsi" w:hAnsiTheme="minorHAnsi" w:cstheme="minorHAnsi"/>
          <w:sz w:val="20"/>
          <w:szCs w:val="20"/>
        </w:rPr>
        <w:t xml:space="preserve"> </w:t>
      </w:r>
      <w:r w:rsidR="00F91F36">
        <w:rPr>
          <w:rFonts w:asciiTheme="minorHAnsi" w:hAnsiTheme="minorHAnsi" w:cstheme="minorHAnsi"/>
          <w:sz w:val="20"/>
          <w:szCs w:val="20"/>
        </w:rPr>
        <w:t>concernés</w:t>
      </w:r>
      <w:r w:rsidR="008D6F68" w:rsidRPr="00B660D1">
        <w:rPr>
          <w:rFonts w:asciiTheme="minorHAnsi" w:hAnsiTheme="minorHAnsi" w:cstheme="minorHAnsi"/>
          <w:sz w:val="20"/>
          <w:szCs w:val="20"/>
        </w:rPr>
        <w:t xml:space="preserve"> et du</w:t>
      </w:r>
      <w:r w:rsidRPr="00B660D1">
        <w:rPr>
          <w:rFonts w:asciiTheme="minorHAnsi" w:hAnsiTheme="minorHAnsi" w:cstheme="minorHAnsi"/>
          <w:sz w:val="20"/>
          <w:szCs w:val="20"/>
        </w:rPr>
        <w:t xml:space="preserve"> Bénéficiaire. </w:t>
      </w:r>
      <w:r w:rsidR="009F24E1" w:rsidRPr="00B660D1">
        <w:rPr>
          <w:rFonts w:asciiTheme="minorHAnsi" w:hAnsiTheme="minorHAnsi" w:cstheme="minorHAnsi"/>
          <w:sz w:val="20"/>
          <w:szCs w:val="20"/>
        </w:rPr>
        <w:t>Si cela est requis</w:t>
      </w:r>
      <w:r w:rsidR="00316476" w:rsidRPr="00B660D1">
        <w:rPr>
          <w:rFonts w:asciiTheme="minorHAnsi" w:hAnsiTheme="minorHAnsi" w:cstheme="minorHAnsi"/>
          <w:sz w:val="20"/>
          <w:szCs w:val="20"/>
        </w:rPr>
        <w:t xml:space="preserve">, des </w:t>
      </w:r>
      <w:r w:rsidR="00870FF2" w:rsidRPr="00B660D1">
        <w:rPr>
          <w:rFonts w:asciiTheme="minorHAnsi" w:hAnsiTheme="minorHAnsi" w:cstheme="minorHAnsi"/>
          <w:sz w:val="20"/>
          <w:szCs w:val="20"/>
        </w:rPr>
        <w:t>Tiers-experts</w:t>
      </w:r>
      <w:r w:rsidR="00316476" w:rsidRPr="00B660D1">
        <w:rPr>
          <w:rFonts w:asciiTheme="minorHAnsi" w:hAnsiTheme="minorHAnsi" w:cstheme="minorHAnsi"/>
          <w:sz w:val="20"/>
          <w:szCs w:val="20"/>
        </w:rPr>
        <w:t xml:space="preserve"> peuvent être appelés à participer à cette réunion</w:t>
      </w:r>
      <w:r w:rsidR="00316476" w:rsidRPr="00F7070F">
        <w:rPr>
          <w:rFonts w:asciiTheme="minorHAnsi" w:hAnsiTheme="minorHAnsi" w:cstheme="minorHAnsi"/>
          <w:sz w:val="20"/>
          <w:szCs w:val="20"/>
        </w:rPr>
        <w:t>.</w:t>
      </w:r>
      <w:r w:rsidR="00100D77" w:rsidRPr="00F7070F">
        <w:rPr>
          <w:rFonts w:asciiTheme="minorHAnsi" w:hAnsiTheme="minorHAnsi" w:cstheme="minorHAnsi"/>
          <w:sz w:val="20"/>
          <w:szCs w:val="20"/>
        </w:rPr>
        <w:t xml:space="preserve"> En cas de motif sérieux dûment </w:t>
      </w:r>
      <w:r w:rsidR="005646B4" w:rsidRPr="00F7070F">
        <w:rPr>
          <w:rFonts w:asciiTheme="minorHAnsi" w:hAnsiTheme="minorHAnsi" w:cstheme="minorHAnsi"/>
          <w:sz w:val="20"/>
          <w:szCs w:val="20"/>
        </w:rPr>
        <w:t>démontré</w:t>
      </w:r>
      <w:r w:rsidR="00100D77" w:rsidRPr="00F7070F">
        <w:rPr>
          <w:rFonts w:asciiTheme="minorHAnsi" w:hAnsiTheme="minorHAnsi" w:cstheme="minorHAnsi"/>
          <w:sz w:val="20"/>
          <w:szCs w:val="20"/>
        </w:rPr>
        <w:t xml:space="preserve"> par le Bénéficiaire (tel qu’un conflit d’intérêts entre le Bénéficiaire et le </w:t>
      </w:r>
      <w:r w:rsidR="00870FF2" w:rsidRPr="00F7070F">
        <w:rPr>
          <w:rFonts w:asciiTheme="minorHAnsi" w:hAnsiTheme="minorHAnsi" w:cstheme="minorHAnsi"/>
          <w:sz w:val="20"/>
          <w:szCs w:val="20"/>
        </w:rPr>
        <w:t>Tiers-expert</w:t>
      </w:r>
      <w:r w:rsidR="00100D77" w:rsidRPr="00F7070F">
        <w:rPr>
          <w:rFonts w:asciiTheme="minorHAnsi" w:hAnsiTheme="minorHAnsi" w:cstheme="minorHAnsi"/>
          <w:sz w:val="20"/>
          <w:szCs w:val="20"/>
        </w:rPr>
        <w:t xml:space="preserve"> choisi), </w:t>
      </w:r>
      <w:r w:rsidR="005646B4" w:rsidRPr="00F7070F">
        <w:rPr>
          <w:rFonts w:asciiTheme="minorHAnsi" w:hAnsiTheme="minorHAnsi" w:cstheme="minorHAnsi"/>
          <w:sz w:val="20"/>
          <w:szCs w:val="20"/>
        </w:rPr>
        <w:t xml:space="preserve">le Bénéficiaire pour </w:t>
      </w:r>
      <w:r w:rsidR="001E6885" w:rsidRPr="00F7070F">
        <w:rPr>
          <w:rFonts w:asciiTheme="minorHAnsi" w:hAnsiTheme="minorHAnsi" w:cstheme="minorHAnsi"/>
          <w:sz w:val="20"/>
          <w:szCs w:val="20"/>
        </w:rPr>
        <w:t xml:space="preserve">demander que le </w:t>
      </w:r>
      <w:r w:rsidR="00870FF2" w:rsidRPr="00F7070F">
        <w:rPr>
          <w:rFonts w:asciiTheme="minorHAnsi" w:hAnsiTheme="minorHAnsi" w:cstheme="minorHAnsi"/>
          <w:sz w:val="20"/>
          <w:szCs w:val="20"/>
        </w:rPr>
        <w:t>Tiers-expert</w:t>
      </w:r>
      <w:r w:rsidR="001E6885" w:rsidRPr="00F7070F">
        <w:rPr>
          <w:rFonts w:asciiTheme="minorHAnsi" w:hAnsiTheme="minorHAnsi" w:cstheme="minorHAnsi"/>
          <w:sz w:val="20"/>
          <w:szCs w:val="20"/>
        </w:rPr>
        <w:t xml:space="preserve"> appelé par l’ADEME ne participe pas au Comité de Crise. En pareil cas, il pourr</w:t>
      </w:r>
      <w:r w:rsidR="00B0780A" w:rsidRPr="00F7070F">
        <w:rPr>
          <w:rFonts w:asciiTheme="minorHAnsi" w:hAnsiTheme="minorHAnsi" w:cstheme="minorHAnsi"/>
          <w:sz w:val="20"/>
          <w:szCs w:val="20"/>
        </w:rPr>
        <w:t>a</w:t>
      </w:r>
      <w:r w:rsidR="001E6885" w:rsidRPr="00F7070F">
        <w:rPr>
          <w:rFonts w:asciiTheme="minorHAnsi" w:hAnsiTheme="minorHAnsi" w:cstheme="minorHAnsi"/>
          <w:sz w:val="20"/>
          <w:szCs w:val="20"/>
        </w:rPr>
        <w:t xml:space="preserve"> être </w:t>
      </w:r>
      <w:r w:rsidR="00100D77" w:rsidRPr="00F7070F">
        <w:rPr>
          <w:rFonts w:asciiTheme="minorHAnsi" w:hAnsiTheme="minorHAnsi" w:cstheme="minorHAnsi"/>
          <w:sz w:val="20"/>
          <w:szCs w:val="20"/>
        </w:rPr>
        <w:t xml:space="preserve">procédé à la désignation, par l’ADEME, d’un autre </w:t>
      </w:r>
      <w:r w:rsidR="00870FF2" w:rsidRPr="00F7070F">
        <w:rPr>
          <w:rFonts w:asciiTheme="minorHAnsi" w:hAnsiTheme="minorHAnsi" w:cstheme="minorHAnsi"/>
          <w:sz w:val="20"/>
          <w:szCs w:val="20"/>
        </w:rPr>
        <w:t>Tiers-expert</w:t>
      </w:r>
      <w:r w:rsidR="00100D77" w:rsidRPr="00F7070F">
        <w:rPr>
          <w:rFonts w:asciiTheme="minorHAnsi" w:hAnsiTheme="minorHAnsi" w:cstheme="minorHAnsi"/>
          <w:sz w:val="20"/>
          <w:szCs w:val="20"/>
        </w:rPr>
        <w:t>.</w:t>
      </w:r>
    </w:p>
    <w:p w14:paraId="75CE7E6C" w14:textId="1B73C240" w:rsidR="00D4605D" w:rsidRPr="00F7070F" w:rsidRDefault="00341304" w:rsidP="00244491">
      <w:pPr>
        <w:pStyle w:val="Titre3"/>
      </w:pPr>
      <w:bookmarkStart w:id="129" w:name="_Toc216966559"/>
      <w:r>
        <w:t>5</w:t>
      </w:r>
      <w:r w:rsidR="00D4605D" w:rsidRPr="00F7070F">
        <w:t>.2.</w:t>
      </w:r>
      <w:r w:rsidR="57215B70" w:rsidRPr="00F7070F">
        <w:t>4</w:t>
      </w:r>
      <w:r w:rsidR="00D4605D" w:rsidRPr="00F7070F">
        <w:t xml:space="preserve"> </w:t>
      </w:r>
      <w:r w:rsidR="006E325D">
        <w:t xml:space="preserve">Issue </w:t>
      </w:r>
      <w:r w:rsidR="00D4605D" w:rsidRPr="00F7070F">
        <w:t>du Comité de Crise</w:t>
      </w:r>
      <w:bookmarkEnd w:id="129"/>
    </w:p>
    <w:p w14:paraId="09A98DC6" w14:textId="6E9E0A76" w:rsidR="00F525EF" w:rsidRPr="00F7070F" w:rsidRDefault="53ED1593"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Comité de Crise donne lieu à un compte-rendu de l’ADEME, transmis au Bénéficiaire dans un délai maximum de </w:t>
      </w:r>
      <w:r w:rsidR="00C00669" w:rsidRPr="00F7070F">
        <w:rPr>
          <w:rFonts w:asciiTheme="minorHAnsi" w:hAnsiTheme="minorHAnsi" w:cstheme="minorHAnsi"/>
          <w:sz w:val="20"/>
          <w:szCs w:val="20"/>
        </w:rPr>
        <w:t>trente</w:t>
      </w:r>
      <w:r w:rsidRPr="00F7070F">
        <w:rPr>
          <w:rFonts w:asciiTheme="minorHAnsi" w:hAnsiTheme="minorHAnsi" w:cstheme="minorHAnsi"/>
          <w:sz w:val="20"/>
          <w:szCs w:val="20"/>
        </w:rPr>
        <w:t xml:space="preserve"> (</w:t>
      </w:r>
      <w:r w:rsidR="1FF27117" w:rsidRPr="00F7070F">
        <w:rPr>
          <w:rFonts w:asciiTheme="minorHAnsi" w:hAnsiTheme="minorHAnsi" w:cstheme="minorHAnsi"/>
          <w:sz w:val="20"/>
          <w:szCs w:val="20"/>
        </w:rPr>
        <w:t>30</w:t>
      </w:r>
      <w:r w:rsidRPr="00F7070F">
        <w:rPr>
          <w:rFonts w:asciiTheme="minorHAnsi" w:hAnsiTheme="minorHAnsi" w:cstheme="minorHAnsi"/>
          <w:sz w:val="20"/>
          <w:szCs w:val="20"/>
        </w:rPr>
        <w:t xml:space="preserve">) jours après </w:t>
      </w:r>
      <w:r w:rsidR="00395B4D" w:rsidRPr="00F7070F">
        <w:rPr>
          <w:rFonts w:asciiTheme="minorHAnsi" w:hAnsiTheme="minorHAnsi" w:cstheme="minorHAnsi"/>
          <w:sz w:val="20"/>
          <w:szCs w:val="20"/>
        </w:rPr>
        <w:t xml:space="preserve">la tenue du </w:t>
      </w:r>
      <w:r w:rsidRPr="00F7070F">
        <w:rPr>
          <w:rFonts w:asciiTheme="minorHAnsi" w:hAnsiTheme="minorHAnsi" w:cstheme="minorHAnsi"/>
          <w:sz w:val="20"/>
          <w:szCs w:val="20"/>
        </w:rPr>
        <w:t>Comité de Crise</w:t>
      </w:r>
      <w:r w:rsidR="003B36DA" w:rsidRPr="00F7070F">
        <w:rPr>
          <w:rFonts w:asciiTheme="minorHAnsi" w:hAnsiTheme="minorHAnsi" w:cstheme="minorHAnsi"/>
          <w:sz w:val="20"/>
          <w:szCs w:val="20"/>
        </w:rPr>
        <w:t>, par lequel l’ADEME notifie sa décision au Bénéficiaire</w:t>
      </w:r>
      <w:r w:rsidRPr="00F7070F">
        <w:rPr>
          <w:rFonts w:asciiTheme="minorHAnsi" w:hAnsiTheme="minorHAnsi" w:cstheme="minorHAnsi"/>
          <w:sz w:val="20"/>
          <w:szCs w:val="20"/>
        </w:rPr>
        <w:t xml:space="preserve">. </w:t>
      </w:r>
    </w:p>
    <w:p w14:paraId="56672FA2" w14:textId="559BEB09" w:rsidR="00104BF1" w:rsidRPr="00F7070F" w:rsidRDefault="00F525EF"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A l’issue de la réunion du Comité de Crise</w:t>
      </w:r>
      <w:r w:rsidR="001A66EE">
        <w:rPr>
          <w:rFonts w:asciiTheme="minorHAnsi" w:hAnsiTheme="minorHAnsi" w:cstheme="minorHAnsi"/>
          <w:sz w:val="20"/>
          <w:szCs w:val="20"/>
        </w:rPr>
        <w:t xml:space="preserve">, si </w:t>
      </w:r>
      <w:r w:rsidR="644070D0" w:rsidRPr="00F7070F">
        <w:rPr>
          <w:rFonts w:asciiTheme="minorHAnsi" w:hAnsiTheme="minorHAnsi" w:cstheme="minorHAnsi"/>
          <w:sz w:val="20"/>
          <w:szCs w:val="20"/>
        </w:rPr>
        <w:t xml:space="preserve">l’ADEME </w:t>
      </w:r>
      <w:r w:rsidR="001A66EE">
        <w:rPr>
          <w:rFonts w:asciiTheme="minorHAnsi" w:hAnsiTheme="minorHAnsi" w:cstheme="minorHAnsi"/>
          <w:sz w:val="20"/>
          <w:szCs w:val="20"/>
        </w:rPr>
        <w:t xml:space="preserve">considère </w:t>
      </w:r>
      <w:r w:rsidR="644070D0" w:rsidRPr="00F7070F">
        <w:rPr>
          <w:rFonts w:asciiTheme="minorHAnsi" w:hAnsiTheme="minorHAnsi" w:cstheme="minorHAnsi"/>
          <w:sz w:val="20"/>
          <w:szCs w:val="20"/>
        </w:rPr>
        <w:t>que les solutions proposées ne sont pas satisfaisantes</w:t>
      </w:r>
      <w:r w:rsidR="001A66EE">
        <w:rPr>
          <w:rFonts w:asciiTheme="minorHAnsi" w:hAnsiTheme="minorHAnsi" w:cstheme="minorHAnsi"/>
          <w:sz w:val="20"/>
          <w:szCs w:val="20"/>
        </w:rPr>
        <w:t>,</w:t>
      </w:r>
      <w:r w:rsidR="644070D0" w:rsidRPr="00F7070F">
        <w:rPr>
          <w:rFonts w:asciiTheme="minorHAnsi" w:hAnsiTheme="minorHAnsi" w:cstheme="minorHAnsi"/>
          <w:sz w:val="20"/>
          <w:szCs w:val="20"/>
        </w:rPr>
        <w:t xml:space="preserve"> ou sont </w:t>
      </w:r>
      <w:r w:rsidR="001A66EE">
        <w:rPr>
          <w:rFonts w:asciiTheme="minorHAnsi" w:hAnsiTheme="minorHAnsi" w:cstheme="minorHAnsi"/>
          <w:sz w:val="20"/>
          <w:szCs w:val="20"/>
        </w:rPr>
        <w:t>in</w:t>
      </w:r>
      <w:r w:rsidR="644070D0" w:rsidRPr="00F7070F">
        <w:rPr>
          <w:rFonts w:asciiTheme="minorHAnsi" w:hAnsiTheme="minorHAnsi" w:cstheme="minorHAnsi"/>
          <w:sz w:val="20"/>
          <w:szCs w:val="20"/>
        </w:rPr>
        <w:t xml:space="preserve">acceptables en ce qu’elles portent atteinte à </w:t>
      </w:r>
      <w:r w:rsidR="001A66EE" w:rsidRPr="00F7070F">
        <w:rPr>
          <w:rFonts w:asciiTheme="minorHAnsi" w:hAnsiTheme="minorHAnsi" w:cstheme="minorHAnsi"/>
          <w:sz w:val="20"/>
          <w:szCs w:val="20"/>
        </w:rPr>
        <w:t>l’</w:t>
      </w:r>
      <w:r w:rsidR="001A66EE">
        <w:rPr>
          <w:rFonts w:asciiTheme="minorHAnsi" w:hAnsiTheme="minorHAnsi" w:cstheme="minorHAnsi"/>
          <w:sz w:val="20"/>
          <w:szCs w:val="20"/>
        </w:rPr>
        <w:t>objet</w:t>
      </w:r>
      <w:r w:rsidR="00FC0D97">
        <w:rPr>
          <w:rFonts w:asciiTheme="minorHAnsi" w:hAnsiTheme="minorHAnsi" w:cstheme="minorHAnsi"/>
          <w:sz w:val="20"/>
          <w:szCs w:val="20"/>
        </w:rPr>
        <w:t xml:space="preserve"> </w:t>
      </w:r>
      <w:r w:rsidR="00463EC4" w:rsidRPr="00F7070F">
        <w:rPr>
          <w:rFonts w:asciiTheme="minorHAnsi" w:hAnsiTheme="minorHAnsi" w:cstheme="minorHAnsi"/>
          <w:sz w:val="20"/>
          <w:szCs w:val="20"/>
        </w:rPr>
        <w:t>du Projet</w:t>
      </w:r>
      <w:r w:rsidR="644070D0" w:rsidRPr="00F7070F">
        <w:rPr>
          <w:rFonts w:asciiTheme="minorHAnsi" w:hAnsiTheme="minorHAnsi" w:cstheme="minorHAnsi"/>
          <w:sz w:val="20"/>
          <w:szCs w:val="20"/>
        </w:rPr>
        <w:t xml:space="preserve">, </w:t>
      </w:r>
      <w:r w:rsidR="00FA614D" w:rsidRPr="00F7070F">
        <w:rPr>
          <w:rFonts w:asciiTheme="minorHAnsi" w:hAnsiTheme="minorHAnsi" w:cstheme="minorHAnsi"/>
          <w:sz w:val="20"/>
          <w:szCs w:val="20"/>
        </w:rPr>
        <w:t>à</w:t>
      </w:r>
      <w:r w:rsidR="001A66EE">
        <w:rPr>
          <w:rFonts w:asciiTheme="minorHAnsi" w:hAnsiTheme="minorHAnsi" w:cstheme="minorHAnsi"/>
          <w:sz w:val="20"/>
          <w:szCs w:val="20"/>
        </w:rPr>
        <w:t xml:space="preserve"> son </w:t>
      </w:r>
      <w:r w:rsidR="644070D0" w:rsidRPr="00F7070F">
        <w:rPr>
          <w:rFonts w:asciiTheme="minorHAnsi" w:hAnsiTheme="minorHAnsi" w:cstheme="minorHAnsi"/>
          <w:sz w:val="20"/>
          <w:szCs w:val="20"/>
        </w:rPr>
        <w:t>équilibre</w:t>
      </w:r>
      <w:r w:rsidR="006E325D">
        <w:rPr>
          <w:rFonts w:asciiTheme="minorHAnsi" w:hAnsiTheme="minorHAnsi" w:cstheme="minorHAnsi"/>
          <w:sz w:val="20"/>
          <w:szCs w:val="20"/>
        </w:rPr>
        <w:t xml:space="preserve"> financier</w:t>
      </w:r>
      <w:r w:rsidR="00FA614D" w:rsidRPr="00F7070F">
        <w:rPr>
          <w:rFonts w:asciiTheme="minorHAnsi" w:hAnsiTheme="minorHAnsi" w:cstheme="minorHAnsi"/>
          <w:sz w:val="20"/>
          <w:szCs w:val="20"/>
        </w:rPr>
        <w:t xml:space="preserve"> </w:t>
      </w:r>
      <w:r w:rsidR="00463EC4" w:rsidRPr="00F7070F">
        <w:rPr>
          <w:rFonts w:asciiTheme="minorHAnsi" w:hAnsiTheme="minorHAnsi" w:cstheme="minorHAnsi"/>
          <w:sz w:val="20"/>
          <w:szCs w:val="20"/>
        </w:rPr>
        <w:t>du Projet</w:t>
      </w:r>
      <w:r w:rsidR="001A66EE">
        <w:rPr>
          <w:rFonts w:asciiTheme="minorHAnsi" w:hAnsiTheme="minorHAnsi" w:cstheme="minorHAnsi"/>
          <w:sz w:val="20"/>
          <w:szCs w:val="20"/>
        </w:rPr>
        <w:t>,</w:t>
      </w:r>
      <w:r w:rsidR="644070D0" w:rsidRPr="00F7070F">
        <w:rPr>
          <w:rFonts w:asciiTheme="minorHAnsi" w:hAnsiTheme="minorHAnsi" w:cstheme="minorHAnsi"/>
          <w:sz w:val="20"/>
          <w:szCs w:val="20"/>
        </w:rPr>
        <w:t xml:space="preserve"> ou </w:t>
      </w:r>
      <w:r w:rsidR="001A66EE">
        <w:rPr>
          <w:rFonts w:asciiTheme="minorHAnsi" w:hAnsiTheme="minorHAnsi" w:cstheme="minorHAnsi"/>
          <w:sz w:val="20"/>
          <w:szCs w:val="20"/>
        </w:rPr>
        <w:t xml:space="preserve">à </w:t>
      </w:r>
      <w:r w:rsidR="001C55CA" w:rsidRPr="00F7070F">
        <w:rPr>
          <w:rFonts w:asciiTheme="minorHAnsi" w:hAnsiTheme="minorHAnsi" w:cstheme="minorHAnsi"/>
          <w:sz w:val="20"/>
          <w:szCs w:val="20"/>
        </w:rPr>
        <w:t>la faculté</w:t>
      </w:r>
      <w:r w:rsidR="00D6331C" w:rsidRPr="00F7070F">
        <w:rPr>
          <w:rFonts w:asciiTheme="minorHAnsi" w:hAnsiTheme="minorHAnsi" w:cstheme="minorHAnsi"/>
          <w:sz w:val="20"/>
          <w:szCs w:val="20"/>
        </w:rPr>
        <w:t xml:space="preserve"> de l’ADEME à percevoir</w:t>
      </w:r>
      <w:r w:rsidR="00CF5142">
        <w:rPr>
          <w:rFonts w:asciiTheme="minorHAnsi" w:hAnsiTheme="minorHAnsi" w:cstheme="minorHAnsi"/>
          <w:sz w:val="20"/>
          <w:szCs w:val="20"/>
        </w:rPr>
        <w:t xml:space="preserve"> des Sommes Dues</w:t>
      </w:r>
      <w:r w:rsidR="001A66EE">
        <w:rPr>
          <w:rFonts w:asciiTheme="minorHAnsi" w:hAnsiTheme="minorHAnsi" w:cstheme="minorHAnsi"/>
          <w:sz w:val="20"/>
          <w:szCs w:val="20"/>
        </w:rPr>
        <w:t xml:space="preserve"> - et </w:t>
      </w:r>
      <w:r w:rsidR="644070D0" w:rsidRPr="00F7070F">
        <w:rPr>
          <w:rFonts w:asciiTheme="minorHAnsi" w:hAnsiTheme="minorHAnsi" w:cstheme="minorHAnsi"/>
          <w:sz w:val="20"/>
          <w:szCs w:val="20"/>
        </w:rPr>
        <w:t xml:space="preserve">dans des conditions telles </w:t>
      </w:r>
      <w:r w:rsidR="00FC0D97">
        <w:rPr>
          <w:rFonts w:asciiTheme="minorHAnsi" w:hAnsiTheme="minorHAnsi" w:cstheme="minorHAnsi"/>
          <w:sz w:val="20"/>
          <w:szCs w:val="20"/>
        </w:rPr>
        <w:t xml:space="preserve">que </w:t>
      </w:r>
      <w:r w:rsidR="644070D0" w:rsidRPr="00F7070F">
        <w:rPr>
          <w:rFonts w:asciiTheme="minorHAnsi" w:hAnsiTheme="minorHAnsi" w:cstheme="minorHAnsi"/>
          <w:sz w:val="20"/>
          <w:szCs w:val="20"/>
        </w:rPr>
        <w:t>le</w:t>
      </w:r>
      <w:r w:rsidR="004D38CE">
        <w:rPr>
          <w:rFonts w:asciiTheme="minorHAnsi" w:hAnsiTheme="minorHAnsi" w:cstheme="minorHAnsi"/>
          <w:sz w:val="20"/>
          <w:szCs w:val="20"/>
        </w:rPr>
        <w:t>(</w:t>
      </w:r>
      <w:r w:rsidR="644070D0" w:rsidRPr="00F7070F">
        <w:rPr>
          <w:rFonts w:asciiTheme="minorHAnsi" w:hAnsiTheme="minorHAnsi" w:cstheme="minorHAnsi"/>
          <w:sz w:val="20"/>
          <w:szCs w:val="20"/>
        </w:rPr>
        <w:t>s</w:t>
      </w:r>
      <w:r w:rsidR="004D38CE">
        <w:rPr>
          <w:rFonts w:asciiTheme="minorHAnsi" w:hAnsiTheme="minorHAnsi" w:cstheme="minorHAnsi"/>
          <w:sz w:val="20"/>
          <w:szCs w:val="20"/>
        </w:rPr>
        <w:t>)</w:t>
      </w:r>
      <w:r w:rsidR="644070D0" w:rsidRPr="00F7070F">
        <w:rPr>
          <w:rFonts w:asciiTheme="minorHAnsi" w:hAnsiTheme="minorHAnsi" w:cstheme="minorHAnsi"/>
          <w:sz w:val="20"/>
          <w:szCs w:val="20"/>
        </w:rPr>
        <w:t xml:space="preserve"> Versement</w:t>
      </w:r>
      <w:r w:rsidR="004D38CE">
        <w:rPr>
          <w:rFonts w:asciiTheme="minorHAnsi" w:hAnsiTheme="minorHAnsi" w:cstheme="minorHAnsi"/>
          <w:sz w:val="20"/>
          <w:szCs w:val="20"/>
        </w:rPr>
        <w:t>(s)</w:t>
      </w:r>
      <w:r w:rsidR="644070D0" w:rsidRPr="00F7070F">
        <w:rPr>
          <w:rFonts w:asciiTheme="minorHAnsi" w:hAnsiTheme="minorHAnsi" w:cstheme="minorHAnsi"/>
          <w:sz w:val="20"/>
          <w:szCs w:val="20"/>
        </w:rPr>
        <w:t xml:space="preserve">n’auraient pas été </w:t>
      </w:r>
      <w:r w:rsidR="00FC0D97" w:rsidRPr="00F7070F">
        <w:rPr>
          <w:rFonts w:asciiTheme="minorHAnsi" w:hAnsiTheme="minorHAnsi" w:cstheme="minorHAnsi"/>
          <w:sz w:val="20"/>
          <w:szCs w:val="20"/>
        </w:rPr>
        <w:t>initialement</w:t>
      </w:r>
      <w:r w:rsidR="00FC0D97">
        <w:rPr>
          <w:rFonts w:asciiTheme="minorHAnsi" w:hAnsiTheme="minorHAnsi" w:cstheme="minorHAnsi"/>
          <w:sz w:val="20"/>
          <w:szCs w:val="20"/>
        </w:rPr>
        <w:t xml:space="preserve"> </w:t>
      </w:r>
      <w:r w:rsidR="00A47B0B">
        <w:rPr>
          <w:rFonts w:asciiTheme="minorHAnsi" w:hAnsiTheme="minorHAnsi" w:cstheme="minorHAnsi"/>
          <w:sz w:val="20"/>
          <w:szCs w:val="20"/>
        </w:rPr>
        <w:t xml:space="preserve">versés </w:t>
      </w:r>
      <w:r w:rsidR="644070D0" w:rsidRPr="00F7070F">
        <w:rPr>
          <w:rFonts w:asciiTheme="minorHAnsi" w:hAnsiTheme="minorHAnsi" w:cstheme="minorHAnsi"/>
          <w:sz w:val="20"/>
          <w:szCs w:val="20"/>
        </w:rPr>
        <w:t>si ces difficultés</w:t>
      </w:r>
      <w:r w:rsidR="002661D9">
        <w:rPr>
          <w:rFonts w:asciiTheme="minorHAnsi" w:hAnsiTheme="minorHAnsi" w:cstheme="minorHAnsi"/>
          <w:sz w:val="20"/>
          <w:szCs w:val="20"/>
        </w:rPr>
        <w:t xml:space="preserve"> </w:t>
      </w:r>
      <w:r w:rsidR="644070D0" w:rsidRPr="00F7070F">
        <w:rPr>
          <w:rFonts w:asciiTheme="minorHAnsi" w:hAnsiTheme="minorHAnsi" w:cstheme="minorHAnsi"/>
          <w:sz w:val="20"/>
          <w:szCs w:val="20"/>
        </w:rPr>
        <w:t>avaient été connues, l’ADEME pourra décider</w:t>
      </w:r>
      <w:r w:rsidR="00104BF1" w:rsidRPr="00F7070F">
        <w:rPr>
          <w:rFonts w:asciiTheme="minorHAnsi" w:hAnsiTheme="minorHAnsi" w:cstheme="minorHAnsi"/>
          <w:sz w:val="20"/>
          <w:szCs w:val="20"/>
        </w:rPr>
        <w:t xml:space="preserve"> : </w:t>
      </w:r>
    </w:p>
    <w:p w14:paraId="437DFD29" w14:textId="34795685" w:rsidR="00104BF1" w:rsidRPr="00F7070F" w:rsidRDefault="00104BF1"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de fixer des mesures correctives </w:t>
      </w:r>
      <w:r w:rsidR="001A66EE">
        <w:rPr>
          <w:rFonts w:asciiTheme="minorHAnsi" w:hAnsiTheme="minorHAnsi" w:cstheme="minorHAnsi"/>
        </w:rPr>
        <w:t>assorti</w:t>
      </w:r>
      <w:r w:rsidR="00513A75">
        <w:rPr>
          <w:rFonts w:asciiTheme="minorHAnsi" w:hAnsiTheme="minorHAnsi" w:cstheme="minorHAnsi"/>
        </w:rPr>
        <w:t>es</w:t>
      </w:r>
      <w:r w:rsidR="001A66EE">
        <w:rPr>
          <w:rFonts w:asciiTheme="minorHAnsi" w:hAnsiTheme="minorHAnsi" w:cstheme="minorHAnsi"/>
        </w:rPr>
        <w:t xml:space="preserve"> d’un délai d’exécution</w:t>
      </w:r>
      <w:r w:rsidRPr="00F7070F">
        <w:rPr>
          <w:rFonts w:asciiTheme="minorHAnsi" w:hAnsiTheme="minorHAnsi" w:cstheme="minorHAnsi"/>
        </w:rPr>
        <w:t xml:space="preserve">, dont la mise en </w:t>
      </w:r>
      <w:r w:rsidR="00C00669" w:rsidRPr="00F7070F">
        <w:rPr>
          <w:rFonts w:asciiTheme="minorHAnsi" w:hAnsiTheme="minorHAnsi" w:cstheme="minorHAnsi"/>
        </w:rPr>
        <w:t>œuvre</w:t>
      </w:r>
      <w:r w:rsidR="001A66EE">
        <w:rPr>
          <w:rFonts w:asciiTheme="minorHAnsi" w:hAnsiTheme="minorHAnsi" w:cstheme="minorHAnsi"/>
        </w:rPr>
        <w:t xml:space="preserve"> effective</w:t>
      </w:r>
      <w:r w:rsidRPr="00F7070F">
        <w:rPr>
          <w:rFonts w:asciiTheme="minorHAnsi" w:hAnsiTheme="minorHAnsi" w:cstheme="minorHAnsi"/>
        </w:rPr>
        <w:t xml:space="preserve"> est requise pour </w:t>
      </w:r>
      <w:r w:rsidR="001A66EE">
        <w:rPr>
          <w:rFonts w:asciiTheme="minorHAnsi" w:hAnsiTheme="minorHAnsi" w:cstheme="minorHAnsi"/>
        </w:rPr>
        <w:t xml:space="preserve">permettre de remédier à </w:t>
      </w:r>
      <w:r w:rsidRPr="00F7070F">
        <w:rPr>
          <w:rFonts w:asciiTheme="minorHAnsi" w:hAnsiTheme="minorHAnsi" w:cstheme="minorHAnsi"/>
        </w:rPr>
        <w:t xml:space="preserve">la </w:t>
      </w:r>
      <w:r w:rsidR="001A66EE">
        <w:rPr>
          <w:rFonts w:asciiTheme="minorHAnsi" w:hAnsiTheme="minorHAnsi" w:cstheme="minorHAnsi"/>
        </w:rPr>
        <w:t xml:space="preserve">difficulté </w:t>
      </w:r>
      <w:r w:rsidR="001A66EE" w:rsidRPr="00690F29">
        <w:rPr>
          <w:rFonts w:asciiTheme="minorHAnsi" w:hAnsiTheme="minorHAnsi" w:cstheme="minorHAnsi"/>
        </w:rPr>
        <w:t xml:space="preserve">visée à </w:t>
      </w:r>
      <w:r w:rsidR="001A66EE" w:rsidRPr="00AF7243">
        <w:rPr>
          <w:rFonts w:asciiTheme="minorHAnsi" w:hAnsiTheme="minorHAnsi" w:cstheme="minorHAnsi"/>
          <w:b/>
          <w:bCs/>
        </w:rPr>
        <w:t>l’</w:t>
      </w:r>
      <w:r w:rsidR="0004347A" w:rsidRPr="00AF7243">
        <w:rPr>
          <w:rFonts w:asciiTheme="minorHAnsi" w:hAnsiTheme="minorHAnsi" w:cstheme="minorHAnsi"/>
          <w:b/>
          <w:bCs/>
        </w:rPr>
        <w:t>A</w:t>
      </w:r>
      <w:r w:rsidR="001A66EE" w:rsidRPr="00AF7243">
        <w:rPr>
          <w:rFonts w:asciiTheme="minorHAnsi" w:hAnsiTheme="minorHAnsi" w:cstheme="minorHAnsi"/>
          <w:b/>
          <w:bCs/>
        </w:rPr>
        <w:t>rticle 5.2.2</w:t>
      </w:r>
      <w:r w:rsidR="0004347A" w:rsidRPr="00690F29">
        <w:rPr>
          <w:rFonts w:asciiTheme="minorHAnsi" w:hAnsiTheme="minorHAnsi" w:cstheme="minorHAnsi"/>
        </w:rPr>
        <w:t>.</w:t>
      </w:r>
      <w:r w:rsidRPr="00690F29">
        <w:rPr>
          <w:rFonts w:asciiTheme="minorHAnsi" w:hAnsiTheme="minorHAnsi" w:cstheme="minorHAnsi"/>
        </w:rPr>
        <w:t xml:space="preserve"> </w:t>
      </w:r>
      <w:r w:rsidR="00B45264">
        <w:rPr>
          <w:rFonts w:asciiTheme="minorHAnsi" w:hAnsiTheme="minorHAnsi" w:cstheme="minorHAnsi"/>
        </w:rPr>
        <w:t>I</w:t>
      </w:r>
      <w:r w:rsidRPr="00F7070F">
        <w:rPr>
          <w:rFonts w:asciiTheme="minorHAnsi" w:hAnsiTheme="minorHAnsi" w:cstheme="minorHAnsi"/>
        </w:rPr>
        <w:t>l appartien</w:t>
      </w:r>
      <w:r w:rsidR="001A66EE">
        <w:rPr>
          <w:rFonts w:asciiTheme="minorHAnsi" w:hAnsiTheme="minorHAnsi" w:cstheme="minorHAnsi"/>
        </w:rPr>
        <w:t>t</w:t>
      </w:r>
      <w:r w:rsidRPr="00F7070F">
        <w:rPr>
          <w:rFonts w:asciiTheme="minorHAnsi" w:hAnsiTheme="minorHAnsi" w:cstheme="minorHAnsi"/>
        </w:rPr>
        <w:t xml:space="preserve"> au Bénéficiaire de convoquer un nouveau Comité </w:t>
      </w:r>
      <w:r w:rsidR="0080329D" w:rsidRPr="00F7070F">
        <w:rPr>
          <w:rFonts w:asciiTheme="minorHAnsi" w:hAnsiTheme="minorHAnsi" w:cstheme="minorHAnsi"/>
        </w:rPr>
        <w:t xml:space="preserve">de Crise </w:t>
      </w:r>
      <w:r w:rsidRPr="00152F7E">
        <w:rPr>
          <w:rFonts w:asciiTheme="minorHAnsi" w:hAnsiTheme="minorHAnsi" w:cstheme="minorHAnsi"/>
          <w:i/>
        </w:rPr>
        <w:t>ad hoc</w:t>
      </w:r>
      <w:r w:rsidRPr="00F7070F">
        <w:rPr>
          <w:rFonts w:asciiTheme="minorHAnsi" w:hAnsiTheme="minorHAnsi" w:cstheme="minorHAnsi"/>
        </w:rPr>
        <w:t xml:space="preserve"> dans le mois </w:t>
      </w:r>
      <w:r w:rsidR="00B45264">
        <w:rPr>
          <w:rFonts w:asciiTheme="minorHAnsi" w:hAnsiTheme="minorHAnsi" w:cstheme="minorHAnsi"/>
        </w:rPr>
        <w:t>suivant la fin du délai d’exécution prév</w:t>
      </w:r>
      <w:r w:rsidR="00994EEC">
        <w:rPr>
          <w:rFonts w:asciiTheme="minorHAnsi" w:hAnsiTheme="minorHAnsi" w:cstheme="minorHAnsi"/>
        </w:rPr>
        <w:t>u</w:t>
      </w:r>
      <w:r w:rsidRPr="00F7070F">
        <w:rPr>
          <w:rFonts w:asciiTheme="minorHAnsi" w:hAnsiTheme="minorHAnsi" w:cstheme="minorHAnsi"/>
        </w:rPr>
        <w:t>.</w:t>
      </w:r>
      <w:r w:rsidRPr="00F7070F">
        <w:t xml:space="preserve"> </w:t>
      </w:r>
      <w:r w:rsidR="00A97387" w:rsidRPr="00F7070F">
        <w:rPr>
          <w:rFonts w:asciiTheme="minorHAnsi" w:hAnsiTheme="minorHAnsi" w:cstheme="minorHAnsi"/>
        </w:rPr>
        <w:t xml:space="preserve">Au </w:t>
      </w:r>
      <w:r w:rsidR="001A66EE" w:rsidRPr="00F7070F">
        <w:rPr>
          <w:rFonts w:asciiTheme="minorHAnsi" w:hAnsiTheme="minorHAnsi" w:cstheme="minorHAnsi"/>
        </w:rPr>
        <w:t>m</w:t>
      </w:r>
      <w:r w:rsidR="001A66EE">
        <w:rPr>
          <w:rFonts w:asciiTheme="minorHAnsi" w:hAnsiTheme="minorHAnsi" w:cstheme="minorHAnsi"/>
        </w:rPr>
        <w:t xml:space="preserve">oins </w:t>
      </w:r>
      <w:r w:rsidR="00245000">
        <w:rPr>
          <w:rFonts w:asciiTheme="minorHAnsi" w:hAnsiTheme="minorHAnsi" w:cstheme="minorHAnsi"/>
        </w:rPr>
        <w:t>quinze</w:t>
      </w:r>
      <w:r w:rsidR="00245000" w:rsidRPr="00F7070F">
        <w:rPr>
          <w:rFonts w:asciiTheme="minorHAnsi" w:hAnsiTheme="minorHAnsi" w:cstheme="minorHAnsi"/>
        </w:rPr>
        <w:t xml:space="preserve"> </w:t>
      </w:r>
      <w:r w:rsidR="00A97387" w:rsidRPr="00F7070F">
        <w:rPr>
          <w:rFonts w:asciiTheme="minorHAnsi" w:hAnsiTheme="minorHAnsi" w:cstheme="minorHAnsi"/>
        </w:rPr>
        <w:t>(</w:t>
      </w:r>
      <w:r w:rsidR="00245000">
        <w:rPr>
          <w:rFonts w:asciiTheme="minorHAnsi" w:hAnsiTheme="minorHAnsi" w:cstheme="minorHAnsi"/>
        </w:rPr>
        <w:t>15</w:t>
      </w:r>
      <w:r w:rsidR="00A97387" w:rsidRPr="00F7070F">
        <w:rPr>
          <w:rFonts w:asciiTheme="minorHAnsi" w:hAnsiTheme="minorHAnsi" w:cstheme="minorHAnsi"/>
        </w:rPr>
        <w:t xml:space="preserve">) jours avant la tenue du Comité </w:t>
      </w:r>
      <w:r w:rsidR="002045B3" w:rsidRPr="00F7070F">
        <w:rPr>
          <w:rFonts w:asciiTheme="minorHAnsi" w:hAnsiTheme="minorHAnsi" w:cstheme="minorHAnsi"/>
        </w:rPr>
        <w:t xml:space="preserve">de Crise </w:t>
      </w:r>
      <w:r w:rsidR="00A97387" w:rsidRPr="00152F7E">
        <w:rPr>
          <w:rFonts w:asciiTheme="minorHAnsi" w:hAnsiTheme="minorHAnsi" w:cstheme="minorHAnsi"/>
          <w:i/>
        </w:rPr>
        <w:t>ad hoc</w:t>
      </w:r>
      <w:r w:rsidR="00A97387" w:rsidRPr="00F7070F">
        <w:rPr>
          <w:rFonts w:asciiTheme="minorHAnsi" w:hAnsiTheme="minorHAnsi" w:cstheme="minorHAnsi"/>
        </w:rPr>
        <w:t>, le Bénéficiaire transmet à l’ADEME</w:t>
      </w:r>
      <w:r w:rsidR="001A66EE">
        <w:rPr>
          <w:rFonts w:asciiTheme="minorHAnsi" w:hAnsiTheme="minorHAnsi" w:cstheme="minorHAnsi"/>
        </w:rPr>
        <w:t xml:space="preserve"> </w:t>
      </w:r>
      <w:r w:rsidR="00A97387" w:rsidRPr="00F7070F">
        <w:rPr>
          <w:rFonts w:asciiTheme="minorHAnsi" w:hAnsiTheme="minorHAnsi" w:cstheme="minorHAnsi"/>
        </w:rPr>
        <w:lastRenderedPageBreak/>
        <w:t>un dossier comprenant l</w:t>
      </w:r>
      <w:r w:rsidR="001A66EE">
        <w:rPr>
          <w:rFonts w:asciiTheme="minorHAnsi" w:hAnsiTheme="minorHAnsi" w:cstheme="minorHAnsi"/>
        </w:rPr>
        <w:t>’ensemble d</w:t>
      </w:r>
      <w:r w:rsidR="00A97387" w:rsidRPr="00F7070F">
        <w:rPr>
          <w:rFonts w:asciiTheme="minorHAnsi" w:hAnsiTheme="minorHAnsi" w:cstheme="minorHAnsi"/>
        </w:rPr>
        <w:t>es éléments qui seront présentés en réunion</w:t>
      </w:r>
      <w:r w:rsidR="001948DA">
        <w:rPr>
          <w:rFonts w:asciiTheme="minorHAnsi" w:hAnsiTheme="minorHAnsi" w:cstheme="minorHAnsi"/>
        </w:rPr>
        <w:t xml:space="preserve"> et permettant de justifier </w:t>
      </w:r>
      <w:r w:rsidR="005B55AD">
        <w:rPr>
          <w:rFonts w:asciiTheme="minorHAnsi" w:hAnsiTheme="minorHAnsi" w:cstheme="minorHAnsi"/>
        </w:rPr>
        <w:t xml:space="preserve">de </w:t>
      </w:r>
      <w:r w:rsidR="00F3287A">
        <w:rPr>
          <w:rFonts w:asciiTheme="minorHAnsi" w:hAnsiTheme="minorHAnsi" w:cstheme="minorHAnsi"/>
        </w:rPr>
        <w:t>la mise en œuvre des mesures correcti</w:t>
      </w:r>
      <w:r w:rsidR="00AA7421">
        <w:rPr>
          <w:rFonts w:asciiTheme="minorHAnsi" w:hAnsiTheme="minorHAnsi" w:cstheme="minorHAnsi"/>
        </w:rPr>
        <w:t>ves</w:t>
      </w:r>
      <w:r w:rsidR="00A97387" w:rsidRPr="00F7070F">
        <w:rPr>
          <w:rFonts w:asciiTheme="minorHAnsi" w:hAnsiTheme="minorHAnsi" w:cstheme="minorHAnsi"/>
        </w:rPr>
        <w:t>.</w:t>
      </w:r>
      <w:r w:rsidRPr="00F7070F">
        <w:rPr>
          <w:rFonts w:asciiTheme="minorHAnsi" w:hAnsiTheme="minorHAnsi" w:cstheme="minorHAnsi"/>
        </w:rPr>
        <w:t xml:space="preserve"> </w:t>
      </w:r>
      <w:r w:rsidR="001A66EE">
        <w:rPr>
          <w:rFonts w:asciiTheme="minorHAnsi" w:hAnsiTheme="minorHAnsi" w:cstheme="minorHAnsi"/>
        </w:rPr>
        <w:t>Si le Bénéficiaire ne met pas en œuvre les</w:t>
      </w:r>
      <w:r w:rsidRPr="00F7070F">
        <w:rPr>
          <w:rFonts w:asciiTheme="minorHAnsi" w:hAnsiTheme="minorHAnsi" w:cstheme="minorHAnsi"/>
        </w:rPr>
        <w:t xml:space="preserve"> mesures correctives</w:t>
      </w:r>
      <w:r w:rsidR="00D310BF">
        <w:rPr>
          <w:rFonts w:asciiTheme="minorHAnsi" w:hAnsiTheme="minorHAnsi" w:cstheme="minorHAnsi"/>
        </w:rPr>
        <w:t xml:space="preserve"> et</w:t>
      </w:r>
      <w:r w:rsidRPr="00F7070F">
        <w:rPr>
          <w:rFonts w:asciiTheme="minorHAnsi" w:hAnsiTheme="minorHAnsi" w:cstheme="minorHAnsi"/>
        </w:rPr>
        <w:t xml:space="preserve"> </w:t>
      </w:r>
      <w:r w:rsidR="001A66EE">
        <w:rPr>
          <w:rFonts w:asciiTheme="minorHAnsi" w:hAnsiTheme="minorHAnsi" w:cstheme="minorHAnsi"/>
        </w:rPr>
        <w:t xml:space="preserve">dans le délai fixé </w:t>
      </w:r>
      <w:r w:rsidR="001A66EE" w:rsidRPr="00F7070F">
        <w:rPr>
          <w:rFonts w:asciiTheme="minorHAnsi" w:hAnsiTheme="minorHAnsi" w:cstheme="minorHAnsi"/>
        </w:rPr>
        <w:t>par</w:t>
      </w:r>
      <w:r w:rsidRPr="00F7070F">
        <w:rPr>
          <w:rFonts w:asciiTheme="minorHAnsi" w:hAnsiTheme="minorHAnsi" w:cstheme="minorHAnsi"/>
        </w:rPr>
        <w:t xml:space="preserve"> l’ADEME, l’ADEME pourra </w:t>
      </w:r>
      <w:r w:rsidR="001A66EE">
        <w:rPr>
          <w:rFonts w:asciiTheme="minorHAnsi" w:hAnsiTheme="minorHAnsi" w:cstheme="minorHAnsi"/>
        </w:rPr>
        <w:t>appliquer</w:t>
      </w:r>
      <w:r w:rsidRPr="00F7070F">
        <w:rPr>
          <w:rFonts w:asciiTheme="minorHAnsi" w:hAnsiTheme="minorHAnsi" w:cstheme="minorHAnsi"/>
        </w:rPr>
        <w:t xml:space="preserve"> les dispositions des </w:t>
      </w:r>
      <w:r w:rsidRPr="00F7070F">
        <w:rPr>
          <w:rFonts w:asciiTheme="minorHAnsi" w:hAnsiTheme="minorHAnsi" w:cstheme="minorHAnsi"/>
          <w:b/>
        </w:rPr>
        <w:t xml:space="preserve">Articles </w:t>
      </w:r>
      <w:r w:rsidR="00520BDF">
        <w:rPr>
          <w:rFonts w:asciiTheme="minorHAnsi" w:hAnsiTheme="minorHAnsi" w:cstheme="minorHAnsi"/>
          <w:b/>
        </w:rPr>
        <w:t>7</w:t>
      </w:r>
      <w:r w:rsidRPr="00F7070F">
        <w:rPr>
          <w:rFonts w:asciiTheme="minorHAnsi" w:hAnsiTheme="minorHAnsi" w:cstheme="minorHAnsi"/>
          <w:b/>
        </w:rPr>
        <w:t xml:space="preserve"> et </w:t>
      </w:r>
      <w:r w:rsidR="00520BDF">
        <w:rPr>
          <w:rFonts w:asciiTheme="minorHAnsi" w:hAnsiTheme="minorHAnsi" w:cstheme="minorHAnsi"/>
          <w:b/>
        </w:rPr>
        <w:t>8</w:t>
      </w:r>
      <w:r w:rsidR="002D3D59" w:rsidRPr="00F7070F">
        <w:rPr>
          <w:rFonts w:asciiTheme="minorHAnsi" w:hAnsiTheme="minorHAnsi" w:cstheme="minorHAnsi"/>
        </w:rPr>
        <w:t> ;</w:t>
      </w:r>
    </w:p>
    <w:p w14:paraId="2A770B65" w14:textId="690B2DEA" w:rsidR="00BD41CC" w:rsidRPr="00F7070F" w:rsidRDefault="644070D0" w:rsidP="002D09F5">
      <w:pPr>
        <w:pStyle w:val="Paragraphedeliste"/>
        <w:numPr>
          <w:ilvl w:val="0"/>
          <w:numId w:val="4"/>
        </w:numPr>
        <w:spacing w:before="120"/>
        <w:rPr>
          <w:rFonts w:asciiTheme="minorHAnsi" w:hAnsiTheme="minorHAnsi" w:cstheme="minorHAnsi"/>
        </w:rPr>
      </w:pPr>
      <w:r w:rsidRPr="00F7070F">
        <w:rPr>
          <w:rFonts w:asciiTheme="minorHAnsi" w:hAnsiTheme="minorHAnsi" w:cstheme="minorHAnsi"/>
        </w:rPr>
        <w:t xml:space="preserve">de mettre en œuvre </w:t>
      </w:r>
      <w:r w:rsidR="001A66EE">
        <w:rPr>
          <w:rFonts w:asciiTheme="minorHAnsi" w:hAnsiTheme="minorHAnsi" w:cstheme="minorHAnsi"/>
        </w:rPr>
        <w:t>immédiatement</w:t>
      </w:r>
      <w:r w:rsidR="002D3D59" w:rsidRPr="00F7070F">
        <w:rPr>
          <w:rFonts w:asciiTheme="minorHAnsi" w:hAnsiTheme="minorHAnsi" w:cstheme="minorHAnsi"/>
        </w:rPr>
        <w:t xml:space="preserve"> </w:t>
      </w:r>
      <w:r w:rsidRPr="00F7070F">
        <w:rPr>
          <w:rFonts w:asciiTheme="minorHAnsi" w:hAnsiTheme="minorHAnsi" w:cstheme="minorHAnsi"/>
        </w:rPr>
        <w:t xml:space="preserve">les dispositions des </w:t>
      </w:r>
      <w:r w:rsidRPr="00F7070F">
        <w:rPr>
          <w:rFonts w:asciiTheme="minorHAnsi" w:hAnsiTheme="minorHAnsi" w:cstheme="minorHAnsi"/>
          <w:b/>
        </w:rPr>
        <w:t xml:space="preserve">Articles </w:t>
      </w:r>
      <w:r w:rsidR="00520BDF">
        <w:rPr>
          <w:rFonts w:asciiTheme="minorHAnsi" w:hAnsiTheme="minorHAnsi" w:cstheme="minorHAnsi"/>
          <w:b/>
        </w:rPr>
        <w:t>7</w:t>
      </w:r>
      <w:r w:rsidRPr="00F7070F">
        <w:rPr>
          <w:rFonts w:asciiTheme="minorHAnsi" w:hAnsiTheme="minorHAnsi" w:cstheme="minorHAnsi"/>
          <w:b/>
        </w:rPr>
        <w:t xml:space="preserve"> et </w:t>
      </w:r>
      <w:r w:rsidR="00520BDF">
        <w:rPr>
          <w:rFonts w:asciiTheme="minorHAnsi" w:hAnsiTheme="minorHAnsi" w:cstheme="minorHAnsi"/>
          <w:b/>
        </w:rPr>
        <w:t>8</w:t>
      </w:r>
      <w:r w:rsidRPr="00F7070F">
        <w:rPr>
          <w:rFonts w:asciiTheme="minorHAnsi" w:hAnsiTheme="minorHAnsi" w:cstheme="minorHAnsi"/>
        </w:rPr>
        <w:t>.</w:t>
      </w:r>
    </w:p>
    <w:p w14:paraId="5F34B7D4" w14:textId="1E2B94A1" w:rsidR="003021F6" w:rsidRPr="00F7070F" w:rsidRDefault="003021F6" w:rsidP="00244491">
      <w:pPr>
        <w:spacing w:before="120" w:after="0"/>
        <w:rPr>
          <w:rFonts w:asciiTheme="minorHAnsi" w:hAnsiTheme="minorHAnsi" w:cstheme="minorHAnsi"/>
          <w:sz w:val="20"/>
          <w:szCs w:val="20"/>
        </w:rPr>
      </w:pPr>
    </w:p>
    <w:p w14:paraId="323A668B" w14:textId="22FD9482" w:rsidR="00BD41CC" w:rsidRPr="00F7070F" w:rsidRDefault="00BD41CC" w:rsidP="00244491">
      <w:pPr>
        <w:pStyle w:val="Titre1"/>
        <w:spacing w:before="120"/>
        <w:rPr>
          <w:rFonts w:asciiTheme="minorHAnsi" w:hAnsiTheme="minorHAnsi" w:cstheme="minorHAnsi"/>
          <w:caps w:val="0"/>
          <w:smallCaps/>
        </w:rPr>
      </w:pPr>
      <w:bookmarkStart w:id="130" w:name="_Toc405881211"/>
      <w:bookmarkStart w:id="131" w:name="_Toc405881212"/>
      <w:bookmarkStart w:id="132" w:name="_Toc405881217"/>
      <w:bookmarkStart w:id="133" w:name="_Toc216966560"/>
      <w:bookmarkEnd w:id="130"/>
      <w:bookmarkEnd w:id="131"/>
      <w:bookmarkEnd w:id="132"/>
      <w:r w:rsidRPr="00F7070F">
        <w:rPr>
          <w:rFonts w:asciiTheme="minorHAnsi" w:hAnsiTheme="minorHAnsi" w:cstheme="minorHAnsi"/>
          <w:smallCaps/>
        </w:rPr>
        <w:t xml:space="preserve">ARTICLE </w:t>
      </w:r>
      <w:r w:rsidR="00D267C5">
        <w:rPr>
          <w:rFonts w:asciiTheme="minorHAnsi" w:hAnsiTheme="minorHAnsi" w:cstheme="minorHAnsi"/>
          <w:smallCaps/>
        </w:rPr>
        <w:t>6</w:t>
      </w:r>
      <w:r w:rsidR="00D267C5" w:rsidRPr="00F7070F">
        <w:rPr>
          <w:rFonts w:asciiTheme="minorHAnsi" w:hAnsiTheme="minorHAnsi" w:cstheme="minorHAnsi"/>
          <w:smallCaps/>
        </w:rPr>
        <w:t xml:space="preserve"> – </w:t>
      </w:r>
      <w:r w:rsidRPr="00F7070F">
        <w:rPr>
          <w:rFonts w:asciiTheme="minorHAnsi" w:hAnsiTheme="minorHAnsi" w:cstheme="minorHAnsi"/>
          <w:smallCaps/>
        </w:rPr>
        <w:t>OBLIGATIONS DU BENEFICIAIRE</w:t>
      </w:r>
      <w:bookmarkEnd w:id="133"/>
      <w:r w:rsidRPr="00F7070F">
        <w:rPr>
          <w:rFonts w:asciiTheme="minorHAnsi" w:hAnsiTheme="minorHAnsi" w:cstheme="minorHAnsi"/>
          <w:smallCaps/>
        </w:rPr>
        <w:t xml:space="preserve"> </w:t>
      </w:r>
      <w:bookmarkStart w:id="134" w:name="_Toc410309727"/>
      <w:bookmarkStart w:id="135" w:name="_Toc410309785"/>
      <w:bookmarkStart w:id="136" w:name="_Toc410317630"/>
    </w:p>
    <w:p w14:paraId="057CC39B" w14:textId="77777777" w:rsidR="00673832" w:rsidRPr="00F7070F" w:rsidRDefault="00673832" w:rsidP="00562B6B">
      <w:pPr>
        <w:spacing w:before="120" w:after="0"/>
        <w:rPr>
          <w:rFonts w:asciiTheme="minorHAnsi" w:hAnsiTheme="minorHAnsi" w:cstheme="minorHAnsi"/>
          <w:sz w:val="20"/>
          <w:szCs w:val="20"/>
        </w:rPr>
      </w:pPr>
    </w:p>
    <w:p w14:paraId="1A4AA01D" w14:textId="5A407738" w:rsidR="00563228" w:rsidRPr="00F7070F" w:rsidRDefault="00BD41CC" w:rsidP="00B70A2C">
      <w:pPr>
        <w:pStyle w:val="Titre2"/>
      </w:pPr>
      <w:bookmarkStart w:id="137" w:name="_Toc216966561"/>
      <w:bookmarkStart w:id="138" w:name="_Hlk207720365"/>
      <w:r w:rsidRPr="00F7070F">
        <w:t xml:space="preserve">ARTICLE </w:t>
      </w:r>
      <w:r w:rsidR="00341304">
        <w:t>6</w:t>
      </w:r>
      <w:r w:rsidRPr="00F7070F">
        <w:t>-1</w:t>
      </w:r>
      <w:r w:rsidRPr="00F7070F">
        <w:tab/>
      </w:r>
      <w:r w:rsidR="00D267C5" w:rsidRPr="00F7070F">
        <w:rPr>
          <w:smallCaps/>
        </w:rPr>
        <w:t xml:space="preserve">– </w:t>
      </w:r>
      <w:r w:rsidRPr="00F7070F">
        <w:t>DECLARATIONS DU BENEFICIAIRE</w:t>
      </w:r>
      <w:bookmarkEnd w:id="134"/>
      <w:bookmarkEnd w:id="135"/>
      <w:bookmarkEnd w:id="136"/>
      <w:bookmarkEnd w:id="137"/>
    </w:p>
    <w:p w14:paraId="678C7CF2" w14:textId="5EF1E7E1" w:rsidR="00BD41CC" w:rsidRPr="00F7070F" w:rsidRDefault="00563228" w:rsidP="00B70A2C">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déclare</w:t>
      </w:r>
      <w:r w:rsidR="005018A2" w:rsidRPr="00F7070F">
        <w:rPr>
          <w:rFonts w:asciiTheme="minorHAnsi" w:hAnsiTheme="minorHAnsi" w:cstheme="minorHAnsi"/>
          <w:sz w:val="20"/>
          <w:szCs w:val="20"/>
        </w:rPr>
        <w:t xml:space="preserve"> et </w:t>
      </w:r>
      <w:r w:rsidRPr="00F7070F">
        <w:rPr>
          <w:rFonts w:asciiTheme="minorHAnsi" w:hAnsiTheme="minorHAnsi" w:cstheme="minorHAnsi"/>
          <w:sz w:val="20"/>
          <w:szCs w:val="20"/>
        </w:rPr>
        <w:t>garantit</w:t>
      </w:r>
      <w:r w:rsidR="00516788" w:rsidRPr="00F7070F">
        <w:rPr>
          <w:rFonts w:asciiTheme="minorHAnsi" w:hAnsiTheme="minorHAnsi" w:cstheme="minorHAnsi"/>
          <w:sz w:val="20"/>
          <w:szCs w:val="20"/>
        </w:rPr>
        <w:t xml:space="preserve"> </w:t>
      </w:r>
      <w:r w:rsidR="005018A2" w:rsidRPr="00F7070F">
        <w:rPr>
          <w:rFonts w:asciiTheme="minorHAnsi" w:hAnsiTheme="minorHAnsi" w:cstheme="minorHAnsi"/>
          <w:sz w:val="20"/>
          <w:szCs w:val="20"/>
        </w:rPr>
        <w:t xml:space="preserve">à la Date de Notification </w:t>
      </w:r>
      <w:r w:rsidR="148CC662" w:rsidRPr="00F7070F">
        <w:rPr>
          <w:rFonts w:asciiTheme="minorHAnsi" w:hAnsiTheme="minorHAnsi" w:cstheme="minorHAnsi"/>
          <w:sz w:val="20"/>
          <w:szCs w:val="20"/>
        </w:rPr>
        <w:t>:</w:t>
      </w:r>
    </w:p>
    <w:p w14:paraId="713011A3" w14:textId="762A7715" w:rsidR="004521DC" w:rsidRPr="00F7070F" w:rsidRDefault="004521DC" w:rsidP="00B70A2C">
      <w:pPr>
        <w:pStyle w:val="Paragraphedeliste"/>
        <w:numPr>
          <w:ilvl w:val="0"/>
          <w:numId w:val="4"/>
        </w:numPr>
        <w:spacing w:before="120"/>
        <w:rPr>
          <w:rFonts w:asciiTheme="minorHAnsi" w:hAnsiTheme="minorHAnsi" w:cstheme="minorHAnsi"/>
        </w:rPr>
      </w:pPr>
      <w:r w:rsidRPr="00F7070F">
        <w:rPr>
          <w:rFonts w:asciiTheme="minorHAnsi" w:hAnsiTheme="minorHAnsi" w:cstheme="minorHAnsi"/>
        </w:rPr>
        <w:t xml:space="preserve">respecter strictement toutes les stipulations du Cahier des </w:t>
      </w:r>
      <w:r w:rsidR="002618EA">
        <w:rPr>
          <w:rFonts w:asciiTheme="minorHAnsi" w:hAnsiTheme="minorHAnsi" w:cstheme="minorHAnsi"/>
        </w:rPr>
        <w:t>C</w:t>
      </w:r>
      <w:r w:rsidRPr="00F7070F">
        <w:rPr>
          <w:rFonts w:asciiTheme="minorHAnsi" w:hAnsiTheme="minorHAnsi" w:cstheme="minorHAnsi"/>
        </w:rPr>
        <w:t>harges</w:t>
      </w:r>
      <w:r w:rsidR="00390D19" w:rsidRPr="00F7070F">
        <w:rPr>
          <w:rFonts w:asciiTheme="minorHAnsi" w:hAnsiTheme="minorHAnsi" w:cstheme="minorHAnsi"/>
        </w:rPr>
        <w:t xml:space="preserve"> </w:t>
      </w:r>
      <w:r w:rsidR="00A55C8C" w:rsidRPr="00F7070F">
        <w:rPr>
          <w:rFonts w:asciiTheme="minorHAnsi" w:hAnsiTheme="minorHAnsi" w:cstheme="minorHAnsi"/>
        </w:rPr>
        <w:t>;</w:t>
      </w:r>
    </w:p>
    <w:p w14:paraId="3A3B3B62" w14:textId="38D96090" w:rsidR="00122675" w:rsidRPr="00F7070F" w:rsidRDefault="00BD41CC"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avoir la pleine capacité juridique</w:t>
      </w:r>
      <w:r w:rsidR="00122675" w:rsidRPr="00F7070F">
        <w:rPr>
          <w:rFonts w:asciiTheme="minorHAnsi" w:hAnsiTheme="minorHAnsi" w:cstheme="minorHAnsi"/>
        </w:rPr>
        <w:t xml:space="preserve"> pour conclure </w:t>
      </w:r>
      <w:r w:rsidR="00ED7C1B">
        <w:rPr>
          <w:rFonts w:asciiTheme="minorHAnsi" w:hAnsiTheme="minorHAnsi" w:cstheme="minorHAnsi"/>
        </w:rPr>
        <w:t>le Contrat d’aide</w:t>
      </w:r>
      <w:r w:rsidR="00122675" w:rsidRPr="00F7070F">
        <w:rPr>
          <w:rFonts w:asciiTheme="minorHAnsi" w:hAnsiTheme="minorHAnsi" w:cstheme="minorHAnsi"/>
        </w:rPr>
        <w:t xml:space="preserve"> devant être signé par lui au titre </w:t>
      </w:r>
      <w:r w:rsidR="00463EC4" w:rsidRPr="00F7070F">
        <w:rPr>
          <w:rFonts w:asciiTheme="minorHAnsi" w:hAnsiTheme="minorHAnsi" w:cstheme="minorHAnsi"/>
        </w:rPr>
        <w:t>du Projet</w:t>
      </w:r>
      <w:r w:rsidRPr="00F7070F">
        <w:rPr>
          <w:rFonts w:asciiTheme="minorHAnsi" w:hAnsiTheme="minorHAnsi" w:cstheme="minorHAnsi"/>
        </w:rPr>
        <w:t xml:space="preserve">, disposer d’une identification nationale (SIREN-SIRET, etc.) et </w:t>
      </w:r>
      <w:r w:rsidR="00122675" w:rsidRPr="00F7070F">
        <w:rPr>
          <w:rFonts w:asciiTheme="minorHAnsi" w:hAnsiTheme="minorHAnsi" w:cstheme="minorHAnsi"/>
        </w:rPr>
        <w:t xml:space="preserve">disposer de toutes les autorisations sociales pour signer </w:t>
      </w:r>
      <w:r w:rsidR="00ED7C1B">
        <w:rPr>
          <w:rFonts w:asciiTheme="minorHAnsi" w:hAnsiTheme="minorHAnsi" w:cstheme="minorHAnsi"/>
        </w:rPr>
        <w:t>le Contrat d’aide</w:t>
      </w:r>
      <w:r w:rsidR="0060047D" w:rsidRPr="00F7070F">
        <w:rPr>
          <w:rFonts w:asciiTheme="minorHAnsi" w:hAnsiTheme="minorHAnsi" w:cstheme="minorHAnsi"/>
        </w:rPr>
        <w:t>,</w:t>
      </w:r>
      <w:r w:rsidR="00122675" w:rsidRPr="00F7070F">
        <w:rPr>
          <w:rFonts w:asciiTheme="minorHAnsi" w:hAnsiTheme="minorHAnsi" w:cstheme="minorHAnsi"/>
        </w:rPr>
        <w:t xml:space="preserve"> </w:t>
      </w:r>
      <w:r w:rsidR="00ED7C1B">
        <w:rPr>
          <w:rFonts w:asciiTheme="minorHAnsi" w:hAnsiTheme="minorHAnsi" w:cstheme="minorHAnsi"/>
        </w:rPr>
        <w:t>lequel</w:t>
      </w:r>
      <w:r w:rsidR="00122675" w:rsidRPr="00F7070F">
        <w:rPr>
          <w:rFonts w:asciiTheme="minorHAnsi" w:hAnsiTheme="minorHAnsi" w:cstheme="minorHAnsi"/>
        </w:rPr>
        <w:t xml:space="preserve"> ne contrevient à aucune de ses dispositions statutaires et à aucun contrat </w:t>
      </w:r>
      <w:r w:rsidR="00122675" w:rsidRPr="00690F29">
        <w:rPr>
          <w:rFonts w:asciiTheme="minorHAnsi" w:hAnsiTheme="minorHAnsi" w:cstheme="minorHAnsi"/>
        </w:rPr>
        <w:t>auquel il est partie</w:t>
      </w:r>
      <w:r w:rsidR="00AA4003" w:rsidRPr="00F7070F">
        <w:rPr>
          <w:rFonts w:asciiTheme="minorHAnsi" w:hAnsiTheme="minorHAnsi" w:cstheme="minorHAnsi"/>
        </w:rPr>
        <w:t> ;</w:t>
      </w:r>
    </w:p>
    <w:p w14:paraId="7A1E7E2D" w14:textId="43285E88" w:rsidR="009F20E0" w:rsidRDefault="009F20E0" w:rsidP="00B70A2C">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 xml:space="preserve">ne pas être </w:t>
      </w:r>
      <w:r w:rsidR="00BB353C">
        <w:rPr>
          <w:rFonts w:asciiTheme="minorHAnsi" w:hAnsiTheme="minorHAnsi" w:cstheme="minorHAnsi"/>
        </w:rPr>
        <w:t xml:space="preserve">une entreprise </w:t>
      </w:r>
      <w:r>
        <w:rPr>
          <w:rFonts w:asciiTheme="minorHAnsi" w:hAnsiTheme="minorHAnsi" w:cstheme="minorHAnsi"/>
        </w:rPr>
        <w:t xml:space="preserve">en difficulté au sens </w:t>
      </w:r>
      <w:r w:rsidRPr="009F20E0">
        <w:rPr>
          <w:rFonts w:asciiTheme="minorHAnsi" w:hAnsiTheme="minorHAnsi" w:cstheme="minorHAnsi"/>
        </w:rPr>
        <w:t>des Lignes directrices concernant les aides d’État au sauvetage et à la restructuration d’entreprises en difficulté autres que les établissements financiers dans leur version alors en vigueur</w:t>
      </w:r>
      <w:r>
        <w:rPr>
          <w:rFonts w:asciiTheme="minorHAnsi" w:hAnsiTheme="minorHAnsi" w:cstheme="minorHAnsi"/>
        </w:rPr>
        <w:t xml:space="preserve"> ; </w:t>
      </w:r>
    </w:p>
    <w:p w14:paraId="0F5946B7" w14:textId="5627555E" w:rsidR="0046285A" w:rsidRPr="00F7070F" w:rsidRDefault="00B70A2C" w:rsidP="00B70A2C">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 xml:space="preserve">que lui et ses actionnaires </w:t>
      </w:r>
      <w:r w:rsidR="00B660D1">
        <w:rPr>
          <w:rFonts w:asciiTheme="minorHAnsi" w:hAnsiTheme="minorHAnsi" w:cstheme="minorHAnsi"/>
        </w:rPr>
        <w:t>respecte</w:t>
      </w:r>
      <w:r>
        <w:rPr>
          <w:rFonts w:asciiTheme="minorHAnsi" w:hAnsiTheme="minorHAnsi" w:cstheme="minorHAnsi"/>
        </w:rPr>
        <w:t>nt</w:t>
      </w:r>
      <w:r w:rsidR="00B660D1">
        <w:rPr>
          <w:rFonts w:asciiTheme="minorHAnsi" w:hAnsiTheme="minorHAnsi" w:cstheme="minorHAnsi"/>
        </w:rPr>
        <w:t xml:space="preserve"> les Réglementations relatives </w:t>
      </w:r>
      <w:r w:rsidR="00B660D1" w:rsidRPr="00152F7E">
        <w:rPr>
          <w:rFonts w:asciiTheme="minorHAnsi" w:hAnsiTheme="minorHAnsi" w:cstheme="minorHAnsi"/>
        </w:rPr>
        <w:t xml:space="preserve">à la Lutte contre le Blanchiment de Capitaux et le Financement du </w:t>
      </w:r>
      <w:r w:rsidR="00C71181" w:rsidRPr="00C71181">
        <w:rPr>
          <w:rFonts w:asciiTheme="minorHAnsi" w:hAnsiTheme="minorHAnsi" w:cstheme="minorHAnsi"/>
        </w:rPr>
        <w:t>Terrorisme et</w:t>
      </w:r>
      <w:r w:rsidR="00B660D1" w:rsidRPr="00152F7E">
        <w:rPr>
          <w:rFonts w:asciiTheme="minorHAnsi" w:hAnsiTheme="minorHAnsi" w:cstheme="minorHAnsi"/>
        </w:rPr>
        <w:t xml:space="preserve"> </w:t>
      </w:r>
      <w:r w:rsidR="00B660D1">
        <w:rPr>
          <w:rFonts w:asciiTheme="minorHAnsi" w:hAnsiTheme="minorHAnsi" w:cstheme="minorHAnsi"/>
        </w:rPr>
        <w:t>les</w:t>
      </w:r>
      <w:r w:rsidR="00B660D1" w:rsidRPr="00152F7E">
        <w:rPr>
          <w:rFonts w:asciiTheme="minorHAnsi" w:hAnsiTheme="minorHAnsi" w:cstheme="minorHAnsi"/>
        </w:rPr>
        <w:t> Règlementations Sanctions</w:t>
      </w:r>
      <w:r w:rsidR="00B660D1">
        <w:rPr>
          <w:rFonts w:asciiTheme="minorHAnsi" w:hAnsiTheme="minorHAnsi" w:cstheme="minorHAnsi"/>
        </w:rPr>
        <w:t>, et ne</w:t>
      </w:r>
      <w:r w:rsidR="00B660D1">
        <w:t xml:space="preserve"> </w:t>
      </w:r>
      <w:r w:rsidR="000E5FCC">
        <w:rPr>
          <w:rFonts w:asciiTheme="minorHAnsi" w:hAnsiTheme="minorHAnsi" w:cstheme="minorHAnsi"/>
        </w:rPr>
        <w:t>font pas</w:t>
      </w:r>
      <w:r w:rsidR="0046285A">
        <w:rPr>
          <w:rFonts w:asciiTheme="minorHAnsi" w:hAnsiTheme="minorHAnsi" w:cstheme="minorHAnsi"/>
        </w:rPr>
        <w:t xml:space="preserve"> </w:t>
      </w:r>
      <w:r w:rsidR="0046285A" w:rsidRPr="0046285A">
        <w:rPr>
          <w:rFonts w:asciiTheme="minorHAnsi" w:hAnsiTheme="minorHAnsi" w:cstheme="minorHAnsi"/>
        </w:rPr>
        <w:t>l’objet d’une obligation de restitution d’une aide illégale</w:t>
      </w:r>
      <w:r>
        <w:rPr>
          <w:rFonts w:asciiTheme="minorHAnsi" w:hAnsiTheme="minorHAnsi" w:cstheme="minorHAnsi"/>
        </w:rPr>
        <w:t> </w:t>
      </w:r>
      <w:r w:rsidR="000E5FCC">
        <w:rPr>
          <w:rFonts w:asciiTheme="minorHAnsi" w:hAnsiTheme="minorHAnsi" w:cstheme="minorHAnsi"/>
        </w:rPr>
        <w:t xml:space="preserve">ou d’une interdiction de percevoir toute aide publique prononcée par un jugement définitif </w:t>
      </w:r>
      <w:r>
        <w:rPr>
          <w:rFonts w:asciiTheme="minorHAnsi" w:hAnsiTheme="minorHAnsi" w:cstheme="minorHAnsi"/>
        </w:rPr>
        <w:t>;</w:t>
      </w:r>
    </w:p>
    <w:p w14:paraId="13A245B4" w14:textId="2A99771E" w:rsidR="00BD41CC" w:rsidRPr="00F7070F" w:rsidRDefault="00BD41CC"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être à jour de ses dettes et de ses déclarations obligatoires vis-à-vis de l'ADEME et de l’</w:t>
      </w:r>
      <w:r w:rsidR="008C6357" w:rsidRPr="00F7070F">
        <w:rPr>
          <w:rFonts w:asciiTheme="minorHAnsi" w:hAnsiTheme="minorHAnsi" w:cstheme="minorHAnsi"/>
        </w:rPr>
        <w:t>État</w:t>
      </w:r>
      <w:r w:rsidR="00AA4003" w:rsidRPr="00F7070F">
        <w:rPr>
          <w:rFonts w:asciiTheme="minorHAnsi" w:hAnsiTheme="minorHAnsi" w:cstheme="minorHAnsi"/>
        </w:rPr>
        <w:t> ;</w:t>
      </w:r>
    </w:p>
    <w:p w14:paraId="408AF9B2" w14:textId="077337AA" w:rsidR="00A376FB" w:rsidRDefault="00BD41CC"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être en situation régulière au reg</w:t>
      </w:r>
      <w:r w:rsidR="004E1166" w:rsidRPr="00F7070F">
        <w:rPr>
          <w:rFonts w:asciiTheme="minorHAnsi" w:hAnsiTheme="minorHAnsi" w:cstheme="minorHAnsi"/>
        </w:rPr>
        <w:t>ard de ses obligations fiscales, sociales et environnementales</w:t>
      </w:r>
      <w:r w:rsidR="00471E2C" w:rsidRPr="00F7070F">
        <w:rPr>
          <w:rFonts w:asciiTheme="minorHAnsi" w:hAnsiTheme="minorHAnsi" w:cstheme="minorHAnsi"/>
        </w:rPr>
        <w:t xml:space="preserve"> </w:t>
      </w:r>
      <w:r w:rsidR="00AA4003" w:rsidRPr="00F7070F">
        <w:rPr>
          <w:rFonts w:asciiTheme="minorHAnsi" w:hAnsiTheme="minorHAnsi" w:cstheme="minorHAnsi"/>
        </w:rPr>
        <w:t>;</w:t>
      </w:r>
    </w:p>
    <w:p w14:paraId="10BD30EF" w14:textId="0F127237" w:rsidR="008F21A7" w:rsidRPr="00F7070F" w:rsidRDefault="008F21A7" w:rsidP="00B70A2C">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ne pas être détenu à plus de 50 % ou contrôlé directement ou indirectement par la fédération de Russie ;</w:t>
      </w:r>
    </w:p>
    <w:p w14:paraId="29FBF5C0" w14:textId="1C042A52" w:rsidR="00793E9D" w:rsidRPr="00F7070F" w:rsidRDefault="00793E9D"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que </w:t>
      </w:r>
      <w:r w:rsidR="00EA270F" w:rsidRPr="00F7070F">
        <w:rPr>
          <w:rFonts w:asciiTheme="minorHAnsi" w:hAnsiTheme="minorHAnsi" w:cstheme="minorHAnsi"/>
        </w:rPr>
        <w:t>l’Aide versée</w:t>
      </w:r>
      <w:r w:rsidRPr="00F7070F">
        <w:rPr>
          <w:rFonts w:asciiTheme="minorHAnsi" w:hAnsiTheme="minorHAnsi" w:cstheme="minorHAnsi"/>
        </w:rPr>
        <w:t xml:space="preserve"> s</w:t>
      </w:r>
      <w:r w:rsidR="00B816A1" w:rsidRPr="00F7070F">
        <w:rPr>
          <w:rFonts w:asciiTheme="minorHAnsi" w:hAnsiTheme="minorHAnsi" w:cstheme="minorHAnsi"/>
        </w:rPr>
        <w:t>er</w:t>
      </w:r>
      <w:r w:rsidR="00EA270F" w:rsidRPr="00F7070F">
        <w:rPr>
          <w:rFonts w:asciiTheme="minorHAnsi" w:hAnsiTheme="minorHAnsi" w:cstheme="minorHAnsi"/>
        </w:rPr>
        <w:t>a</w:t>
      </w:r>
      <w:r w:rsidRPr="00F7070F">
        <w:rPr>
          <w:rFonts w:asciiTheme="minorHAnsi" w:hAnsiTheme="minorHAnsi" w:cstheme="minorHAnsi"/>
        </w:rPr>
        <w:t xml:space="preserve"> affecté</w:t>
      </w:r>
      <w:r w:rsidR="00EA270F" w:rsidRPr="00F7070F">
        <w:rPr>
          <w:rFonts w:asciiTheme="minorHAnsi" w:hAnsiTheme="minorHAnsi" w:cstheme="minorHAnsi"/>
        </w:rPr>
        <w:t>e</w:t>
      </w:r>
      <w:r w:rsidRPr="00F7070F">
        <w:rPr>
          <w:rFonts w:asciiTheme="minorHAnsi" w:hAnsiTheme="minorHAnsi" w:cstheme="minorHAnsi"/>
        </w:rPr>
        <w:t xml:space="preserve"> à la réalisation </w:t>
      </w:r>
      <w:r w:rsidR="00463EC4" w:rsidRPr="00F7070F">
        <w:rPr>
          <w:rFonts w:asciiTheme="minorHAnsi" w:hAnsiTheme="minorHAnsi" w:cstheme="minorHAnsi"/>
        </w:rPr>
        <w:t>du Projet</w:t>
      </w:r>
      <w:r w:rsidRPr="00F7070F">
        <w:rPr>
          <w:rFonts w:asciiTheme="minorHAnsi" w:hAnsiTheme="minorHAnsi" w:cstheme="minorHAnsi"/>
        </w:rPr>
        <w:t xml:space="preserve"> concerné</w:t>
      </w:r>
      <w:r w:rsidR="00AA4003" w:rsidRPr="00F7070F">
        <w:rPr>
          <w:rFonts w:asciiTheme="minorHAnsi" w:hAnsiTheme="minorHAnsi" w:cstheme="minorHAnsi"/>
        </w:rPr>
        <w:t> ;</w:t>
      </w:r>
    </w:p>
    <w:p w14:paraId="420F8D7C" w14:textId="65DDEE24" w:rsidR="00793E9D" w:rsidRPr="00F7070F" w:rsidRDefault="00793E9D"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qu’il a mis en place et qu’il respecte dans son organisation toutes les mesures destinées à prévenir la corruption, la fraude, les pratiques anticoncurrentielles ainsi que les mesures de lutte contre le blanchiment et le financement du terrorisme le cas échéant</w:t>
      </w:r>
      <w:r w:rsidR="00AA4003" w:rsidRPr="00F7070F">
        <w:rPr>
          <w:rFonts w:asciiTheme="minorHAnsi" w:hAnsiTheme="minorHAnsi" w:cstheme="minorHAnsi"/>
        </w:rPr>
        <w:t> ;</w:t>
      </w:r>
    </w:p>
    <w:p w14:paraId="69B39381" w14:textId="2F763159" w:rsidR="00793E9D" w:rsidRPr="00F7070F" w:rsidRDefault="00793E9D" w:rsidP="00B70A2C">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que ses obligations à l’égard de l’ADEME au titre </w:t>
      </w:r>
      <w:r w:rsidR="00ED7C1B">
        <w:rPr>
          <w:rFonts w:asciiTheme="minorHAnsi" w:hAnsiTheme="minorHAnsi" w:cstheme="minorHAnsi"/>
        </w:rPr>
        <w:t>du Contrat d’aide</w:t>
      </w:r>
      <w:r w:rsidRPr="00F7070F">
        <w:rPr>
          <w:rFonts w:asciiTheme="minorHAnsi" w:hAnsiTheme="minorHAnsi" w:cstheme="minorHAnsi"/>
        </w:rPr>
        <w:t xml:space="preserve"> viennent au moins au même rang que les créances de ses autres créanciers chirographaires présents ou futurs à l’exception de celles qui sont privilégiées par l’effet de la loi</w:t>
      </w:r>
      <w:r w:rsidR="00AA4003" w:rsidRPr="00F7070F">
        <w:rPr>
          <w:rFonts w:asciiTheme="minorHAnsi" w:hAnsiTheme="minorHAnsi" w:cstheme="minorHAnsi"/>
        </w:rPr>
        <w:t> ;</w:t>
      </w:r>
      <w:r w:rsidR="003D671F">
        <w:rPr>
          <w:rFonts w:asciiTheme="minorHAnsi" w:hAnsiTheme="minorHAnsi" w:cstheme="minorHAnsi"/>
        </w:rPr>
        <w:t xml:space="preserve"> </w:t>
      </w:r>
      <w:bookmarkEnd w:id="138"/>
    </w:p>
    <w:p w14:paraId="7B01984B" w14:textId="097CDA05" w:rsidR="000E1EFC" w:rsidRPr="00F7070F" w:rsidRDefault="00793E9D"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que les informations communiquées à l’ADEME </w:t>
      </w:r>
      <w:r w:rsidR="00AE1C92" w:rsidRPr="00F7070F">
        <w:rPr>
          <w:rFonts w:asciiTheme="minorHAnsi" w:hAnsiTheme="minorHAnsi" w:cstheme="minorHAnsi"/>
        </w:rPr>
        <w:t xml:space="preserve">lors du </w:t>
      </w:r>
      <w:r w:rsidR="00666979" w:rsidRPr="00F7070F">
        <w:rPr>
          <w:rFonts w:asciiTheme="minorHAnsi" w:hAnsiTheme="minorHAnsi" w:cstheme="minorHAnsi"/>
        </w:rPr>
        <w:t>dépôt de l’Offre</w:t>
      </w:r>
      <w:r w:rsidRPr="00F7070F">
        <w:rPr>
          <w:rFonts w:asciiTheme="minorHAnsi" w:hAnsiTheme="minorHAnsi" w:cstheme="minorHAnsi"/>
        </w:rPr>
        <w:t xml:space="preserve"> sont </w:t>
      </w:r>
      <w:r w:rsidR="00CC47C4">
        <w:rPr>
          <w:rFonts w:asciiTheme="minorHAnsi" w:hAnsiTheme="minorHAnsi" w:cstheme="minorHAnsi"/>
        </w:rPr>
        <w:t>toujours à jour</w:t>
      </w:r>
      <w:r w:rsidRPr="00F7070F">
        <w:rPr>
          <w:rFonts w:asciiTheme="minorHAnsi" w:hAnsiTheme="minorHAnsi" w:cstheme="minorHAnsi"/>
        </w:rPr>
        <w:t xml:space="preserve"> et sincères</w:t>
      </w:r>
      <w:r w:rsidR="00DC42D5" w:rsidRPr="00F7070F">
        <w:rPr>
          <w:rFonts w:asciiTheme="minorHAnsi" w:hAnsiTheme="minorHAnsi" w:cstheme="minorHAnsi"/>
        </w:rPr>
        <w:t>.</w:t>
      </w:r>
      <w:r w:rsidR="0016773A" w:rsidRPr="00F7070F">
        <w:rPr>
          <w:rFonts w:asciiTheme="minorHAnsi" w:hAnsiTheme="minorHAnsi" w:cstheme="minorHAnsi"/>
        </w:rPr>
        <w:t xml:space="preserve"> </w:t>
      </w:r>
    </w:p>
    <w:p w14:paraId="6A8EFC20" w14:textId="15C4BA46" w:rsidR="00B766E8" w:rsidRPr="00F7070F" w:rsidRDefault="00B766E8" w:rsidP="00562B6B">
      <w:pPr>
        <w:spacing w:before="120" w:after="0"/>
        <w:rPr>
          <w:rFonts w:asciiTheme="minorHAnsi" w:hAnsiTheme="minorHAnsi" w:cstheme="minorHAnsi"/>
          <w:iCs/>
          <w:sz w:val="20"/>
          <w:szCs w:val="20"/>
        </w:rPr>
      </w:pPr>
      <w:r w:rsidRPr="00F7070F">
        <w:rPr>
          <w:rFonts w:asciiTheme="minorHAnsi" w:hAnsiTheme="minorHAnsi" w:cstheme="minorHAnsi"/>
          <w:iCs/>
          <w:sz w:val="20"/>
          <w:szCs w:val="20"/>
        </w:rPr>
        <w:t xml:space="preserve">Le Bénéficiaire tient à la disposition de l’ADEME, qui pourra en faire la demande, les documents de nature comptable, financière et technique permettant de vérifier le respect de ces </w:t>
      </w:r>
      <w:r w:rsidR="00CC47C4">
        <w:rPr>
          <w:rFonts w:asciiTheme="minorHAnsi" w:hAnsiTheme="minorHAnsi" w:cstheme="minorHAnsi"/>
          <w:iCs/>
          <w:sz w:val="20"/>
          <w:szCs w:val="20"/>
        </w:rPr>
        <w:t>déclarations</w:t>
      </w:r>
      <w:r w:rsidRPr="00F7070F">
        <w:rPr>
          <w:rFonts w:asciiTheme="minorHAnsi" w:hAnsiTheme="minorHAnsi" w:cstheme="minorHAnsi"/>
          <w:iCs/>
          <w:sz w:val="20"/>
          <w:szCs w:val="20"/>
        </w:rPr>
        <w:t xml:space="preserve">. </w:t>
      </w:r>
    </w:p>
    <w:p w14:paraId="7481E442" w14:textId="0F40BAC4" w:rsidR="00857A93" w:rsidRPr="00F7070F" w:rsidRDefault="00BD41CC" w:rsidP="00562B6B">
      <w:pPr>
        <w:spacing w:before="120" w:after="0"/>
        <w:rPr>
          <w:rFonts w:asciiTheme="minorHAnsi" w:hAnsiTheme="minorHAnsi" w:cstheme="minorHAnsi"/>
          <w:iCs/>
          <w:sz w:val="20"/>
          <w:szCs w:val="20"/>
        </w:rPr>
      </w:pPr>
      <w:r w:rsidRPr="00F7070F">
        <w:rPr>
          <w:rFonts w:asciiTheme="minorHAnsi" w:hAnsiTheme="minorHAnsi" w:cstheme="minorHAnsi"/>
          <w:iCs/>
          <w:sz w:val="20"/>
          <w:szCs w:val="20"/>
        </w:rPr>
        <w:t xml:space="preserve">Toute fausse déclaration est constitutive d’une faute pouvant être sanctionnée par la mise en </w:t>
      </w:r>
      <w:r w:rsidRPr="00785A3B">
        <w:rPr>
          <w:rFonts w:asciiTheme="minorHAnsi" w:hAnsiTheme="minorHAnsi" w:cstheme="minorHAnsi"/>
          <w:iCs/>
          <w:sz w:val="20"/>
          <w:szCs w:val="20"/>
        </w:rPr>
        <w:t>œuvre de</w:t>
      </w:r>
      <w:r w:rsidR="00633EA7" w:rsidRPr="00785A3B">
        <w:rPr>
          <w:rFonts w:asciiTheme="minorHAnsi" w:hAnsiTheme="minorHAnsi" w:cstheme="minorHAnsi"/>
          <w:iCs/>
          <w:sz w:val="20"/>
          <w:szCs w:val="20"/>
        </w:rPr>
        <w:t>s</w:t>
      </w:r>
      <w:r w:rsidR="003F624D" w:rsidRPr="00785A3B">
        <w:rPr>
          <w:rFonts w:asciiTheme="minorHAnsi" w:hAnsiTheme="minorHAnsi" w:cstheme="minorHAnsi"/>
          <w:iCs/>
          <w:sz w:val="20"/>
          <w:szCs w:val="20"/>
        </w:rPr>
        <w:t xml:space="preserve"> </w:t>
      </w:r>
      <w:r w:rsidR="000C603C" w:rsidRPr="00785A3B">
        <w:rPr>
          <w:rFonts w:asciiTheme="minorHAnsi" w:hAnsiTheme="minorHAnsi" w:cstheme="minorHAnsi"/>
          <w:b/>
          <w:sz w:val="20"/>
          <w:szCs w:val="20"/>
        </w:rPr>
        <w:t>A</w:t>
      </w:r>
      <w:r w:rsidRPr="00785A3B">
        <w:rPr>
          <w:rFonts w:asciiTheme="minorHAnsi" w:hAnsiTheme="minorHAnsi" w:cstheme="minorHAnsi"/>
          <w:b/>
          <w:sz w:val="20"/>
          <w:szCs w:val="20"/>
        </w:rPr>
        <w:t>rticle</w:t>
      </w:r>
      <w:r w:rsidR="003F624D" w:rsidRPr="00785A3B">
        <w:rPr>
          <w:rFonts w:asciiTheme="minorHAnsi" w:hAnsiTheme="minorHAnsi" w:cstheme="minorHAnsi"/>
          <w:b/>
          <w:sz w:val="20"/>
          <w:szCs w:val="20"/>
        </w:rPr>
        <w:t>s</w:t>
      </w:r>
      <w:r w:rsidRPr="00785A3B">
        <w:rPr>
          <w:rFonts w:asciiTheme="minorHAnsi" w:hAnsiTheme="minorHAnsi" w:cstheme="minorHAnsi"/>
          <w:b/>
          <w:sz w:val="20"/>
          <w:szCs w:val="20"/>
        </w:rPr>
        <w:t xml:space="preserve"> </w:t>
      </w:r>
      <w:r w:rsidR="00EA21D3" w:rsidRPr="00785A3B">
        <w:rPr>
          <w:rFonts w:asciiTheme="minorHAnsi" w:hAnsiTheme="minorHAnsi" w:cstheme="minorHAnsi"/>
          <w:b/>
          <w:bCs/>
          <w:iCs/>
          <w:sz w:val="20"/>
          <w:szCs w:val="20"/>
        </w:rPr>
        <w:t>7</w:t>
      </w:r>
      <w:r w:rsidR="00626358" w:rsidRPr="00785A3B">
        <w:rPr>
          <w:rFonts w:asciiTheme="minorHAnsi" w:hAnsiTheme="minorHAnsi" w:cstheme="minorHAnsi"/>
          <w:b/>
          <w:sz w:val="20"/>
          <w:szCs w:val="20"/>
        </w:rPr>
        <w:t xml:space="preserve"> et </w:t>
      </w:r>
      <w:r w:rsidR="00EA21D3" w:rsidRPr="00785A3B">
        <w:rPr>
          <w:rFonts w:asciiTheme="minorHAnsi" w:hAnsiTheme="minorHAnsi" w:cstheme="minorHAnsi"/>
          <w:b/>
          <w:bCs/>
          <w:iCs/>
          <w:sz w:val="20"/>
          <w:szCs w:val="20"/>
        </w:rPr>
        <w:t>8</w:t>
      </w:r>
      <w:r w:rsidR="00626358" w:rsidRPr="00785A3B">
        <w:rPr>
          <w:rFonts w:asciiTheme="minorHAnsi" w:hAnsiTheme="minorHAnsi" w:cstheme="minorHAnsi"/>
          <w:iCs/>
          <w:sz w:val="20"/>
          <w:szCs w:val="20"/>
        </w:rPr>
        <w:t xml:space="preserve"> </w:t>
      </w:r>
      <w:r w:rsidRPr="00785A3B">
        <w:rPr>
          <w:rFonts w:asciiTheme="minorHAnsi" w:hAnsiTheme="minorHAnsi" w:cstheme="minorHAnsi"/>
          <w:iCs/>
          <w:sz w:val="20"/>
          <w:szCs w:val="20"/>
        </w:rPr>
        <w:t>ci-dessous.</w:t>
      </w:r>
    </w:p>
    <w:p w14:paraId="67D2ED7C" w14:textId="708BBB0F" w:rsidR="00362567" w:rsidRPr="00F41444" w:rsidRDefault="00362567" w:rsidP="00362567">
      <w:pPr>
        <w:spacing w:before="120" w:after="0"/>
        <w:rPr>
          <w:rFonts w:asciiTheme="minorHAnsi" w:hAnsiTheme="minorHAnsi" w:cstheme="minorHAnsi"/>
          <w:sz w:val="20"/>
          <w:szCs w:val="20"/>
        </w:rPr>
      </w:pPr>
      <w:r w:rsidRPr="00F41444">
        <w:rPr>
          <w:rFonts w:asciiTheme="minorHAnsi" w:hAnsiTheme="minorHAnsi" w:cstheme="minorHAnsi"/>
          <w:sz w:val="20"/>
          <w:szCs w:val="20"/>
        </w:rPr>
        <w:t xml:space="preserve">Par ailleurs, en cas d’indice sérieux de manœuvres frauduleuses, l’ADEME en donnera avis sans délai au procureur de la République et transmettra à ce magistrat tous les renseignements, procès-verbaux et actes qui y sont relatifs conformément à l’article 40 du </w:t>
      </w:r>
      <w:r w:rsidR="00294EB5">
        <w:rPr>
          <w:rFonts w:asciiTheme="minorHAnsi" w:hAnsiTheme="minorHAnsi" w:cstheme="minorHAnsi"/>
          <w:sz w:val="20"/>
          <w:szCs w:val="20"/>
        </w:rPr>
        <w:t>c</w:t>
      </w:r>
      <w:r w:rsidRPr="00F41444">
        <w:rPr>
          <w:rFonts w:asciiTheme="minorHAnsi" w:hAnsiTheme="minorHAnsi" w:cstheme="minorHAnsi"/>
          <w:sz w:val="20"/>
          <w:szCs w:val="20"/>
        </w:rPr>
        <w:t xml:space="preserve">ode </w:t>
      </w:r>
      <w:r w:rsidR="00294EB5">
        <w:rPr>
          <w:rFonts w:asciiTheme="minorHAnsi" w:hAnsiTheme="minorHAnsi" w:cstheme="minorHAnsi"/>
          <w:sz w:val="20"/>
          <w:szCs w:val="20"/>
        </w:rPr>
        <w:t xml:space="preserve">de procédure </w:t>
      </w:r>
      <w:r w:rsidRPr="00F41444">
        <w:rPr>
          <w:rFonts w:asciiTheme="minorHAnsi" w:hAnsiTheme="minorHAnsi" w:cstheme="minorHAnsi"/>
          <w:sz w:val="20"/>
          <w:szCs w:val="20"/>
        </w:rPr>
        <w:t>pénal</w:t>
      </w:r>
      <w:r w:rsidR="00294EB5">
        <w:rPr>
          <w:rFonts w:asciiTheme="minorHAnsi" w:hAnsiTheme="minorHAnsi" w:cstheme="minorHAnsi"/>
          <w:sz w:val="20"/>
          <w:szCs w:val="20"/>
        </w:rPr>
        <w:t>e</w:t>
      </w:r>
      <w:r w:rsidRPr="00F41444">
        <w:rPr>
          <w:rFonts w:asciiTheme="minorHAnsi" w:hAnsiTheme="minorHAnsi" w:cstheme="minorHAnsi"/>
          <w:sz w:val="20"/>
          <w:szCs w:val="20"/>
        </w:rPr>
        <w:t>.</w:t>
      </w:r>
    </w:p>
    <w:p w14:paraId="21ED8DF5" w14:textId="77777777" w:rsidR="00362567" w:rsidRPr="00F41444" w:rsidRDefault="00362567" w:rsidP="00362567">
      <w:pPr>
        <w:spacing w:before="120" w:after="0"/>
        <w:rPr>
          <w:rFonts w:asciiTheme="minorHAnsi" w:hAnsiTheme="minorHAnsi" w:cstheme="minorHAnsi"/>
          <w:sz w:val="20"/>
          <w:szCs w:val="20"/>
        </w:rPr>
      </w:pPr>
      <w:r w:rsidRPr="00F41444">
        <w:rPr>
          <w:rFonts w:asciiTheme="minorHAnsi" w:hAnsiTheme="minorHAnsi" w:cstheme="minorHAnsi"/>
          <w:sz w:val="20"/>
          <w:szCs w:val="20"/>
        </w:rPr>
        <w:t>De manière générale</w:t>
      </w:r>
      <w:r w:rsidRPr="00F41444">
        <w:rPr>
          <w:rFonts w:asciiTheme="minorHAnsi" w:hAnsiTheme="minorHAnsi" w:cstheme="minorHAnsi"/>
          <w:i/>
          <w:sz w:val="20"/>
          <w:szCs w:val="20"/>
        </w:rPr>
        <w:t> </w:t>
      </w:r>
      <w:r w:rsidRPr="00F41444">
        <w:rPr>
          <w:rFonts w:asciiTheme="minorHAnsi" w:hAnsiTheme="minorHAnsi" w:cstheme="minorHAnsi"/>
          <w:sz w:val="20"/>
          <w:szCs w:val="20"/>
        </w:rPr>
        <w:t>l’obtention par la fraude d’une aide publique peut conduire à :</w:t>
      </w:r>
    </w:p>
    <w:p w14:paraId="316BB6AA" w14:textId="3B941CD2" w:rsidR="00362567" w:rsidRPr="00F41444" w:rsidRDefault="00362567" w:rsidP="00362567">
      <w:pPr>
        <w:numPr>
          <w:ilvl w:val="0"/>
          <w:numId w:val="44"/>
        </w:numPr>
        <w:spacing w:before="120" w:after="0"/>
        <w:rPr>
          <w:rFonts w:asciiTheme="minorHAnsi" w:hAnsiTheme="minorHAnsi" w:cstheme="minorHAnsi"/>
          <w:sz w:val="20"/>
          <w:szCs w:val="20"/>
        </w:rPr>
      </w:pPr>
      <w:r w:rsidRPr="00F41444">
        <w:rPr>
          <w:rFonts w:asciiTheme="minorHAnsi" w:hAnsiTheme="minorHAnsi" w:cstheme="minorHAnsi"/>
          <w:sz w:val="20"/>
          <w:szCs w:val="20"/>
        </w:rPr>
        <w:t xml:space="preserve">des sanctions pénales à l’encontre des personnes physiques conformément à l’article 441-6 du Code pénal, et </w:t>
      </w:r>
      <w:r w:rsidRPr="00690F29">
        <w:rPr>
          <w:rFonts w:asciiTheme="minorHAnsi" w:hAnsiTheme="minorHAnsi" w:cstheme="minorHAnsi"/>
          <w:sz w:val="20"/>
          <w:szCs w:val="20"/>
        </w:rPr>
        <w:t>morales, auquel cas le taux de l’amende encourue peut être quintuplé, conformément à l’</w:t>
      </w:r>
      <w:r w:rsidR="00774DF3" w:rsidRPr="00690F29">
        <w:rPr>
          <w:rFonts w:asciiTheme="minorHAnsi" w:hAnsiTheme="minorHAnsi" w:cstheme="minorHAnsi"/>
          <w:sz w:val="20"/>
          <w:szCs w:val="20"/>
        </w:rPr>
        <w:t>article 131-38 du Code pénal</w:t>
      </w:r>
      <w:r w:rsidRPr="00F41444">
        <w:rPr>
          <w:rFonts w:asciiTheme="minorHAnsi" w:hAnsiTheme="minorHAnsi" w:cstheme="minorHAnsi"/>
          <w:sz w:val="20"/>
          <w:szCs w:val="20"/>
        </w:rPr>
        <w:t> ;</w:t>
      </w:r>
    </w:p>
    <w:p w14:paraId="0C4B5640" w14:textId="3C226D32" w:rsidR="00362567" w:rsidRPr="00F41444" w:rsidRDefault="00362567" w:rsidP="00362567">
      <w:pPr>
        <w:numPr>
          <w:ilvl w:val="0"/>
          <w:numId w:val="44"/>
        </w:numPr>
        <w:spacing w:before="120" w:after="0"/>
        <w:rPr>
          <w:rFonts w:asciiTheme="minorHAnsi" w:hAnsiTheme="minorHAnsi" w:cstheme="minorHAnsi"/>
          <w:sz w:val="20"/>
          <w:szCs w:val="20"/>
        </w:rPr>
      </w:pPr>
      <w:r w:rsidRPr="00F41444">
        <w:rPr>
          <w:rFonts w:asciiTheme="minorHAnsi" w:hAnsiTheme="minorHAnsi" w:cstheme="minorHAnsi"/>
          <w:sz w:val="20"/>
          <w:szCs w:val="20"/>
        </w:rPr>
        <w:lastRenderedPageBreak/>
        <w:t xml:space="preserve">des sanctions administratives, à savoir, en application de l'article L115-1 </w:t>
      </w:r>
      <w:r w:rsidR="00294EB5">
        <w:rPr>
          <w:rFonts w:asciiTheme="minorHAnsi" w:hAnsiTheme="minorHAnsi" w:cstheme="minorHAnsi"/>
          <w:sz w:val="20"/>
          <w:szCs w:val="20"/>
        </w:rPr>
        <w:t xml:space="preserve">et suivants </w:t>
      </w:r>
      <w:r w:rsidRPr="00F41444">
        <w:rPr>
          <w:rFonts w:asciiTheme="minorHAnsi" w:hAnsiTheme="minorHAnsi" w:cstheme="minorHAnsi"/>
          <w:sz w:val="20"/>
          <w:szCs w:val="20"/>
        </w:rPr>
        <w:t xml:space="preserve">du code des relations entre le public et l'administration (CRPA), </w:t>
      </w:r>
      <w:r w:rsidR="00294EB5">
        <w:rPr>
          <w:rFonts w:asciiTheme="minorHAnsi" w:hAnsiTheme="minorHAnsi" w:cstheme="minorHAnsi"/>
          <w:sz w:val="20"/>
          <w:szCs w:val="20"/>
        </w:rPr>
        <w:t xml:space="preserve">la suspension des Versements et </w:t>
      </w:r>
      <w:r w:rsidRPr="00F41444">
        <w:rPr>
          <w:rFonts w:asciiTheme="minorHAnsi" w:hAnsiTheme="minorHAnsi" w:cstheme="minorHAnsi"/>
          <w:sz w:val="20"/>
          <w:szCs w:val="20"/>
        </w:rPr>
        <w:t>la restitution de l'</w:t>
      </w:r>
      <w:r w:rsidR="00BD7C3D">
        <w:rPr>
          <w:rFonts w:asciiTheme="minorHAnsi" w:hAnsiTheme="minorHAnsi" w:cstheme="minorHAnsi"/>
          <w:sz w:val="20"/>
          <w:szCs w:val="20"/>
        </w:rPr>
        <w:t xml:space="preserve">Aide </w:t>
      </w:r>
      <w:r w:rsidR="00FA3115">
        <w:rPr>
          <w:rFonts w:asciiTheme="minorHAnsi" w:hAnsiTheme="minorHAnsi" w:cstheme="minorHAnsi"/>
          <w:sz w:val="20"/>
          <w:szCs w:val="20"/>
        </w:rPr>
        <w:t>v</w:t>
      </w:r>
      <w:r w:rsidR="00BD7C3D">
        <w:rPr>
          <w:rFonts w:asciiTheme="minorHAnsi" w:hAnsiTheme="minorHAnsi" w:cstheme="minorHAnsi"/>
          <w:sz w:val="20"/>
          <w:szCs w:val="20"/>
        </w:rPr>
        <w:t xml:space="preserve">ersée </w:t>
      </w:r>
      <w:r w:rsidR="00FA3115">
        <w:rPr>
          <w:rFonts w:asciiTheme="minorHAnsi" w:hAnsiTheme="minorHAnsi" w:cstheme="minorHAnsi"/>
          <w:sz w:val="20"/>
          <w:szCs w:val="20"/>
        </w:rPr>
        <w:t>a</w:t>
      </w:r>
      <w:r w:rsidR="00BD7C3D">
        <w:rPr>
          <w:rFonts w:asciiTheme="minorHAnsi" w:hAnsiTheme="minorHAnsi" w:cstheme="minorHAnsi"/>
          <w:sz w:val="20"/>
          <w:szCs w:val="20"/>
        </w:rPr>
        <w:t>ctualisée</w:t>
      </w:r>
      <w:r w:rsidRPr="00F41444">
        <w:rPr>
          <w:rFonts w:asciiTheme="minorHAnsi" w:hAnsiTheme="minorHAnsi" w:cstheme="minorHAnsi"/>
          <w:sz w:val="20"/>
          <w:szCs w:val="20"/>
        </w:rPr>
        <w:t xml:space="preserve"> majorée de 50 % en cas de manquement délibéré et 100 % en cas de </w:t>
      </w:r>
      <w:r w:rsidR="00F41444" w:rsidRPr="00F41444">
        <w:rPr>
          <w:rFonts w:asciiTheme="minorHAnsi" w:hAnsiTheme="minorHAnsi" w:cstheme="minorHAnsi"/>
          <w:sz w:val="20"/>
          <w:szCs w:val="20"/>
        </w:rPr>
        <w:t>manœuvres</w:t>
      </w:r>
      <w:r w:rsidRPr="00F41444">
        <w:rPr>
          <w:rFonts w:asciiTheme="minorHAnsi" w:hAnsiTheme="minorHAnsi" w:cstheme="minorHAnsi"/>
          <w:sz w:val="20"/>
          <w:szCs w:val="20"/>
        </w:rPr>
        <w:t xml:space="preserve"> frauduleuses</w:t>
      </w:r>
      <w:r w:rsidR="00F41444" w:rsidRPr="00F41444">
        <w:rPr>
          <w:rFonts w:asciiTheme="minorHAnsi" w:hAnsiTheme="minorHAnsi" w:cstheme="minorHAnsi"/>
          <w:sz w:val="20"/>
          <w:szCs w:val="20"/>
        </w:rPr>
        <w:t>.</w:t>
      </w:r>
    </w:p>
    <w:p w14:paraId="476AD28C" w14:textId="77777777" w:rsidR="00593129" w:rsidRPr="00F7070F" w:rsidRDefault="00593129" w:rsidP="00244491">
      <w:pPr>
        <w:spacing w:before="120" w:after="0"/>
        <w:rPr>
          <w:rFonts w:asciiTheme="minorHAnsi" w:hAnsiTheme="minorHAnsi" w:cstheme="minorHAnsi"/>
          <w:sz w:val="20"/>
          <w:szCs w:val="20"/>
        </w:rPr>
      </w:pPr>
    </w:p>
    <w:p w14:paraId="2B16E5B5" w14:textId="0FC3E6E4" w:rsidR="00BD41CC" w:rsidRPr="00F7070F" w:rsidRDefault="00BD41CC" w:rsidP="00AB7614">
      <w:pPr>
        <w:pStyle w:val="Titre2"/>
      </w:pPr>
      <w:bookmarkStart w:id="139" w:name="_Toc410309728"/>
      <w:bookmarkStart w:id="140" w:name="_Toc410309786"/>
      <w:bookmarkStart w:id="141" w:name="_Toc410317631"/>
      <w:bookmarkStart w:id="142" w:name="_Toc216966562"/>
      <w:r w:rsidRPr="00F7070F">
        <w:t xml:space="preserve">ARTICLE </w:t>
      </w:r>
      <w:r w:rsidR="00341304">
        <w:t>6</w:t>
      </w:r>
      <w:r w:rsidRPr="00F7070F">
        <w:t>-2</w:t>
      </w:r>
      <w:r w:rsidRPr="00F7070F">
        <w:tab/>
      </w:r>
      <w:r w:rsidR="00D267C5" w:rsidRPr="00F7070F">
        <w:rPr>
          <w:smallCaps/>
        </w:rPr>
        <w:t xml:space="preserve">– </w:t>
      </w:r>
      <w:r w:rsidRPr="00F7070F">
        <w:t>ENGAGEMENTS DU BENEFICIAIRE</w:t>
      </w:r>
      <w:bookmarkEnd w:id="139"/>
      <w:bookmarkEnd w:id="140"/>
      <w:bookmarkEnd w:id="141"/>
      <w:bookmarkEnd w:id="142"/>
    </w:p>
    <w:p w14:paraId="28771D8F" w14:textId="0B7A5BA7" w:rsidR="00BD41CC" w:rsidRPr="00F7070F" w:rsidRDefault="00BD41CC" w:rsidP="00244491">
      <w:pPr>
        <w:spacing w:before="120" w:after="0"/>
        <w:rPr>
          <w:rFonts w:asciiTheme="minorHAnsi" w:hAnsiTheme="minorHAnsi" w:cstheme="minorHAnsi"/>
          <w:iCs/>
          <w:sz w:val="20"/>
          <w:szCs w:val="20"/>
        </w:rPr>
      </w:pPr>
      <w:r w:rsidRPr="00F7070F">
        <w:rPr>
          <w:rFonts w:asciiTheme="minorHAnsi" w:hAnsiTheme="minorHAnsi" w:cstheme="minorHAnsi"/>
          <w:iCs/>
          <w:sz w:val="20"/>
          <w:szCs w:val="20"/>
        </w:rPr>
        <w:t xml:space="preserve">En contrepartie de l’octroi de l’Aide de l’ADEME, le Bénéficiaire s’engage à respecter strictement les obligations mises à sa charge </w:t>
      </w:r>
      <w:r w:rsidR="00CC47C4">
        <w:rPr>
          <w:rFonts w:asciiTheme="minorHAnsi" w:hAnsiTheme="minorHAnsi" w:cstheme="minorHAnsi"/>
          <w:iCs/>
          <w:sz w:val="20"/>
          <w:szCs w:val="20"/>
        </w:rPr>
        <w:t>au titre du Contrat d’aide</w:t>
      </w:r>
      <w:r w:rsidR="00880677" w:rsidRPr="00F7070F">
        <w:rPr>
          <w:rFonts w:asciiTheme="minorHAnsi" w:hAnsiTheme="minorHAnsi" w:cstheme="minorHAnsi"/>
          <w:iCs/>
          <w:sz w:val="20"/>
          <w:szCs w:val="20"/>
        </w:rPr>
        <w:t>.</w:t>
      </w:r>
    </w:p>
    <w:p w14:paraId="01D10528" w14:textId="77777777" w:rsidR="005B43F1" w:rsidRPr="00F7070F" w:rsidRDefault="005B43F1" w:rsidP="00244491">
      <w:pPr>
        <w:spacing w:before="120" w:after="0"/>
        <w:rPr>
          <w:rFonts w:asciiTheme="minorHAnsi" w:hAnsiTheme="minorHAnsi" w:cstheme="minorHAnsi"/>
          <w:iCs/>
          <w:sz w:val="20"/>
          <w:szCs w:val="20"/>
        </w:rPr>
      </w:pPr>
    </w:p>
    <w:p w14:paraId="7CB5BFC7" w14:textId="4F64C8E2" w:rsidR="00BD41CC" w:rsidRPr="00F7070F" w:rsidRDefault="00341304" w:rsidP="00434412">
      <w:pPr>
        <w:pStyle w:val="Titre3"/>
      </w:pPr>
      <w:bookmarkStart w:id="143" w:name="_Toc410309729"/>
      <w:bookmarkStart w:id="144" w:name="_Toc410309787"/>
      <w:bookmarkStart w:id="145" w:name="_Toc410317632"/>
      <w:bookmarkStart w:id="146" w:name="_Toc410666588"/>
      <w:bookmarkStart w:id="147" w:name="_Toc216966563"/>
      <w:r>
        <w:t>6</w:t>
      </w:r>
      <w:r w:rsidR="00A801A9" w:rsidRPr="00F7070F">
        <w:t>.</w:t>
      </w:r>
      <w:r w:rsidR="00BD41CC" w:rsidRPr="00F7070F">
        <w:t>2</w:t>
      </w:r>
      <w:r w:rsidR="00A801A9" w:rsidRPr="00F7070F">
        <w:t>.</w:t>
      </w:r>
      <w:r w:rsidR="00BD41CC" w:rsidRPr="00F7070F">
        <w:t>1</w:t>
      </w:r>
      <w:r w:rsidR="005D3A14" w:rsidRPr="00F7070F">
        <w:t xml:space="preserve"> </w:t>
      </w:r>
      <w:r w:rsidR="00BD41CC" w:rsidRPr="00F7070F">
        <w:t>Devoir d’information</w:t>
      </w:r>
      <w:bookmarkEnd w:id="143"/>
      <w:bookmarkEnd w:id="144"/>
      <w:bookmarkEnd w:id="145"/>
      <w:bookmarkEnd w:id="146"/>
      <w:bookmarkEnd w:id="147"/>
    </w:p>
    <w:p w14:paraId="37221925" w14:textId="431DAB70" w:rsidR="004B7B2C" w:rsidRDefault="00C66307" w:rsidP="00244491">
      <w:pPr>
        <w:spacing w:before="120" w:after="0"/>
        <w:rPr>
          <w:rFonts w:asciiTheme="minorHAnsi" w:hAnsiTheme="minorHAnsi" w:cstheme="minorHAnsi"/>
          <w:sz w:val="20"/>
          <w:szCs w:val="20"/>
        </w:rPr>
      </w:pPr>
      <w:r w:rsidRPr="00F7070F">
        <w:rPr>
          <w:rFonts w:asciiTheme="minorHAnsi" w:hAnsiTheme="minorHAnsi" w:cstheme="minorBidi"/>
          <w:sz w:val="20"/>
          <w:szCs w:val="20"/>
        </w:rPr>
        <w:t>Sans préjudice de toute autre obligation</w:t>
      </w:r>
      <w:r w:rsidR="00A03A5B">
        <w:rPr>
          <w:rFonts w:asciiTheme="minorHAnsi" w:hAnsiTheme="minorHAnsi" w:cstheme="minorBidi"/>
          <w:sz w:val="20"/>
          <w:szCs w:val="20"/>
        </w:rPr>
        <w:t xml:space="preserve"> spécifique</w:t>
      </w:r>
      <w:r w:rsidRPr="00F7070F">
        <w:rPr>
          <w:rFonts w:asciiTheme="minorHAnsi" w:hAnsiTheme="minorHAnsi" w:cstheme="minorBidi"/>
          <w:sz w:val="20"/>
          <w:szCs w:val="20"/>
        </w:rPr>
        <w:t xml:space="preserve"> au titre </w:t>
      </w:r>
      <w:r w:rsidR="00ED7C1B">
        <w:rPr>
          <w:rFonts w:asciiTheme="minorHAnsi" w:hAnsiTheme="minorHAnsi" w:cstheme="minorBidi"/>
          <w:sz w:val="20"/>
          <w:szCs w:val="20"/>
        </w:rPr>
        <w:t>du Contrat d’aide</w:t>
      </w:r>
      <w:r w:rsidRPr="00F7070F">
        <w:rPr>
          <w:rFonts w:asciiTheme="minorHAnsi" w:hAnsiTheme="minorHAnsi" w:cstheme="minorBidi"/>
          <w:sz w:val="20"/>
          <w:szCs w:val="20"/>
        </w:rPr>
        <w:t xml:space="preserve">, </w:t>
      </w:r>
      <w:r w:rsidR="003F624D" w:rsidRPr="00F7070F">
        <w:rPr>
          <w:rFonts w:asciiTheme="minorHAnsi" w:hAnsiTheme="minorHAnsi" w:cstheme="minorBidi"/>
          <w:sz w:val="20"/>
          <w:szCs w:val="20"/>
        </w:rPr>
        <w:t>l</w:t>
      </w:r>
      <w:r w:rsidR="00BD41CC" w:rsidRPr="00F7070F">
        <w:rPr>
          <w:rFonts w:asciiTheme="minorHAnsi" w:hAnsiTheme="minorHAnsi" w:cstheme="minorBidi"/>
          <w:sz w:val="20"/>
          <w:szCs w:val="20"/>
        </w:rPr>
        <w:t xml:space="preserve">e Bénéficiaire a une obligation générale d’informer l’ADEME de tout fait interne ou externe, affectant ou étant susceptible d’affecter la réalisation </w:t>
      </w:r>
      <w:r w:rsidR="00463EC4" w:rsidRPr="00F7070F">
        <w:rPr>
          <w:rFonts w:asciiTheme="minorHAnsi" w:hAnsiTheme="minorHAnsi" w:cstheme="minorBidi"/>
          <w:sz w:val="20"/>
          <w:szCs w:val="20"/>
        </w:rPr>
        <w:t>du Projet</w:t>
      </w:r>
      <w:r w:rsidR="00BD41CC" w:rsidRPr="00F7070F">
        <w:rPr>
          <w:rFonts w:asciiTheme="minorHAnsi" w:hAnsiTheme="minorHAnsi" w:cstheme="minorBidi"/>
          <w:sz w:val="20"/>
          <w:szCs w:val="20"/>
        </w:rPr>
        <w:t>.</w:t>
      </w:r>
      <w:r w:rsidR="00434412" w:rsidRPr="00434412">
        <w:rPr>
          <w:rFonts w:asciiTheme="minorHAnsi" w:hAnsiTheme="minorHAnsi" w:cstheme="minorBidi"/>
          <w:sz w:val="20"/>
          <w:szCs w:val="20"/>
        </w:rPr>
        <w:t xml:space="preserve"> </w:t>
      </w:r>
    </w:p>
    <w:p w14:paraId="6C00B85E" w14:textId="6446B8E8"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Il s’engage en particulier </w:t>
      </w:r>
      <w:r w:rsidR="00037955" w:rsidRPr="00F7070F">
        <w:rPr>
          <w:rFonts w:asciiTheme="minorHAnsi" w:hAnsiTheme="minorHAnsi" w:cstheme="minorHAnsi"/>
          <w:sz w:val="20"/>
          <w:szCs w:val="20"/>
        </w:rPr>
        <w:t>et</w:t>
      </w:r>
      <w:r w:rsidRPr="00F7070F">
        <w:rPr>
          <w:rFonts w:asciiTheme="minorHAnsi" w:hAnsiTheme="minorHAnsi" w:cstheme="minorHAnsi"/>
          <w:sz w:val="20"/>
          <w:szCs w:val="20"/>
        </w:rPr>
        <w:t xml:space="preserve">, </w:t>
      </w:r>
      <w:r w:rsidR="005403BD">
        <w:rPr>
          <w:rFonts w:asciiTheme="minorHAnsi" w:hAnsiTheme="minorHAnsi" w:cstheme="minorHAnsi"/>
          <w:sz w:val="20"/>
          <w:szCs w:val="20"/>
        </w:rPr>
        <w:t>immédiatement</w:t>
      </w:r>
      <w:r w:rsidRPr="00F7070F">
        <w:rPr>
          <w:rFonts w:asciiTheme="minorHAnsi" w:hAnsiTheme="minorHAnsi" w:cstheme="minorHAnsi"/>
          <w:sz w:val="20"/>
          <w:szCs w:val="20"/>
        </w:rPr>
        <w:t>,</w:t>
      </w:r>
      <w:r w:rsidR="00BD1FF6" w:rsidRPr="00F7070F">
        <w:rPr>
          <w:rFonts w:asciiTheme="minorHAnsi" w:hAnsiTheme="minorHAnsi" w:cstheme="minorHAnsi"/>
          <w:sz w:val="20"/>
          <w:szCs w:val="20"/>
        </w:rPr>
        <w:t xml:space="preserve"> sans préjudice des dispositions </w:t>
      </w:r>
      <w:r w:rsidR="00BD1FF6" w:rsidRPr="004B7B2C">
        <w:rPr>
          <w:rFonts w:asciiTheme="minorHAnsi" w:hAnsiTheme="minorHAnsi" w:cstheme="minorHAnsi"/>
          <w:sz w:val="20"/>
          <w:szCs w:val="20"/>
        </w:rPr>
        <w:t>de l’</w:t>
      </w:r>
      <w:r w:rsidR="00BD1FF6" w:rsidRPr="004B7B2C">
        <w:rPr>
          <w:rFonts w:asciiTheme="minorHAnsi" w:hAnsiTheme="minorHAnsi" w:cstheme="minorHAnsi"/>
          <w:b/>
          <w:bCs/>
          <w:sz w:val="20"/>
          <w:szCs w:val="20"/>
        </w:rPr>
        <w:t xml:space="preserve">Article </w:t>
      </w:r>
      <w:r w:rsidR="004C521F" w:rsidRPr="004B7B2C">
        <w:rPr>
          <w:rFonts w:asciiTheme="minorHAnsi" w:hAnsiTheme="minorHAnsi" w:cstheme="minorHAnsi"/>
          <w:b/>
          <w:bCs/>
          <w:sz w:val="20"/>
          <w:szCs w:val="20"/>
        </w:rPr>
        <w:t>5</w:t>
      </w:r>
      <w:r w:rsidR="00BD1FF6" w:rsidRPr="004B7B2C">
        <w:rPr>
          <w:rFonts w:asciiTheme="minorHAnsi" w:hAnsiTheme="minorHAnsi" w:cstheme="minorHAnsi"/>
          <w:b/>
          <w:bCs/>
          <w:sz w:val="20"/>
          <w:szCs w:val="20"/>
        </w:rPr>
        <w:t>-1</w:t>
      </w:r>
      <w:r w:rsidR="006D14D6" w:rsidRPr="00F7070F">
        <w:rPr>
          <w:rFonts w:asciiTheme="minorHAnsi" w:hAnsiTheme="minorHAnsi" w:cstheme="minorHAnsi"/>
          <w:b/>
          <w:bCs/>
          <w:sz w:val="20"/>
          <w:szCs w:val="20"/>
        </w:rPr>
        <w:t xml:space="preserve"> </w:t>
      </w:r>
      <w:r w:rsidRPr="00F7070F">
        <w:rPr>
          <w:rFonts w:asciiTheme="minorHAnsi" w:hAnsiTheme="minorHAnsi" w:cstheme="minorHAnsi"/>
          <w:sz w:val="20"/>
          <w:szCs w:val="20"/>
        </w:rPr>
        <w:t xml:space="preserve">durant </w:t>
      </w:r>
      <w:r w:rsidR="00883903" w:rsidRPr="00F7070F">
        <w:rPr>
          <w:rFonts w:asciiTheme="minorHAnsi" w:hAnsiTheme="minorHAnsi" w:cstheme="minorHAnsi"/>
          <w:sz w:val="20"/>
          <w:szCs w:val="20"/>
        </w:rPr>
        <w:t xml:space="preserve">l’exécution </w:t>
      </w:r>
      <w:r w:rsidR="00ED7C1B">
        <w:rPr>
          <w:rFonts w:asciiTheme="minorHAnsi" w:hAnsiTheme="minorHAnsi" w:cstheme="minorHAnsi"/>
          <w:sz w:val="20"/>
          <w:szCs w:val="20"/>
        </w:rPr>
        <w:t>du Contrat d’aide</w:t>
      </w:r>
      <w:r w:rsidRPr="00F7070F">
        <w:rPr>
          <w:rFonts w:asciiTheme="minorHAnsi" w:hAnsiTheme="minorHAnsi" w:cstheme="minorHAnsi"/>
          <w:sz w:val="20"/>
          <w:szCs w:val="20"/>
        </w:rPr>
        <w:t> :</w:t>
      </w:r>
    </w:p>
    <w:p w14:paraId="65F883E6" w14:textId="0887CF12" w:rsidR="004945A7" w:rsidRPr="004945A7" w:rsidRDefault="00037955" w:rsidP="002D09F5">
      <w:pPr>
        <w:numPr>
          <w:ilvl w:val="0"/>
          <w:numId w:val="5"/>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à rendre compte à l’ADEME et l’informer, dès qu’il en aura connaissance, de toute circonstance, de tout événement impactant ou pouvant impacter de manière significative le bon déroulement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et notamment : de toute difficulté rencontrée, qui serait de nature à retarder l’accomplissement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de toute évolution du marché pouvant affecter la poursuite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et/ou ses débouchés commerciaux, ainsi que de</w:t>
      </w:r>
      <w:r w:rsidR="00C66307" w:rsidRPr="00F7070F">
        <w:rPr>
          <w:rFonts w:asciiTheme="minorHAnsi" w:hAnsiTheme="minorHAnsi" w:cstheme="minorHAnsi"/>
          <w:sz w:val="20"/>
          <w:szCs w:val="20"/>
        </w:rPr>
        <w:t xml:space="preserve"> tout projet</w:t>
      </w:r>
      <w:r w:rsidR="00C61B25" w:rsidRPr="00F7070F">
        <w:rPr>
          <w:rFonts w:asciiTheme="minorHAnsi" w:hAnsiTheme="minorHAnsi" w:cstheme="minorHAnsi"/>
          <w:sz w:val="20"/>
          <w:szCs w:val="20"/>
        </w:rPr>
        <w:t xml:space="preserve"> de Modification</w:t>
      </w:r>
      <w:r w:rsidR="00FB6084" w:rsidRPr="00F7070F">
        <w:rPr>
          <w:rFonts w:asciiTheme="minorHAnsi" w:hAnsiTheme="minorHAnsi" w:cstheme="minorHAnsi"/>
          <w:sz w:val="20"/>
          <w:szCs w:val="20"/>
        </w:rPr>
        <w:t xml:space="preserve"> des caractéristiques décrites dans les Conditions Particulières et ses </w:t>
      </w:r>
      <w:r w:rsidR="00674486" w:rsidRPr="00F7070F">
        <w:rPr>
          <w:rFonts w:asciiTheme="minorHAnsi" w:hAnsiTheme="minorHAnsi" w:cstheme="minorHAnsi"/>
          <w:sz w:val="20"/>
          <w:szCs w:val="20"/>
        </w:rPr>
        <w:t>A</w:t>
      </w:r>
      <w:r w:rsidR="00FB6084" w:rsidRPr="00F7070F">
        <w:rPr>
          <w:rFonts w:asciiTheme="minorHAnsi" w:hAnsiTheme="minorHAnsi" w:cstheme="minorHAnsi"/>
          <w:sz w:val="20"/>
          <w:szCs w:val="20"/>
        </w:rPr>
        <w:t>nnexes</w:t>
      </w:r>
      <w:r w:rsidR="00164906" w:rsidRPr="00F7070F">
        <w:rPr>
          <w:rFonts w:asciiTheme="minorHAnsi" w:hAnsiTheme="minorHAnsi" w:cstheme="minorHAnsi"/>
          <w:sz w:val="20"/>
          <w:szCs w:val="20"/>
        </w:rPr>
        <w:t>.</w:t>
      </w:r>
      <w:r w:rsidRPr="00F7070F">
        <w:rPr>
          <w:rFonts w:asciiTheme="minorHAnsi" w:hAnsiTheme="minorHAnsi" w:cstheme="minorHAnsi"/>
          <w:sz w:val="20"/>
          <w:szCs w:val="20"/>
        </w:rPr>
        <w:t xml:space="preserve"> </w:t>
      </w:r>
      <w:r w:rsidR="00F66666" w:rsidRPr="00F7070F">
        <w:rPr>
          <w:rFonts w:asciiTheme="minorHAnsi" w:hAnsiTheme="minorHAnsi" w:cstheme="minorHAnsi"/>
          <w:sz w:val="20"/>
          <w:szCs w:val="20"/>
        </w:rPr>
        <w:t xml:space="preserve">Il informera l’ADEME du plan d’action </w:t>
      </w:r>
      <w:r w:rsidR="005124FB" w:rsidRPr="00F7070F">
        <w:rPr>
          <w:rFonts w:asciiTheme="minorHAnsi" w:hAnsiTheme="minorHAnsi" w:cstheme="minorHAnsi"/>
          <w:sz w:val="20"/>
          <w:szCs w:val="20"/>
        </w:rPr>
        <w:t>envisagé ;</w:t>
      </w:r>
    </w:p>
    <w:p w14:paraId="78219A82" w14:textId="2CAEC52C" w:rsidR="001A7853" w:rsidRPr="00F7070F" w:rsidRDefault="00B82E41" w:rsidP="002D09F5">
      <w:pPr>
        <w:numPr>
          <w:ilvl w:val="0"/>
          <w:numId w:val="5"/>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à rendre compte à l’ADEME, lors des </w:t>
      </w:r>
      <w:r w:rsidR="00CB76D7" w:rsidRPr="00F7070F">
        <w:rPr>
          <w:rFonts w:asciiTheme="minorHAnsi" w:hAnsiTheme="minorHAnsi" w:cstheme="minorHAnsi"/>
          <w:sz w:val="20"/>
          <w:szCs w:val="20"/>
        </w:rPr>
        <w:t xml:space="preserve">divers </w:t>
      </w:r>
      <w:r w:rsidRPr="00F7070F">
        <w:rPr>
          <w:rFonts w:asciiTheme="minorHAnsi" w:hAnsiTheme="minorHAnsi" w:cstheme="minorHAnsi"/>
          <w:sz w:val="20"/>
          <w:szCs w:val="20"/>
        </w:rPr>
        <w:t>Comités</w:t>
      </w:r>
      <w:r w:rsidR="00CB76D7" w:rsidRPr="00F7070F">
        <w:rPr>
          <w:rFonts w:asciiTheme="minorHAnsi" w:hAnsiTheme="minorHAnsi" w:cstheme="minorHAnsi"/>
          <w:sz w:val="20"/>
          <w:szCs w:val="20"/>
        </w:rPr>
        <w:t xml:space="preserve"> prévus dans </w:t>
      </w:r>
      <w:r w:rsidR="007676FF">
        <w:rPr>
          <w:rFonts w:asciiTheme="minorHAnsi" w:hAnsiTheme="minorHAnsi" w:cstheme="minorHAnsi"/>
          <w:sz w:val="20"/>
          <w:szCs w:val="20"/>
        </w:rPr>
        <w:t>le Contrat d’aide</w:t>
      </w:r>
      <w:r w:rsidRPr="00F7070F">
        <w:rPr>
          <w:rFonts w:asciiTheme="minorHAnsi" w:hAnsiTheme="minorHAnsi" w:cstheme="minorHAnsi"/>
          <w:sz w:val="20"/>
          <w:szCs w:val="20"/>
        </w:rPr>
        <w:t>, de l’état d’avancement</w:t>
      </w:r>
      <w:r w:rsidR="002907F0" w:rsidRPr="00F7070F">
        <w:rPr>
          <w:rFonts w:asciiTheme="minorHAnsi" w:hAnsiTheme="minorHAnsi" w:cstheme="minorHAnsi"/>
          <w:sz w:val="20"/>
          <w:szCs w:val="20"/>
        </w:rPr>
        <w:t xml:space="preserve"> (technique et financier)</w:t>
      </w:r>
      <w:r w:rsidRPr="00F7070F">
        <w:rPr>
          <w:rFonts w:asciiTheme="minorHAnsi" w:hAnsiTheme="minorHAnsi" w:cstheme="minorHAnsi"/>
          <w:sz w:val="20"/>
          <w:szCs w:val="20"/>
        </w:rPr>
        <w:t xml:space="preserve"> </w:t>
      </w:r>
      <w:r w:rsidR="00463EC4" w:rsidRPr="00F7070F">
        <w:rPr>
          <w:rFonts w:asciiTheme="minorHAnsi" w:hAnsiTheme="minorHAnsi" w:cstheme="minorHAnsi"/>
          <w:sz w:val="20"/>
          <w:szCs w:val="20"/>
        </w:rPr>
        <w:t>du Projet</w:t>
      </w:r>
      <w:r w:rsidR="00EC37E6" w:rsidRPr="00F7070F">
        <w:rPr>
          <w:rFonts w:asciiTheme="minorHAnsi" w:hAnsiTheme="minorHAnsi" w:cstheme="minorHAnsi"/>
          <w:sz w:val="20"/>
          <w:szCs w:val="20"/>
        </w:rPr>
        <w:t>,</w:t>
      </w:r>
      <w:r w:rsidR="00DA20AB"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et des éventuels écarts observés par rapport </w:t>
      </w:r>
      <w:r w:rsidR="00EA1462" w:rsidRPr="00F7070F">
        <w:rPr>
          <w:rFonts w:asciiTheme="minorHAnsi" w:hAnsiTheme="minorHAnsi" w:cstheme="minorHAnsi"/>
          <w:sz w:val="20"/>
          <w:szCs w:val="20"/>
        </w:rPr>
        <w:t>au</w:t>
      </w:r>
      <w:r w:rsidR="00EC37E6" w:rsidRPr="00F7070F">
        <w:rPr>
          <w:rFonts w:asciiTheme="minorHAnsi" w:hAnsiTheme="minorHAnsi" w:cstheme="minorHAnsi"/>
          <w:sz w:val="20"/>
          <w:szCs w:val="20"/>
        </w:rPr>
        <w:t>x</w:t>
      </w:r>
      <w:r w:rsidR="00EA1462"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caractéristiques </w:t>
      </w:r>
      <w:r w:rsidR="00EC37E6"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décrites dans les Conditions Particulières et ses </w:t>
      </w:r>
      <w:r w:rsidR="00674486" w:rsidRPr="00F7070F">
        <w:rPr>
          <w:rFonts w:asciiTheme="minorHAnsi" w:hAnsiTheme="minorHAnsi" w:cstheme="minorHAnsi"/>
          <w:sz w:val="20"/>
          <w:szCs w:val="20"/>
        </w:rPr>
        <w:t>A</w:t>
      </w:r>
      <w:r w:rsidRPr="00F7070F">
        <w:rPr>
          <w:rFonts w:asciiTheme="minorHAnsi" w:hAnsiTheme="minorHAnsi" w:cstheme="minorHAnsi"/>
          <w:sz w:val="20"/>
          <w:szCs w:val="20"/>
        </w:rPr>
        <w:t>nnexes ;</w:t>
      </w:r>
      <w:r w:rsidR="00434412">
        <w:rPr>
          <w:rFonts w:asciiTheme="minorHAnsi" w:hAnsiTheme="minorHAnsi" w:cstheme="minorHAnsi"/>
          <w:sz w:val="20"/>
          <w:szCs w:val="20"/>
        </w:rPr>
        <w:t xml:space="preserve"> </w:t>
      </w:r>
    </w:p>
    <w:p w14:paraId="339E02B4" w14:textId="2A59E6AA" w:rsidR="0017568C" w:rsidRPr="00F7070F" w:rsidRDefault="3324E2F0" w:rsidP="002D09F5">
      <w:pPr>
        <w:numPr>
          <w:ilvl w:val="0"/>
          <w:numId w:val="5"/>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à notifier à l’ADEME toute concession de droits sur </w:t>
      </w:r>
      <w:r w:rsidR="00EC37E6" w:rsidRPr="00F7070F">
        <w:rPr>
          <w:rFonts w:asciiTheme="minorHAnsi" w:hAnsiTheme="minorHAnsi" w:cstheme="minorHAnsi"/>
          <w:sz w:val="20"/>
          <w:szCs w:val="20"/>
        </w:rPr>
        <w:t>le Projet bénéficiant de l’Aide</w:t>
      </w:r>
      <w:r w:rsidRPr="00F7070F">
        <w:rPr>
          <w:rFonts w:asciiTheme="minorHAnsi" w:hAnsiTheme="minorHAnsi" w:cstheme="minorHAnsi"/>
          <w:sz w:val="20"/>
          <w:szCs w:val="20"/>
        </w:rPr>
        <w:t> ;</w:t>
      </w:r>
    </w:p>
    <w:p w14:paraId="35FE0C40" w14:textId="2B710434" w:rsidR="008A4C39" w:rsidRPr="00F7070F" w:rsidRDefault="00730213" w:rsidP="002D09F5">
      <w:pPr>
        <w:numPr>
          <w:ilvl w:val="0"/>
          <w:numId w:val="5"/>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à </w:t>
      </w:r>
      <w:r w:rsidR="008B20D3" w:rsidRPr="00F7070F">
        <w:rPr>
          <w:rFonts w:asciiTheme="minorHAnsi" w:hAnsiTheme="minorHAnsi" w:cstheme="minorHAnsi"/>
          <w:sz w:val="20"/>
          <w:szCs w:val="20"/>
        </w:rPr>
        <w:t>notifier à l’ADEME, dès qu’il en aura connaissance et par courrier spécifique, (i) toute modification de dénomination et/ou de siège social et/ou de forme juridique, (i</w:t>
      </w:r>
      <w:r w:rsidR="007272E4">
        <w:rPr>
          <w:rFonts w:asciiTheme="minorHAnsi" w:hAnsiTheme="minorHAnsi" w:cstheme="minorHAnsi"/>
          <w:sz w:val="20"/>
          <w:szCs w:val="20"/>
        </w:rPr>
        <w:t>i</w:t>
      </w:r>
      <w:r w:rsidR="008B20D3" w:rsidRPr="00F7070F">
        <w:rPr>
          <w:rFonts w:asciiTheme="minorHAnsi" w:hAnsiTheme="minorHAnsi" w:cstheme="minorHAnsi"/>
          <w:sz w:val="20"/>
          <w:szCs w:val="20"/>
        </w:rPr>
        <w:t>) toute opération de fusion, filialisation, de cession ou d’apport partiel d’actif, (</w:t>
      </w:r>
      <w:r w:rsidR="00A76680">
        <w:rPr>
          <w:rFonts w:asciiTheme="minorHAnsi" w:hAnsiTheme="minorHAnsi" w:cstheme="minorHAnsi"/>
          <w:sz w:val="20"/>
          <w:szCs w:val="20"/>
        </w:rPr>
        <w:t>iii</w:t>
      </w:r>
      <w:r w:rsidR="008B20D3" w:rsidRPr="00F7070F">
        <w:rPr>
          <w:rFonts w:asciiTheme="minorHAnsi" w:hAnsiTheme="minorHAnsi" w:cstheme="minorHAnsi"/>
          <w:sz w:val="20"/>
          <w:szCs w:val="20"/>
        </w:rPr>
        <w:t>) tout changement intervenant dans la répar</w:t>
      </w:r>
      <w:r w:rsidR="003F624D" w:rsidRPr="00F7070F">
        <w:rPr>
          <w:rFonts w:asciiTheme="minorHAnsi" w:hAnsiTheme="minorHAnsi" w:cstheme="minorHAnsi"/>
          <w:sz w:val="20"/>
          <w:szCs w:val="20"/>
        </w:rPr>
        <w:t>tition du capital, et/ou (</w:t>
      </w:r>
      <w:r w:rsidR="00A76680">
        <w:rPr>
          <w:rFonts w:asciiTheme="minorHAnsi" w:hAnsiTheme="minorHAnsi" w:cstheme="minorHAnsi"/>
          <w:sz w:val="20"/>
          <w:szCs w:val="20"/>
        </w:rPr>
        <w:t>iv</w:t>
      </w:r>
      <w:r w:rsidR="003F624D" w:rsidRPr="00F7070F">
        <w:rPr>
          <w:rFonts w:asciiTheme="minorHAnsi" w:hAnsiTheme="minorHAnsi" w:cstheme="minorHAnsi"/>
          <w:sz w:val="20"/>
          <w:szCs w:val="20"/>
        </w:rPr>
        <w:t xml:space="preserve">) </w:t>
      </w:r>
      <w:r w:rsidR="008B20D3" w:rsidRPr="00F7070F">
        <w:rPr>
          <w:rFonts w:asciiTheme="minorHAnsi" w:hAnsiTheme="minorHAnsi" w:cstheme="minorHAnsi"/>
          <w:sz w:val="20"/>
          <w:szCs w:val="20"/>
        </w:rPr>
        <w:t>toute survenance d’une procédure collective qui l’affecterait</w:t>
      </w:r>
      <w:r w:rsidR="008A4C39" w:rsidRPr="00F7070F">
        <w:rPr>
          <w:rFonts w:asciiTheme="minorHAnsi" w:hAnsiTheme="minorHAnsi" w:cstheme="minorHAnsi"/>
          <w:sz w:val="20"/>
          <w:szCs w:val="20"/>
        </w:rPr>
        <w:t> ;</w:t>
      </w:r>
    </w:p>
    <w:p w14:paraId="42099506" w14:textId="6B59E71C" w:rsidR="008F264A" w:rsidRPr="00F80362" w:rsidRDefault="00F9718C" w:rsidP="002D09F5">
      <w:pPr>
        <w:numPr>
          <w:ilvl w:val="0"/>
          <w:numId w:val="5"/>
        </w:numPr>
        <w:tabs>
          <w:tab w:val="left" w:pos="851"/>
        </w:tabs>
        <w:spacing w:before="120" w:after="0"/>
        <w:ind w:left="709"/>
        <w:rPr>
          <w:rFonts w:asciiTheme="minorHAnsi" w:hAnsiTheme="minorHAnsi" w:cstheme="minorBidi"/>
          <w:sz w:val="20"/>
          <w:szCs w:val="20"/>
        </w:rPr>
      </w:pPr>
      <w:r w:rsidRPr="00F80362">
        <w:rPr>
          <w:rFonts w:asciiTheme="minorHAnsi" w:hAnsiTheme="minorHAnsi" w:cstheme="minorBidi"/>
          <w:sz w:val="20"/>
          <w:szCs w:val="20"/>
        </w:rPr>
        <w:t>dans l’hypothèse où</w:t>
      </w:r>
      <w:r w:rsidR="00B23E50" w:rsidRPr="00F80362">
        <w:rPr>
          <w:rFonts w:asciiTheme="minorHAnsi" w:hAnsiTheme="minorHAnsi" w:cstheme="minorBidi"/>
          <w:sz w:val="20"/>
          <w:szCs w:val="20"/>
        </w:rPr>
        <w:t xml:space="preserve"> une GA</w:t>
      </w:r>
      <w:r w:rsidR="005403BD">
        <w:rPr>
          <w:rFonts w:asciiTheme="minorHAnsi" w:hAnsiTheme="minorHAnsi" w:cstheme="minorBidi"/>
          <w:sz w:val="20"/>
          <w:szCs w:val="20"/>
        </w:rPr>
        <w:t>P</w:t>
      </w:r>
      <w:r w:rsidR="00B23E50" w:rsidRPr="00F80362">
        <w:rPr>
          <w:rFonts w:asciiTheme="minorHAnsi" w:hAnsiTheme="minorHAnsi" w:cstheme="minorBidi"/>
          <w:sz w:val="20"/>
          <w:szCs w:val="20"/>
        </w:rPr>
        <w:t>D a été contractée au bénéfice de</w:t>
      </w:r>
      <w:r w:rsidRPr="00F80362">
        <w:rPr>
          <w:rFonts w:asciiTheme="minorHAnsi" w:hAnsiTheme="minorHAnsi" w:cstheme="minorBidi"/>
          <w:sz w:val="20"/>
          <w:szCs w:val="20"/>
        </w:rPr>
        <w:t xml:space="preserve"> </w:t>
      </w:r>
      <w:r w:rsidR="002C281D" w:rsidRPr="00F80362">
        <w:rPr>
          <w:rFonts w:asciiTheme="minorHAnsi" w:hAnsiTheme="minorHAnsi" w:cstheme="minorBidi"/>
          <w:sz w:val="20"/>
          <w:szCs w:val="20"/>
        </w:rPr>
        <w:t>l’État</w:t>
      </w:r>
      <w:r w:rsidRPr="00F80362">
        <w:rPr>
          <w:rFonts w:asciiTheme="minorHAnsi" w:hAnsiTheme="minorHAnsi" w:cstheme="minorBidi"/>
          <w:sz w:val="20"/>
          <w:szCs w:val="20"/>
        </w:rPr>
        <w:t xml:space="preserve">, dès qu’il en aura connaissance et par courrier spécifique, </w:t>
      </w:r>
      <w:r w:rsidR="00F3291B" w:rsidRPr="00F80362">
        <w:rPr>
          <w:rFonts w:asciiTheme="minorHAnsi" w:hAnsiTheme="minorHAnsi" w:cstheme="minorBidi"/>
          <w:sz w:val="20"/>
          <w:szCs w:val="20"/>
        </w:rPr>
        <w:t>à informer l’ADEME de</w:t>
      </w:r>
      <w:r w:rsidRPr="00F80362">
        <w:rPr>
          <w:rFonts w:asciiTheme="minorHAnsi" w:hAnsiTheme="minorHAnsi" w:cstheme="minorBidi"/>
          <w:sz w:val="20"/>
          <w:szCs w:val="20"/>
        </w:rPr>
        <w:t xml:space="preserve"> </w:t>
      </w:r>
      <w:r w:rsidR="004F7997" w:rsidRPr="00F80362">
        <w:rPr>
          <w:rFonts w:asciiTheme="minorHAnsi" w:hAnsiTheme="minorHAnsi" w:cstheme="minorBidi"/>
          <w:sz w:val="20"/>
          <w:szCs w:val="20"/>
        </w:rPr>
        <w:t>toute</w:t>
      </w:r>
      <w:r w:rsidR="0024126A" w:rsidRPr="00F80362">
        <w:rPr>
          <w:rFonts w:asciiTheme="minorHAnsi" w:hAnsiTheme="minorHAnsi" w:cstheme="minorBidi"/>
          <w:sz w:val="20"/>
          <w:szCs w:val="20"/>
        </w:rPr>
        <w:t xml:space="preserve"> </w:t>
      </w:r>
      <w:r w:rsidR="004F7997" w:rsidRPr="00F80362">
        <w:rPr>
          <w:rFonts w:asciiTheme="minorHAnsi" w:hAnsiTheme="minorHAnsi" w:cstheme="minorBidi"/>
          <w:sz w:val="20"/>
          <w:szCs w:val="20"/>
        </w:rPr>
        <w:t xml:space="preserve">dégradation de </w:t>
      </w:r>
      <w:r w:rsidR="00012A6C" w:rsidRPr="00F80362">
        <w:rPr>
          <w:rFonts w:asciiTheme="minorHAnsi" w:hAnsiTheme="minorHAnsi" w:cstheme="minorBidi"/>
          <w:sz w:val="20"/>
          <w:szCs w:val="20"/>
        </w:rPr>
        <w:t xml:space="preserve">l’échelon de qualité de crédit plus défavorable </w:t>
      </w:r>
      <w:r w:rsidR="00823BA8" w:rsidRPr="00F80362">
        <w:rPr>
          <w:rFonts w:asciiTheme="minorHAnsi" w:hAnsiTheme="minorHAnsi" w:cstheme="minorBidi"/>
          <w:sz w:val="20"/>
          <w:szCs w:val="20"/>
        </w:rPr>
        <w:t>de l’établissement de crédit, entreprise d’assurance ou de c</w:t>
      </w:r>
      <w:r w:rsidR="00F80362" w:rsidRPr="00F80362">
        <w:rPr>
          <w:rFonts w:asciiTheme="minorHAnsi" w:hAnsiTheme="minorHAnsi" w:cstheme="minorBidi"/>
          <w:sz w:val="20"/>
          <w:szCs w:val="20"/>
        </w:rPr>
        <w:t>autionnement.</w:t>
      </w:r>
    </w:p>
    <w:p w14:paraId="1DA79BA3" w14:textId="097AC0C7" w:rsidR="00BD41CC" w:rsidRPr="00F7070F" w:rsidRDefault="00746AC3" w:rsidP="00244491">
      <w:pPr>
        <w:tabs>
          <w:tab w:val="left" w:pos="851"/>
        </w:tabs>
        <w:spacing w:before="120" w:after="0"/>
        <w:rPr>
          <w:rFonts w:asciiTheme="minorHAnsi" w:hAnsiTheme="minorHAnsi" w:cstheme="minorHAnsi"/>
          <w:sz w:val="20"/>
          <w:szCs w:val="20"/>
        </w:rPr>
      </w:pPr>
      <w:r w:rsidRPr="00F7070F">
        <w:rPr>
          <w:rFonts w:asciiTheme="minorHAnsi" w:hAnsiTheme="minorHAnsi" w:cstheme="minorHAnsi"/>
          <w:sz w:val="20"/>
          <w:szCs w:val="20"/>
        </w:rPr>
        <w:t>En cas de manquement aux obligations relatives au devoir d'information mentionnées ci-dessus, l</w:t>
      </w:r>
      <w:r w:rsidR="00BD41CC" w:rsidRPr="00F7070F">
        <w:rPr>
          <w:rFonts w:asciiTheme="minorHAnsi" w:hAnsiTheme="minorHAnsi" w:cstheme="minorHAnsi"/>
          <w:sz w:val="20"/>
          <w:szCs w:val="20"/>
        </w:rPr>
        <w:t>’ADEME se réserve le droit</w:t>
      </w:r>
      <w:r w:rsidRPr="00F7070F">
        <w:rPr>
          <w:rFonts w:asciiTheme="minorHAnsi" w:hAnsiTheme="minorHAnsi" w:cstheme="minorHAnsi"/>
          <w:sz w:val="20"/>
          <w:szCs w:val="20"/>
        </w:rPr>
        <w:t xml:space="preserve"> de prendre toute mesure appropriée, notamment </w:t>
      </w:r>
      <w:r w:rsidR="00974F46" w:rsidRPr="00F7070F">
        <w:rPr>
          <w:rFonts w:asciiTheme="minorHAnsi" w:hAnsiTheme="minorHAnsi" w:cstheme="minorHAnsi"/>
          <w:sz w:val="20"/>
          <w:szCs w:val="20"/>
        </w:rPr>
        <w:t xml:space="preserve">de </w:t>
      </w:r>
      <w:r w:rsidR="00BD41CC" w:rsidRPr="00F7070F">
        <w:rPr>
          <w:rFonts w:asciiTheme="minorHAnsi" w:hAnsiTheme="minorHAnsi" w:cstheme="minorHAnsi"/>
          <w:sz w:val="20"/>
          <w:szCs w:val="20"/>
        </w:rPr>
        <w:t xml:space="preserve">mettre en œuvre les dispositions </w:t>
      </w:r>
      <w:r w:rsidR="00A920F4" w:rsidRPr="00F7070F">
        <w:rPr>
          <w:rFonts w:asciiTheme="minorHAnsi" w:hAnsiTheme="minorHAnsi" w:cstheme="minorHAnsi"/>
          <w:sz w:val="20"/>
          <w:szCs w:val="20"/>
        </w:rPr>
        <w:t xml:space="preserve">des </w:t>
      </w:r>
      <w:r w:rsidR="007A7E5A" w:rsidRPr="00A11CE5">
        <w:rPr>
          <w:rFonts w:asciiTheme="minorHAnsi" w:hAnsiTheme="minorHAnsi" w:cstheme="minorHAnsi"/>
          <w:b/>
          <w:bCs/>
          <w:sz w:val="20"/>
          <w:szCs w:val="20"/>
        </w:rPr>
        <w:t>A</w:t>
      </w:r>
      <w:r w:rsidR="00A920F4" w:rsidRPr="00A11CE5">
        <w:rPr>
          <w:rFonts w:asciiTheme="minorHAnsi" w:hAnsiTheme="minorHAnsi" w:cstheme="minorHAnsi"/>
          <w:b/>
          <w:bCs/>
          <w:sz w:val="20"/>
          <w:szCs w:val="20"/>
        </w:rPr>
        <w:t xml:space="preserve">rticles </w:t>
      </w:r>
      <w:r w:rsidR="004C521F" w:rsidRPr="00CD3470">
        <w:rPr>
          <w:rFonts w:asciiTheme="minorHAnsi" w:hAnsiTheme="minorHAnsi" w:cstheme="minorHAnsi"/>
          <w:b/>
          <w:bCs/>
          <w:sz w:val="20"/>
          <w:szCs w:val="20"/>
        </w:rPr>
        <w:t>7</w:t>
      </w:r>
      <w:r w:rsidR="00A920F4" w:rsidRPr="00CD3470">
        <w:rPr>
          <w:rFonts w:asciiTheme="minorHAnsi" w:hAnsiTheme="minorHAnsi" w:cstheme="minorHAnsi"/>
          <w:b/>
          <w:sz w:val="20"/>
          <w:szCs w:val="20"/>
        </w:rPr>
        <w:t xml:space="preserve"> et </w:t>
      </w:r>
      <w:r w:rsidR="004C521F">
        <w:rPr>
          <w:rFonts w:asciiTheme="minorHAnsi" w:hAnsiTheme="minorHAnsi" w:cstheme="minorHAnsi"/>
          <w:b/>
          <w:bCs/>
          <w:sz w:val="20"/>
          <w:szCs w:val="20"/>
        </w:rPr>
        <w:t>8</w:t>
      </w:r>
      <w:r w:rsidR="00BD41CC" w:rsidRPr="00A11CE5">
        <w:rPr>
          <w:rFonts w:asciiTheme="minorHAnsi" w:hAnsiTheme="minorHAnsi" w:cstheme="minorHAnsi"/>
          <w:sz w:val="20"/>
          <w:szCs w:val="20"/>
        </w:rPr>
        <w:t>.</w:t>
      </w:r>
      <w:r w:rsidR="00BD41CC" w:rsidRPr="00F7070F">
        <w:rPr>
          <w:rFonts w:asciiTheme="minorHAnsi" w:hAnsiTheme="minorHAnsi" w:cstheme="minorHAnsi"/>
          <w:sz w:val="20"/>
          <w:szCs w:val="20"/>
        </w:rPr>
        <w:t xml:space="preserve"> </w:t>
      </w:r>
    </w:p>
    <w:p w14:paraId="0696C18C" w14:textId="77777777" w:rsidR="005D3A14" w:rsidRPr="00F7070F" w:rsidRDefault="005D3A14" w:rsidP="00244491">
      <w:pPr>
        <w:tabs>
          <w:tab w:val="left" w:pos="851"/>
        </w:tabs>
        <w:spacing w:before="120" w:after="0"/>
        <w:rPr>
          <w:rFonts w:asciiTheme="minorHAnsi" w:hAnsiTheme="minorHAnsi" w:cstheme="minorHAnsi"/>
          <w:sz w:val="20"/>
          <w:szCs w:val="20"/>
        </w:rPr>
      </w:pPr>
    </w:p>
    <w:p w14:paraId="420A7E74" w14:textId="29BB11B0" w:rsidR="00BD41CC" w:rsidRPr="00F7070F" w:rsidRDefault="00341304" w:rsidP="00244491">
      <w:pPr>
        <w:pStyle w:val="Titre3"/>
      </w:pPr>
      <w:bookmarkStart w:id="148" w:name="_Toc410309730"/>
      <w:bookmarkStart w:id="149" w:name="_Toc410309788"/>
      <w:bookmarkStart w:id="150" w:name="_Toc410317633"/>
      <w:bookmarkStart w:id="151" w:name="_Toc410666589"/>
      <w:bookmarkStart w:id="152" w:name="_Toc216966564"/>
      <w:r>
        <w:t>6</w:t>
      </w:r>
      <w:r w:rsidR="00A801A9" w:rsidRPr="00F7070F">
        <w:t>.</w:t>
      </w:r>
      <w:r w:rsidR="00BD41CC" w:rsidRPr="00F7070F">
        <w:t>2</w:t>
      </w:r>
      <w:r w:rsidR="00A801A9" w:rsidRPr="00F7070F">
        <w:t>.</w:t>
      </w:r>
      <w:r w:rsidR="00BD41CC" w:rsidRPr="00F7070F">
        <w:t>2</w:t>
      </w:r>
      <w:r w:rsidR="00CE2060">
        <w:t xml:space="preserve"> </w:t>
      </w:r>
      <w:r w:rsidR="00BD41CC" w:rsidRPr="00F7070F">
        <w:t xml:space="preserve">Respect </w:t>
      </w:r>
      <w:bookmarkEnd w:id="148"/>
      <w:bookmarkEnd w:id="149"/>
      <w:bookmarkEnd w:id="150"/>
      <w:bookmarkEnd w:id="151"/>
      <w:r w:rsidR="007676FF">
        <w:t>du Contrat d’aide</w:t>
      </w:r>
      <w:bookmarkEnd w:id="152"/>
    </w:p>
    <w:p w14:paraId="0ABA6850" w14:textId="5E279BEB"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Bénéficiaire s’engage à respecter strictement toutes les stipulations </w:t>
      </w:r>
      <w:r w:rsidR="007676FF">
        <w:rPr>
          <w:rFonts w:asciiTheme="minorHAnsi" w:hAnsiTheme="minorHAnsi" w:cstheme="minorHAnsi"/>
          <w:sz w:val="20"/>
          <w:szCs w:val="20"/>
        </w:rPr>
        <w:t>du Contrat d’aide</w:t>
      </w:r>
      <w:r w:rsidR="776921E2" w:rsidRPr="00F7070F">
        <w:rPr>
          <w:rFonts w:asciiTheme="minorHAnsi" w:hAnsiTheme="minorHAnsi" w:cstheme="minorHAnsi"/>
          <w:sz w:val="20"/>
          <w:szCs w:val="20"/>
        </w:rPr>
        <w:t xml:space="preserve"> </w:t>
      </w:r>
      <w:r w:rsidR="111D85B9" w:rsidRPr="00F7070F">
        <w:rPr>
          <w:rFonts w:asciiTheme="minorHAnsi" w:hAnsiTheme="minorHAnsi" w:cstheme="minorHAnsi"/>
          <w:sz w:val="20"/>
          <w:szCs w:val="20"/>
        </w:rPr>
        <w:t>pendant toute sa durée</w:t>
      </w:r>
      <w:r w:rsidR="00A57933" w:rsidRPr="00F7070F">
        <w:rPr>
          <w:rFonts w:asciiTheme="minorHAnsi" w:hAnsiTheme="minorHAnsi" w:cstheme="minorHAnsi"/>
          <w:sz w:val="20"/>
          <w:szCs w:val="20"/>
        </w:rPr>
        <w:t xml:space="preserve"> d’exécution</w:t>
      </w:r>
      <w:r w:rsidR="776921E2" w:rsidRPr="00F7070F">
        <w:rPr>
          <w:rFonts w:asciiTheme="minorHAnsi" w:hAnsiTheme="minorHAnsi" w:cstheme="minorHAnsi"/>
          <w:sz w:val="20"/>
          <w:szCs w:val="20"/>
        </w:rPr>
        <w:t>,</w:t>
      </w:r>
      <w:r w:rsidR="006D2C79" w:rsidRPr="00F7070F">
        <w:rPr>
          <w:rFonts w:asciiTheme="minorHAnsi" w:hAnsiTheme="minorHAnsi" w:cstheme="minorHAnsi"/>
          <w:sz w:val="20"/>
          <w:szCs w:val="20"/>
        </w:rPr>
        <w:t xml:space="preserve"> </w:t>
      </w:r>
      <w:r w:rsidRPr="00F7070F">
        <w:rPr>
          <w:rFonts w:asciiTheme="minorHAnsi" w:hAnsiTheme="minorHAnsi" w:cstheme="minorHAnsi"/>
          <w:sz w:val="20"/>
          <w:szCs w:val="20"/>
        </w:rPr>
        <w:t>notamment à :</w:t>
      </w:r>
    </w:p>
    <w:p w14:paraId="25D158BE" w14:textId="7DFF79DF" w:rsidR="005403BD" w:rsidRDefault="005403BD" w:rsidP="005403BD">
      <w:pPr>
        <w:numPr>
          <w:ilvl w:val="0"/>
          <w:numId w:val="6"/>
        </w:numPr>
        <w:tabs>
          <w:tab w:val="left" w:pos="851"/>
        </w:tabs>
        <w:spacing w:before="120" w:after="0"/>
        <w:ind w:left="709"/>
        <w:rPr>
          <w:rFonts w:asciiTheme="minorHAnsi" w:hAnsiTheme="minorHAnsi" w:cstheme="minorHAnsi"/>
          <w:sz w:val="20"/>
          <w:szCs w:val="20"/>
        </w:rPr>
      </w:pPr>
      <w:r w:rsidRPr="005403BD">
        <w:rPr>
          <w:rFonts w:asciiTheme="minorHAnsi" w:hAnsiTheme="minorHAnsi" w:cstheme="minorHAnsi"/>
          <w:sz w:val="20"/>
          <w:szCs w:val="20"/>
        </w:rPr>
        <w:t>réaliser le Pro</w:t>
      </w:r>
      <w:r>
        <w:rPr>
          <w:rFonts w:asciiTheme="minorHAnsi" w:hAnsiTheme="minorHAnsi" w:cstheme="minorHAnsi"/>
          <w:sz w:val="20"/>
          <w:szCs w:val="20"/>
        </w:rPr>
        <w:t>jet</w:t>
      </w:r>
      <w:r w:rsidRPr="005403BD">
        <w:rPr>
          <w:rFonts w:asciiTheme="minorHAnsi" w:hAnsiTheme="minorHAnsi" w:cstheme="minorHAnsi"/>
          <w:sz w:val="20"/>
          <w:szCs w:val="20"/>
        </w:rPr>
        <w:t xml:space="preserve"> suivant les modalités et dans les conditions prévues au Contrat</w:t>
      </w:r>
      <w:r w:rsidR="00A95B03">
        <w:rPr>
          <w:rFonts w:asciiTheme="minorHAnsi" w:hAnsiTheme="minorHAnsi" w:cstheme="minorHAnsi"/>
          <w:sz w:val="20"/>
          <w:szCs w:val="20"/>
        </w:rPr>
        <w:t> ;</w:t>
      </w:r>
    </w:p>
    <w:p w14:paraId="3D0AD470" w14:textId="2D1B88AE" w:rsidR="00BD41CC" w:rsidRPr="00891D45" w:rsidRDefault="00BD41CC" w:rsidP="00891D45">
      <w:pPr>
        <w:numPr>
          <w:ilvl w:val="0"/>
          <w:numId w:val="6"/>
        </w:numPr>
        <w:tabs>
          <w:tab w:val="left" w:pos="851"/>
        </w:tabs>
        <w:spacing w:before="120" w:after="0"/>
        <w:ind w:left="709"/>
        <w:rPr>
          <w:rFonts w:asciiTheme="minorHAnsi" w:hAnsiTheme="minorHAnsi" w:cstheme="minorBidi"/>
          <w:sz w:val="20"/>
          <w:szCs w:val="20"/>
        </w:rPr>
      </w:pPr>
      <w:r w:rsidRPr="00891D45">
        <w:rPr>
          <w:rFonts w:asciiTheme="minorHAnsi" w:hAnsiTheme="minorHAnsi" w:cstheme="minorHAnsi"/>
          <w:sz w:val="20"/>
          <w:szCs w:val="20"/>
        </w:rPr>
        <w:t xml:space="preserve">mettre en œuvre tous les moyens nécessaires </w:t>
      </w:r>
      <w:r w:rsidR="005403BD" w:rsidRPr="00891D45">
        <w:rPr>
          <w:rFonts w:asciiTheme="minorHAnsi" w:hAnsiTheme="minorHAnsi" w:cstheme="minorHAnsi"/>
          <w:sz w:val="20"/>
          <w:szCs w:val="20"/>
        </w:rPr>
        <w:t xml:space="preserve">(par exemple, humains, techniques, financiers et commerciaux) </w:t>
      </w:r>
      <w:r w:rsidRPr="00891D45">
        <w:rPr>
          <w:rFonts w:asciiTheme="minorHAnsi" w:hAnsiTheme="minorHAnsi" w:cstheme="minorHAnsi"/>
          <w:sz w:val="20"/>
          <w:szCs w:val="20"/>
        </w:rPr>
        <w:t xml:space="preserve">pour </w:t>
      </w:r>
      <w:r w:rsidR="005403BD" w:rsidRPr="00891D45">
        <w:rPr>
          <w:rFonts w:asciiTheme="minorHAnsi" w:hAnsiTheme="minorHAnsi" w:cstheme="minorHAnsi"/>
          <w:sz w:val="20"/>
          <w:szCs w:val="20"/>
        </w:rPr>
        <w:t>réaliser le Projet</w:t>
      </w:r>
      <w:r w:rsidR="007B426D">
        <w:rPr>
          <w:rFonts w:asciiTheme="minorHAnsi" w:hAnsiTheme="minorHAnsi" w:cstheme="minorHAnsi"/>
          <w:sz w:val="20"/>
          <w:szCs w:val="20"/>
        </w:rPr>
        <w:t xml:space="preserve"> </w:t>
      </w:r>
      <w:r w:rsidR="00827E4C" w:rsidRPr="00891D45">
        <w:rPr>
          <w:rFonts w:asciiTheme="minorHAnsi" w:hAnsiTheme="minorHAnsi" w:cstheme="minorHAnsi"/>
          <w:sz w:val="20"/>
          <w:szCs w:val="20"/>
        </w:rPr>
        <w:t>;</w:t>
      </w:r>
    </w:p>
    <w:p w14:paraId="4D469D5A" w14:textId="738EC517" w:rsidR="005E248F" w:rsidRPr="00F7070F" w:rsidRDefault="005E248F" w:rsidP="002D09F5">
      <w:pPr>
        <w:numPr>
          <w:ilvl w:val="0"/>
          <w:numId w:val="6"/>
        </w:numPr>
        <w:tabs>
          <w:tab w:val="left" w:pos="851"/>
        </w:tabs>
        <w:spacing w:before="120" w:after="0"/>
        <w:ind w:left="709"/>
        <w:rPr>
          <w:rFonts w:asciiTheme="minorHAnsi" w:hAnsiTheme="minorHAnsi" w:cstheme="minorBidi"/>
          <w:sz w:val="20"/>
          <w:szCs w:val="20"/>
        </w:rPr>
      </w:pPr>
      <w:r w:rsidRPr="00F7070F">
        <w:rPr>
          <w:rFonts w:asciiTheme="minorHAnsi" w:hAnsiTheme="minorHAnsi" w:cstheme="minorBidi"/>
          <w:sz w:val="20"/>
          <w:szCs w:val="20"/>
        </w:rPr>
        <w:t xml:space="preserve">respecter </w:t>
      </w:r>
      <w:r w:rsidR="0036114D">
        <w:rPr>
          <w:rFonts w:asciiTheme="minorHAnsi" w:hAnsiTheme="minorHAnsi" w:cstheme="minorBidi"/>
          <w:sz w:val="20"/>
          <w:szCs w:val="20"/>
        </w:rPr>
        <w:t>le calendrier</w:t>
      </w:r>
      <w:r w:rsidR="0036114D" w:rsidRPr="00F7070F">
        <w:rPr>
          <w:rFonts w:asciiTheme="minorHAnsi" w:hAnsiTheme="minorHAnsi" w:cstheme="minorBidi"/>
          <w:sz w:val="20"/>
          <w:szCs w:val="20"/>
        </w:rPr>
        <w:t xml:space="preserve"> </w:t>
      </w:r>
      <w:r w:rsidRPr="00F7070F">
        <w:rPr>
          <w:rFonts w:asciiTheme="minorHAnsi" w:hAnsiTheme="minorHAnsi" w:cstheme="minorBidi"/>
          <w:sz w:val="20"/>
          <w:szCs w:val="20"/>
        </w:rPr>
        <w:t xml:space="preserve">fixé dans les Conditions Particulières et ses </w:t>
      </w:r>
      <w:r w:rsidR="00916C76" w:rsidRPr="00F7070F">
        <w:rPr>
          <w:rFonts w:asciiTheme="minorHAnsi" w:hAnsiTheme="minorHAnsi" w:cstheme="minorBidi"/>
          <w:sz w:val="20"/>
          <w:szCs w:val="20"/>
        </w:rPr>
        <w:t>Annexes sous</w:t>
      </w:r>
      <w:r w:rsidR="005403BD">
        <w:rPr>
          <w:rFonts w:asciiTheme="minorHAnsi" w:hAnsiTheme="minorHAnsi" w:cstheme="minorBidi"/>
          <w:sz w:val="20"/>
          <w:szCs w:val="20"/>
        </w:rPr>
        <w:t xml:space="preserve"> réserve de la survenance de circonstances exceptionnelles tel</w:t>
      </w:r>
      <w:r w:rsidR="00D16396">
        <w:rPr>
          <w:rFonts w:asciiTheme="minorHAnsi" w:hAnsiTheme="minorHAnsi" w:cstheme="minorBidi"/>
          <w:sz w:val="20"/>
          <w:szCs w:val="20"/>
        </w:rPr>
        <w:t>le</w:t>
      </w:r>
      <w:r w:rsidR="005403BD">
        <w:rPr>
          <w:rFonts w:asciiTheme="minorHAnsi" w:hAnsiTheme="minorHAnsi" w:cstheme="minorBidi"/>
          <w:sz w:val="20"/>
          <w:szCs w:val="20"/>
        </w:rPr>
        <w:t>s que prévu</w:t>
      </w:r>
      <w:r w:rsidR="00D16396">
        <w:rPr>
          <w:rFonts w:asciiTheme="minorHAnsi" w:hAnsiTheme="minorHAnsi" w:cstheme="minorBidi"/>
          <w:sz w:val="20"/>
          <w:szCs w:val="20"/>
        </w:rPr>
        <w:t>e</w:t>
      </w:r>
      <w:r w:rsidR="005403BD">
        <w:rPr>
          <w:rFonts w:asciiTheme="minorHAnsi" w:hAnsiTheme="minorHAnsi" w:cstheme="minorBidi"/>
          <w:sz w:val="20"/>
          <w:szCs w:val="20"/>
        </w:rPr>
        <w:t xml:space="preserve">s au Contrat </w:t>
      </w:r>
      <w:r w:rsidRPr="00F7070F">
        <w:rPr>
          <w:rFonts w:asciiTheme="minorHAnsi" w:hAnsiTheme="minorHAnsi" w:cstheme="minorBidi"/>
          <w:sz w:val="20"/>
          <w:szCs w:val="20"/>
        </w:rPr>
        <w:t>;</w:t>
      </w:r>
    </w:p>
    <w:p w14:paraId="6566BA77" w14:textId="3B139D92" w:rsidR="00BC6A95" w:rsidRPr="00F7070F" w:rsidRDefault="00E4621E" w:rsidP="002D09F5">
      <w:pPr>
        <w:numPr>
          <w:ilvl w:val="0"/>
          <w:numId w:val="6"/>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demander</w:t>
      </w:r>
      <w:r w:rsidR="00BC6A95" w:rsidRPr="00F7070F">
        <w:rPr>
          <w:rFonts w:asciiTheme="minorHAnsi" w:hAnsiTheme="minorHAnsi" w:cstheme="minorHAnsi"/>
          <w:sz w:val="20"/>
          <w:szCs w:val="20"/>
        </w:rPr>
        <w:t>, le cas échéant</w:t>
      </w:r>
      <w:r w:rsidR="00165891" w:rsidRPr="00F7070F">
        <w:rPr>
          <w:rFonts w:asciiTheme="minorHAnsi" w:hAnsiTheme="minorHAnsi" w:cstheme="minorHAnsi"/>
          <w:sz w:val="20"/>
          <w:szCs w:val="20"/>
        </w:rPr>
        <w:t xml:space="preserve"> et lorsque cette </w:t>
      </w:r>
      <w:r w:rsidRPr="00F7070F">
        <w:rPr>
          <w:rFonts w:asciiTheme="minorHAnsi" w:hAnsiTheme="minorHAnsi" w:cstheme="minorHAnsi"/>
          <w:sz w:val="20"/>
          <w:szCs w:val="20"/>
        </w:rPr>
        <w:t xml:space="preserve">demande </w:t>
      </w:r>
      <w:r w:rsidR="00165891" w:rsidRPr="00F7070F">
        <w:rPr>
          <w:rFonts w:asciiTheme="minorHAnsi" w:hAnsiTheme="minorHAnsi" w:cstheme="minorHAnsi"/>
          <w:sz w:val="20"/>
          <w:szCs w:val="20"/>
        </w:rPr>
        <w:t>procède de sa responsabilité</w:t>
      </w:r>
      <w:r w:rsidR="00916C76">
        <w:rPr>
          <w:rFonts w:asciiTheme="minorHAnsi" w:hAnsiTheme="minorHAnsi" w:cstheme="minorHAnsi"/>
          <w:sz w:val="20"/>
          <w:szCs w:val="20"/>
        </w:rPr>
        <w:t xml:space="preserve"> (i.e. Comité de Suivi, Comité de Suivi Annuel, Comité de </w:t>
      </w:r>
      <w:r w:rsidR="00447AF3">
        <w:rPr>
          <w:rFonts w:asciiTheme="minorHAnsi" w:hAnsiTheme="minorHAnsi" w:cstheme="minorHAnsi"/>
          <w:sz w:val="20"/>
          <w:szCs w:val="20"/>
        </w:rPr>
        <w:t>Suivi Final</w:t>
      </w:r>
      <w:r w:rsidR="00916C76">
        <w:rPr>
          <w:rFonts w:asciiTheme="minorHAnsi" w:hAnsiTheme="minorHAnsi" w:cstheme="minorHAnsi"/>
          <w:sz w:val="20"/>
          <w:szCs w:val="20"/>
        </w:rPr>
        <w:t>)</w:t>
      </w:r>
      <w:r w:rsidR="00BC6A95" w:rsidRPr="00F7070F">
        <w:rPr>
          <w:rFonts w:asciiTheme="minorHAnsi" w:hAnsiTheme="minorHAnsi" w:cstheme="minorHAnsi"/>
          <w:sz w:val="20"/>
          <w:szCs w:val="20"/>
        </w:rPr>
        <w:t xml:space="preserve">, </w:t>
      </w:r>
      <w:r w:rsidRPr="00F7070F">
        <w:rPr>
          <w:rFonts w:asciiTheme="minorHAnsi" w:hAnsiTheme="minorHAnsi" w:cstheme="minorHAnsi"/>
          <w:sz w:val="20"/>
          <w:szCs w:val="20"/>
        </w:rPr>
        <w:t>la tenue d</w:t>
      </w:r>
      <w:r w:rsidR="00BC6A95" w:rsidRPr="00F7070F">
        <w:rPr>
          <w:rFonts w:asciiTheme="minorHAnsi" w:hAnsiTheme="minorHAnsi" w:cstheme="minorHAnsi"/>
          <w:sz w:val="20"/>
          <w:szCs w:val="20"/>
        </w:rPr>
        <w:t>e</w:t>
      </w:r>
      <w:r w:rsidR="00165891" w:rsidRPr="00F7070F">
        <w:rPr>
          <w:rFonts w:asciiTheme="minorHAnsi" w:hAnsiTheme="minorHAnsi" w:cstheme="minorHAnsi"/>
          <w:sz w:val="20"/>
          <w:szCs w:val="20"/>
        </w:rPr>
        <w:t>s</w:t>
      </w:r>
      <w:r w:rsidR="00BC6A95" w:rsidRPr="00F7070F">
        <w:rPr>
          <w:rFonts w:asciiTheme="minorHAnsi" w:hAnsiTheme="minorHAnsi" w:cstheme="minorHAnsi"/>
          <w:sz w:val="20"/>
          <w:szCs w:val="20"/>
        </w:rPr>
        <w:t xml:space="preserve"> </w:t>
      </w:r>
      <w:r w:rsidR="00DD4648" w:rsidRPr="00F7070F">
        <w:rPr>
          <w:rFonts w:asciiTheme="minorHAnsi" w:hAnsiTheme="minorHAnsi" w:cstheme="minorHAnsi"/>
          <w:sz w:val="20"/>
          <w:szCs w:val="20"/>
        </w:rPr>
        <w:t xml:space="preserve">divers </w:t>
      </w:r>
      <w:r w:rsidR="00BC6A95" w:rsidRPr="00F7070F">
        <w:rPr>
          <w:rFonts w:asciiTheme="minorHAnsi" w:hAnsiTheme="minorHAnsi" w:cstheme="minorHAnsi"/>
          <w:sz w:val="20"/>
          <w:szCs w:val="20"/>
        </w:rPr>
        <w:t>Comité</w:t>
      </w:r>
      <w:r w:rsidR="00165891" w:rsidRPr="00F7070F">
        <w:rPr>
          <w:rFonts w:asciiTheme="minorHAnsi" w:hAnsiTheme="minorHAnsi" w:cstheme="minorHAnsi"/>
          <w:sz w:val="20"/>
          <w:szCs w:val="20"/>
        </w:rPr>
        <w:t>s</w:t>
      </w:r>
      <w:r w:rsidR="00DD4648" w:rsidRPr="00F7070F">
        <w:rPr>
          <w:rFonts w:asciiTheme="minorHAnsi" w:hAnsiTheme="minorHAnsi" w:cstheme="minorHAnsi"/>
          <w:sz w:val="20"/>
          <w:szCs w:val="20"/>
        </w:rPr>
        <w:t xml:space="preserve"> prévus dans le cadre </w:t>
      </w:r>
      <w:r w:rsidR="007676FF">
        <w:rPr>
          <w:rFonts w:asciiTheme="minorHAnsi" w:hAnsiTheme="minorHAnsi" w:cstheme="minorHAnsi"/>
          <w:sz w:val="20"/>
          <w:szCs w:val="20"/>
        </w:rPr>
        <w:t>du Contrat d’aide</w:t>
      </w:r>
      <w:r w:rsidR="00DD4648" w:rsidRPr="00F7070F">
        <w:rPr>
          <w:rFonts w:asciiTheme="minorHAnsi" w:hAnsiTheme="minorHAnsi" w:cstheme="minorHAnsi"/>
          <w:sz w:val="20"/>
          <w:szCs w:val="20"/>
        </w:rPr>
        <w:t>,</w:t>
      </w:r>
      <w:r w:rsidR="00BC6A95" w:rsidRPr="00F7070F">
        <w:rPr>
          <w:rFonts w:asciiTheme="minorHAnsi" w:hAnsiTheme="minorHAnsi" w:cstheme="minorHAnsi"/>
          <w:sz w:val="20"/>
          <w:szCs w:val="20"/>
        </w:rPr>
        <w:t xml:space="preserve"> et</w:t>
      </w:r>
      <w:r w:rsidR="00B65576" w:rsidRPr="00F7070F">
        <w:rPr>
          <w:rFonts w:asciiTheme="minorHAnsi" w:hAnsiTheme="minorHAnsi" w:cstheme="minorHAnsi"/>
          <w:sz w:val="20"/>
          <w:szCs w:val="20"/>
        </w:rPr>
        <w:t xml:space="preserve"> prendre part à tous les Comités</w:t>
      </w:r>
      <w:r w:rsidR="00DD4648" w:rsidRPr="00F7070F">
        <w:rPr>
          <w:rFonts w:asciiTheme="minorHAnsi" w:hAnsiTheme="minorHAnsi" w:cstheme="minorHAnsi"/>
          <w:sz w:val="20"/>
          <w:szCs w:val="20"/>
        </w:rPr>
        <w:t xml:space="preserve"> prévus dans le cadre </w:t>
      </w:r>
      <w:r w:rsidR="007676FF">
        <w:rPr>
          <w:rFonts w:asciiTheme="minorHAnsi" w:hAnsiTheme="minorHAnsi" w:cstheme="minorHAnsi"/>
          <w:sz w:val="20"/>
          <w:szCs w:val="20"/>
        </w:rPr>
        <w:t>du Contrat d’aide</w:t>
      </w:r>
      <w:r w:rsidR="00BC6A95" w:rsidRPr="00F7070F">
        <w:rPr>
          <w:rFonts w:asciiTheme="minorHAnsi" w:hAnsiTheme="minorHAnsi" w:cstheme="minorHAnsi"/>
          <w:sz w:val="20"/>
          <w:szCs w:val="20"/>
        </w:rPr>
        <w:t xml:space="preserve"> conformément </w:t>
      </w:r>
      <w:r w:rsidR="00B65576" w:rsidRPr="00F7070F">
        <w:rPr>
          <w:rFonts w:asciiTheme="minorHAnsi" w:hAnsiTheme="minorHAnsi" w:cstheme="minorHAnsi"/>
          <w:sz w:val="20"/>
          <w:szCs w:val="20"/>
        </w:rPr>
        <w:lastRenderedPageBreak/>
        <w:t>aux éventuelles</w:t>
      </w:r>
      <w:r w:rsidR="00BC6A95" w:rsidRPr="00F7070F">
        <w:rPr>
          <w:rFonts w:asciiTheme="minorHAnsi" w:hAnsiTheme="minorHAnsi" w:cstheme="minorHAnsi"/>
          <w:sz w:val="20"/>
          <w:szCs w:val="20"/>
        </w:rPr>
        <w:t xml:space="preserve"> instructions</w:t>
      </w:r>
      <w:r w:rsidR="00B65576" w:rsidRPr="00F7070F">
        <w:rPr>
          <w:rFonts w:asciiTheme="minorHAnsi" w:hAnsiTheme="minorHAnsi" w:cstheme="minorHAnsi"/>
          <w:sz w:val="20"/>
          <w:szCs w:val="20"/>
        </w:rPr>
        <w:t xml:space="preserve"> de l’ADEME,</w:t>
      </w:r>
      <w:r w:rsidR="00BC6A95" w:rsidRPr="00F7070F">
        <w:rPr>
          <w:rFonts w:asciiTheme="minorHAnsi" w:hAnsiTheme="minorHAnsi" w:cstheme="minorHAnsi"/>
          <w:sz w:val="20"/>
          <w:szCs w:val="20"/>
        </w:rPr>
        <w:t xml:space="preserve"> (date, lieu, invitations, ordre du jour) et rédiger les comptes rendus de réunion</w:t>
      </w:r>
      <w:r w:rsidR="00B65576" w:rsidRPr="00F7070F">
        <w:rPr>
          <w:rFonts w:asciiTheme="minorHAnsi" w:hAnsiTheme="minorHAnsi" w:cstheme="minorHAnsi"/>
          <w:sz w:val="20"/>
          <w:szCs w:val="20"/>
        </w:rPr>
        <w:t xml:space="preserve"> lorsque cela </w:t>
      </w:r>
      <w:r w:rsidR="00263633">
        <w:rPr>
          <w:rFonts w:asciiTheme="minorHAnsi" w:hAnsiTheme="minorHAnsi" w:cstheme="minorHAnsi"/>
          <w:sz w:val="20"/>
          <w:szCs w:val="20"/>
        </w:rPr>
        <w:t>relève</w:t>
      </w:r>
      <w:r w:rsidR="00263633" w:rsidRPr="00F7070F">
        <w:rPr>
          <w:rFonts w:asciiTheme="minorHAnsi" w:hAnsiTheme="minorHAnsi" w:cstheme="minorHAnsi"/>
          <w:sz w:val="20"/>
          <w:szCs w:val="20"/>
        </w:rPr>
        <w:t xml:space="preserve"> </w:t>
      </w:r>
      <w:r w:rsidR="00B65576" w:rsidRPr="00F7070F">
        <w:rPr>
          <w:rFonts w:asciiTheme="minorHAnsi" w:hAnsiTheme="minorHAnsi" w:cstheme="minorHAnsi"/>
          <w:sz w:val="20"/>
          <w:szCs w:val="20"/>
        </w:rPr>
        <w:t>de sa responsabilité</w:t>
      </w:r>
      <w:r w:rsidR="00BC6A95" w:rsidRPr="00F7070F">
        <w:rPr>
          <w:rFonts w:asciiTheme="minorHAnsi" w:hAnsiTheme="minorHAnsi" w:cstheme="minorHAnsi"/>
          <w:sz w:val="20"/>
          <w:szCs w:val="20"/>
        </w:rPr>
        <w:t> </w:t>
      </w:r>
      <w:r w:rsidR="00916C76">
        <w:rPr>
          <w:rFonts w:asciiTheme="minorHAnsi" w:hAnsiTheme="minorHAnsi" w:cstheme="minorHAnsi"/>
          <w:sz w:val="20"/>
          <w:szCs w:val="20"/>
        </w:rPr>
        <w:t>conformément à l’</w:t>
      </w:r>
      <w:r w:rsidR="00916C76" w:rsidRPr="00AF7243">
        <w:rPr>
          <w:rFonts w:asciiTheme="minorHAnsi" w:hAnsiTheme="minorHAnsi" w:cstheme="minorHAnsi"/>
          <w:b/>
          <w:bCs/>
          <w:sz w:val="20"/>
          <w:szCs w:val="20"/>
        </w:rPr>
        <w:t>Article 4</w:t>
      </w:r>
      <w:r w:rsidR="00F018EE" w:rsidRPr="00AF7243">
        <w:rPr>
          <w:rFonts w:asciiTheme="minorHAnsi" w:hAnsiTheme="minorHAnsi" w:cstheme="minorHAnsi"/>
          <w:b/>
          <w:bCs/>
          <w:sz w:val="20"/>
          <w:szCs w:val="20"/>
        </w:rPr>
        <w:t xml:space="preserve"> </w:t>
      </w:r>
      <w:r w:rsidR="00BC6A95" w:rsidRPr="00F7070F">
        <w:rPr>
          <w:rFonts w:asciiTheme="minorHAnsi" w:hAnsiTheme="minorHAnsi" w:cstheme="minorHAnsi"/>
          <w:sz w:val="20"/>
          <w:szCs w:val="20"/>
        </w:rPr>
        <w:t>;</w:t>
      </w:r>
      <w:r w:rsidR="00916C76">
        <w:rPr>
          <w:rFonts w:asciiTheme="minorHAnsi" w:hAnsiTheme="minorHAnsi" w:cstheme="minorHAnsi"/>
          <w:sz w:val="20"/>
          <w:szCs w:val="20"/>
        </w:rPr>
        <w:t xml:space="preserve"> </w:t>
      </w:r>
    </w:p>
    <w:p w14:paraId="5CC8C32F" w14:textId="256799C3" w:rsidR="00FB75E3" w:rsidRPr="0069347C" w:rsidRDefault="00F16911" w:rsidP="00AC6604">
      <w:pPr>
        <w:numPr>
          <w:ilvl w:val="0"/>
          <w:numId w:val="6"/>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ne procéder à aucune </w:t>
      </w:r>
      <w:r w:rsidR="00C36A46" w:rsidRPr="00F7070F">
        <w:rPr>
          <w:rFonts w:asciiTheme="minorHAnsi" w:hAnsiTheme="minorHAnsi" w:cstheme="minorHAnsi"/>
          <w:sz w:val="20"/>
          <w:szCs w:val="20"/>
        </w:rPr>
        <w:t xml:space="preserve">Modification </w:t>
      </w:r>
      <w:r w:rsidR="00463EC4" w:rsidRPr="00F7070F">
        <w:rPr>
          <w:rFonts w:asciiTheme="minorHAnsi" w:hAnsiTheme="minorHAnsi" w:cstheme="minorHAnsi"/>
          <w:sz w:val="20"/>
          <w:szCs w:val="20"/>
        </w:rPr>
        <w:t>du Projet</w:t>
      </w:r>
      <w:r w:rsidR="00BC6A95" w:rsidRPr="00F7070F">
        <w:rPr>
          <w:rFonts w:asciiTheme="minorHAnsi" w:hAnsiTheme="minorHAnsi" w:cstheme="minorHAnsi"/>
          <w:sz w:val="20"/>
          <w:szCs w:val="20"/>
        </w:rPr>
        <w:t xml:space="preserve">, </w:t>
      </w:r>
      <w:r w:rsidRPr="00F7070F">
        <w:rPr>
          <w:rFonts w:asciiTheme="minorHAnsi" w:hAnsiTheme="minorHAnsi" w:cstheme="minorHAnsi"/>
          <w:sz w:val="20"/>
          <w:szCs w:val="20"/>
        </w:rPr>
        <w:t>sans l’accord préalable formel de l’ADEME</w:t>
      </w:r>
      <w:r w:rsidR="00C1113B" w:rsidRPr="00F7070F">
        <w:rPr>
          <w:rFonts w:asciiTheme="minorHAnsi" w:hAnsiTheme="minorHAnsi" w:cstheme="minorHAnsi"/>
          <w:sz w:val="20"/>
          <w:szCs w:val="20"/>
        </w:rPr>
        <w:t xml:space="preserve"> conformément </w:t>
      </w:r>
      <w:r w:rsidR="00C1113B" w:rsidRPr="0069347C">
        <w:rPr>
          <w:rFonts w:asciiTheme="minorHAnsi" w:hAnsiTheme="minorHAnsi" w:cstheme="minorHAnsi"/>
          <w:sz w:val="20"/>
          <w:szCs w:val="20"/>
        </w:rPr>
        <w:t xml:space="preserve">à </w:t>
      </w:r>
      <w:r w:rsidR="00C1113B" w:rsidRPr="00A11CE5">
        <w:rPr>
          <w:rFonts w:asciiTheme="minorHAnsi" w:hAnsiTheme="minorHAnsi" w:cstheme="minorHAnsi"/>
          <w:sz w:val="20"/>
          <w:szCs w:val="20"/>
        </w:rPr>
        <w:t>l’</w:t>
      </w:r>
      <w:r w:rsidR="00C1113B" w:rsidRPr="00A11CE5">
        <w:rPr>
          <w:rFonts w:asciiTheme="minorHAnsi" w:hAnsiTheme="minorHAnsi" w:cstheme="minorHAnsi"/>
          <w:b/>
          <w:bCs/>
          <w:sz w:val="20"/>
          <w:szCs w:val="20"/>
        </w:rPr>
        <w:t xml:space="preserve">Article </w:t>
      </w:r>
      <w:r w:rsidR="0022360B">
        <w:rPr>
          <w:rFonts w:asciiTheme="minorHAnsi" w:hAnsiTheme="minorHAnsi" w:cstheme="minorHAnsi"/>
          <w:b/>
          <w:bCs/>
          <w:sz w:val="20"/>
          <w:szCs w:val="20"/>
        </w:rPr>
        <w:t>5</w:t>
      </w:r>
      <w:r w:rsidR="00C1113B" w:rsidRPr="00A11CE5">
        <w:rPr>
          <w:rFonts w:asciiTheme="minorHAnsi" w:hAnsiTheme="minorHAnsi" w:cstheme="minorHAnsi"/>
          <w:b/>
          <w:bCs/>
          <w:sz w:val="20"/>
          <w:szCs w:val="20"/>
        </w:rPr>
        <w:t>-1</w:t>
      </w:r>
      <w:r w:rsidR="00C1113B" w:rsidRPr="0069347C">
        <w:rPr>
          <w:rFonts w:asciiTheme="minorHAnsi" w:hAnsiTheme="minorHAnsi" w:cstheme="minorHAnsi"/>
          <w:b/>
          <w:bCs/>
          <w:sz w:val="20"/>
          <w:szCs w:val="20"/>
        </w:rPr>
        <w:t xml:space="preserve"> </w:t>
      </w:r>
      <w:r w:rsidR="00FB75E3" w:rsidRPr="0069347C">
        <w:rPr>
          <w:rFonts w:asciiTheme="minorHAnsi" w:hAnsiTheme="minorHAnsi" w:cstheme="minorHAnsi"/>
          <w:sz w:val="20"/>
          <w:szCs w:val="20"/>
        </w:rPr>
        <w:t xml:space="preserve">; </w:t>
      </w:r>
    </w:p>
    <w:p w14:paraId="569D4307" w14:textId="4A8E9B3E" w:rsidR="00EE668E" w:rsidRPr="00F7070F" w:rsidRDefault="00EE668E" w:rsidP="002D09F5">
      <w:pPr>
        <w:numPr>
          <w:ilvl w:val="0"/>
          <w:numId w:val="6"/>
        </w:numPr>
        <w:tabs>
          <w:tab w:val="left" w:pos="851"/>
        </w:tabs>
        <w:spacing w:before="120" w:after="0"/>
        <w:ind w:left="709"/>
        <w:rPr>
          <w:rFonts w:asciiTheme="minorHAnsi" w:hAnsiTheme="minorHAnsi" w:cstheme="minorBidi"/>
          <w:sz w:val="20"/>
          <w:szCs w:val="20"/>
        </w:rPr>
      </w:pPr>
      <w:r w:rsidRPr="00F7070F">
        <w:rPr>
          <w:rFonts w:asciiTheme="minorHAnsi" w:hAnsiTheme="minorHAnsi" w:cstheme="minorBidi"/>
          <w:sz w:val="20"/>
          <w:szCs w:val="20"/>
        </w:rPr>
        <w:t>transmettre à l’ADEME, dans le respect des délais</w:t>
      </w:r>
      <w:r w:rsidR="0027058F" w:rsidRPr="00F7070F">
        <w:rPr>
          <w:rFonts w:asciiTheme="minorHAnsi" w:hAnsiTheme="minorHAnsi" w:cstheme="minorBidi"/>
          <w:sz w:val="20"/>
          <w:szCs w:val="20"/>
        </w:rPr>
        <w:t xml:space="preserve"> et des </w:t>
      </w:r>
      <w:r w:rsidR="00916C76">
        <w:rPr>
          <w:rFonts w:asciiTheme="minorHAnsi" w:hAnsiTheme="minorHAnsi" w:cstheme="minorBidi"/>
          <w:sz w:val="20"/>
          <w:szCs w:val="20"/>
        </w:rPr>
        <w:t>stipulations du</w:t>
      </w:r>
      <w:r w:rsidR="007676FF">
        <w:rPr>
          <w:rFonts w:asciiTheme="minorHAnsi" w:hAnsiTheme="minorHAnsi" w:cstheme="minorBidi"/>
          <w:sz w:val="20"/>
          <w:szCs w:val="20"/>
        </w:rPr>
        <w:t xml:space="preserve"> Contrat d’aide</w:t>
      </w:r>
      <w:r w:rsidRPr="00F7070F">
        <w:rPr>
          <w:rFonts w:asciiTheme="minorHAnsi" w:hAnsiTheme="minorHAnsi" w:cstheme="minorBidi"/>
          <w:sz w:val="20"/>
          <w:szCs w:val="20"/>
        </w:rPr>
        <w:t>, tous les justificatifs</w:t>
      </w:r>
      <w:r w:rsidR="00916C76">
        <w:rPr>
          <w:rFonts w:asciiTheme="minorHAnsi" w:hAnsiTheme="minorHAnsi" w:cstheme="minorBidi"/>
          <w:sz w:val="20"/>
          <w:szCs w:val="20"/>
        </w:rPr>
        <w:t xml:space="preserve"> et pièces</w:t>
      </w:r>
      <w:r w:rsidRPr="00F7070F">
        <w:rPr>
          <w:rFonts w:asciiTheme="minorHAnsi" w:hAnsiTheme="minorHAnsi" w:cstheme="minorBidi"/>
          <w:sz w:val="20"/>
          <w:szCs w:val="20"/>
        </w:rPr>
        <w:t xml:space="preserve"> permettant le suivi technique et financier </w:t>
      </w:r>
      <w:r w:rsidR="00463EC4" w:rsidRPr="00F7070F">
        <w:rPr>
          <w:rFonts w:asciiTheme="minorHAnsi" w:hAnsiTheme="minorHAnsi" w:cstheme="minorBidi"/>
          <w:sz w:val="20"/>
          <w:szCs w:val="20"/>
        </w:rPr>
        <w:t>du Projet</w:t>
      </w:r>
      <w:r w:rsidRPr="00F7070F">
        <w:rPr>
          <w:rFonts w:asciiTheme="minorHAnsi" w:hAnsiTheme="minorHAnsi" w:cstheme="minorBidi"/>
          <w:sz w:val="20"/>
          <w:szCs w:val="20"/>
        </w:rPr>
        <w:t xml:space="preserve"> et ce tant </w:t>
      </w:r>
      <w:r w:rsidR="44CC3B2D" w:rsidRPr="00F7070F">
        <w:rPr>
          <w:rFonts w:asciiTheme="minorHAnsi" w:hAnsiTheme="minorHAnsi" w:cstheme="minorBidi"/>
          <w:sz w:val="20"/>
          <w:szCs w:val="20"/>
        </w:rPr>
        <w:t>que</w:t>
      </w:r>
      <w:r w:rsidRPr="00F7070F">
        <w:rPr>
          <w:rFonts w:asciiTheme="minorHAnsi" w:hAnsiTheme="minorHAnsi" w:cstheme="minorBidi"/>
          <w:sz w:val="20"/>
          <w:szCs w:val="20"/>
        </w:rPr>
        <w:t xml:space="preserve"> </w:t>
      </w:r>
      <w:r w:rsidR="44CC3B2D" w:rsidRPr="00F7070F">
        <w:rPr>
          <w:rFonts w:asciiTheme="minorHAnsi" w:hAnsiTheme="minorHAnsi" w:cstheme="minorBidi"/>
          <w:sz w:val="20"/>
          <w:szCs w:val="20"/>
        </w:rPr>
        <w:t>durera</w:t>
      </w:r>
      <w:r w:rsidRPr="00F7070F">
        <w:rPr>
          <w:rFonts w:asciiTheme="minorHAnsi" w:hAnsiTheme="minorHAnsi" w:cstheme="minorBidi"/>
          <w:sz w:val="20"/>
          <w:szCs w:val="20"/>
        </w:rPr>
        <w:t xml:space="preserve"> </w:t>
      </w:r>
      <w:r w:rsidR="002928A5" w:rsidRPr="00F7070F">
        <w:rPr>
          <w:rFonts w:asciiTheme="minorHAnsi" w:hAnsiTheme="minorHAnsi" w:cstheme="minorBidi"/>
          <w:sz w:val="20"/>
          <w:szCs w:val="20"/>
        </w:rPr>
        <w:t xml:space="preserve">l’exécution </w:t>
      </w:r>
      <w:r w:rsidR="007676FF">
        <w:rPr>
          <w:rFonts w:asciiTheme="minorHAnsi" w:hAnsiTheme="minorHAnsi" w:cstheme="minorBidi"/>
          <w:sz w:val="20"/>
          <w:szCs w:val="20"/>
        </w:rPr>
        <w:t xml:space="preserve">du Contrat d’aide </w:t>
      </w:r>
      <w:r w:rsidRPr="00F7070F">
        <w:rPr>
          <w:rFonts w:asciiTheme="minorHAnsi" w:hAnsiTheme="minorHAnsi" w:cstheme="minorBidi"/>
          <w:sz w:val="20"/>
          <w:szCs w:val="20"/>
        </w:rPr>
        <w:t xml:space="preserve">; ces justificatifs devront être certifiés exacts et sincères par le représentant légal du Bénéficiaire ou toute personne habilitée à le représenter, et selon les cas certifiés par un </w:t>
      </w:r>
      <w:r w:rsidR="006D7936" w:rsidRPr="00F7070F">
        <w:rPr>
          <w:rFonts w:asciiTheme="minorHAnsi" w:hAnsiTheme="minorHAnsi" w:cstheme="minorBidi"/>
          <w:sz w:val="20"/>
          <w:szCs w:val="20"/>
        </w:rPr>
        <w:t>c</w:t>
      </w:r>
      <w:r w:rsidRPr="00F7070F">
        <w:rPr>
          <w:rFonts w:asciiTheme="minorHAnsi" w:hAnsiTheme="minorHAnsi" w:cstheme="minorBidi"/>
          <w:sz w:val="20"/>
          <w:szCs w:val="20"/>
        </w:rPr>
        <w:t>ertificateur</w:t>
      </w:r>
      <w:r w:rsidR="0056538D" w:rsidRPr="00F7070F">
        <w:rPr>
          <w:rFonts w:asciiTheme="minorHAnsi" w:hAnsiTheme="minorHAnsi" w:cstheme="minorBidi"/>
          <w:sz w:val="20"/>
          <w:szCs w:val="20"/>
        </w:rPr>
        <w:t xml:space="preserve"> (expert-comptable ou commissaire aux comptes</w:t>
      </w:r>
      <w:r w:rsidR="00694882" w:rsidRPr="00F7070F">
        <w:rPr>
          <w:rFonts w:asciiTheme="minorHAnsi" w:hAnsiTheme="minorHAnsi" w:cstheme="minorBidi"/>
          <w:sz w:val="20"/>
          <w:szCs w:val="20"/>
        </w:rPr>
        <w:t xml:space="preserve"> ou comptable public</w:t>
      </w:r>
      <w:r w:rsidR="0056538D" w:rsidRPr="00F7070F">
        <w:rPr>
          <w:rFonts w:asciiTheme="minorHAnsi" w:hAnsiTheme="minorHAnsi" w:cstheme="minorBidi"/>
          <w:sz w:val="20"/>
          <w:szCs w:val="20"/>
        </w:rPr>
        <w:t>)</w:t>
      </w:r>
      <w:r w:rsidR="00B65576" w:rsidRPr="00F7070F">
        <w:rPr>
          <w:rFonts w:asciiTheme="minorHAnsi" w:hAnsiTheme="minorHAnsi" w:cstheme="minorBidi"/>
          <w:sz w:val="20"/>
          <w:szCs w:val="20"/>
        </w:rPr>
        <w:t xml:space="preserve"> </w:t>
      </w:r>
      <w:r w:rsidRPr="00F7070F">
        <w:rPr>
          <w:rFonts w:asciiTheme="minorHAnsi" w:hAnsiTheme="minorHAnsi" w:cstheme="minorBidi"/>
          <w:sz w:val="20"/>
          <w:szCs w:val="20"/>
        </w:rPr>
        <w:t>;</w:t>
      </w:r>
    </w:p>
    <w:p w14:paraId="18D7E34B" w14:textId="6CAC058C" w:rsidR="00EE668E" w:rsidRPr="00F7070F" w:rsidRDefault="00EE668E" w:rsidP="002D09F5">
      <w:pPr>
        <w:numPr>
          <w:ilvl w:val="0"/>
          <w:numId w:val="6"/>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conserver toutes les pièces se rapportant </w:t>
      </w:r>
      <w:r w:rsidR="00B21CA8" w:rsidRPr="00F7070F">
        <w:rPr>
          <w:rFonts w:asciiTheme="minorHAnsi" w:hAnsiTheme="minorHAnsi" w:cstheme="minorHAnsi"/>
          <w:sz w:val="20"/>
          <w:szCs w:val="20"/>
        </w:rPr>
        <w:t>au Projet</w:t>
      </w:r>
      <w:r w:rsidRPr="00F7070F">
        <w:rPr>
          <w:rFonts w:asciiTheme="minorHAnsi" w:hAnsiTheme="minorHAnsi" w:cstheme="minorHAnsi"/>
          <w:sz w:val="20"/>
          <w:szCs w:val="20"/>
        </w:rPr>
        <w:t xml:space="preserve"> et les archiver en respectant les dispositions légales et règlementaires applicables, durant une durée minimum de dix (10) </w:t>
      </w:r>
      <w:r w:rsidR="00E06A28" w:rsidRPr="00F7070F">
        <w:rPr>
          <w:rFonts w:asciiTheme="minorHAnsi" w:hAnsiTheme="minorHAnsi" w:cstheme="minorHAnsi"/>
          <w:sz w:val="20"/>
          <w:szCs w:val="20"/>
        </w:rPr>
        <w:t>ans</w:t>
      </w:r>
      <w:r w:rsidR="00D93710" w:rsidRPr="00F7070F">
        <w:rPr>
          <w:rFonts w:asciiTheme="minorHAnsi" w:hAnsiTheme="minorHAnsi" w:cstheme="minorHAnsi"/>
          <w:sz w:val="20"/>
          <w:szCs w:val="20"/>
        </w:rPr>
        <w:t xml:space="preserve"> </w:t>
      </w:r>
      <w:r w:rsidR="00D81239">
        <w:rPr>
          <w:rFonts w:asciiTheme="minorHAnsi" w:hAnsiTheme="minorHAnsi" w:cstheme="minorHAnsi"/>
          <w:sz w:val="20"/>
          <w:szCs w:val="20"/>
        </w:rPr>
        <w:t xml:space="preserve">après </w:t>
      </w:r>
      <w:r w:rsidR="00064293">
        <w:rPr>
          <w:rFonts w:asciiTheme="minorHAnsi" w:hAnsiTheme="minorHAnsi" w:cstheme="minorHAnsi"/>
          <w:sz w:val="20"/>
          <w:szCs w:val="20"/>
        </w:rPr>
        <w:t xml:space="preserve">la fin du Contrat d’aide </w:t>
      </w:r>
      <w:r w:rsidR="200AE735" w:rsidRPr="00F7070F">
        <w:rPr>
          <w:rFonts w:asciiTheme="minorHAnsi" w:hAnsiTheme="minorHAnsi" w:cstheme="minorHAnsi"/>
          <w:sz w:val="20"/>
          <w:szCs w:val="20"/>
        </w:rPr>
        <w:t>;</w:t>
      </w:r>
    </w:p>
    <w:p w14:paraId="71D307C6" w14:textId="31B6B60A" w:rsidR="00BD41CC" w:rsidRPr="00F7070F" w:rsidRDefault="00F018EE" w:rsidP="002D09F5">
      <w:pPr>
        <w:numPr>
          <w:ilvl w:val="0"/>
          <w:numId w:val="6"/>
        </w:numPr>
        <w:tabs>
          <w:tab w:val="left" w:pos="851"/>
        </w:tabs>
        <w:spacing w:before="120" w:after="0"/>
        <w:ind w:left="709"/>
        <w:rPr>
          <w:rFonts w:asciiTheme="minorHAnsi" w:hAnsiTheme="minorHAnsi" w:cstheme="minorBidi"/>
          <w:sz w:val="20"/>
          <w:szCs w:val="20"/>
        </w:rPr>
      </w:pPr>
      <w:r>
        <w:rPr>
          <w:rFonts w:asciiTheme="minorHAnsi" w:hAnsiTheme="minorHAnsi" w:cstheme="minorBidi"/>
          <w:sz w:val="20"/>
          <w:szCs w:val="20"/>
        </w:rPr>
        <w:t xml:space="preserve"> </w:t>
      </w:r>
      <w:r w:rsidR="002D098F" w:rsidRPr="00F7070F">
        <w:rPr>
          <w:rFonts w:asciiTheme="minorHAnsi" w:hAnsiTheme="minorHAnsi" w:cstheme="minorBidi"/>
          <w:sz w:val="20"/>
          <w:szCs w:val="20"/>
        </w:rPr>
        <w:t xml:space="preserve">informer l’ADEME </w:t>
      </w:r>
      <w:r w:rsidR="27691CEF" w:rsidRPr="00F7070F">
        <w:rPr>
          <w:rFonts w:asciiTheme="minorHAnsi" w:hAnsiTheme="minorHAnsi" w:cstheme="minorBidi"/>
          <w:sz w:val="20"/>
          <w:szCs w:val="20"/>
        </w:rPr>
        <w:t xml:space="preserve">le cas échéant </w:t>
      </w:r>
      <w:r w:rsidR="002D098F" w:rsidRPr="00F7070F">
        <w:rPr>
          <w:rFonts w:asciiTheme="minorHAnsi" w:hAnsiTheme="minorHAnsi" w:cstheme="minorBidi"/>
          <w:sz w:val="20"/>
          <w:szCs w:val="20"/>
        </w:rPr>
        <w:t>de</w:t>
      </w:r>
      <w:r w:rsidR="00EC3818" w:rsidRPr="00F7070F">
        <w:rPr>
          <w:rFonts w:asciiTheme="minorHAnsi" w:hAnsiTheme="minorHAnsi" w:cstheme="minorBidi"/>
          <w:sz w:val="20"/>
          <w:szCs w:val="20"/>
        </w:rPr>
        <w:t xml:space="preserve"> </w:t>
      </w:r>
      <w:r w:rsidR="005403BD">
        <w:rPr>
          <w:rFonts w:asciiTheme="minorHAnsi" w:hAnsiTheme="minorHAnsi" w:cstheme="minorBidi"/>
          <w:sz w:val="20"/>
          <w:szCs w:val="20"/>
        </w:rPr>
        <w:t xml:space="preserve">la suspension ou </w:t>
      </w:r>
      <w:r w:rsidR="00EC3818" w:rsidRPr="00F7070F">
        <w:rPr>
          <w:rFonts w:asciiTheme="minorHAnsi" w:hAnsiTheme="minorHAnsi" w:cstheme="minorBidi"/>
          <w:sz w:val="20"/>
          <w:szCs w:val="20"/>
        </w:rPr>
        <w:t xml:space="preserve">l’Arrêt du </w:t>
      </w:r>
      <w:r w:rsidR="00D50A1A" w:rsidRPr="00F7070F">
        <w:rPr>
          <w:rFonts w:asciiTheme="minorHAnsi" w:hAnsiTheme="minorHAnsi" w:cstheme="minorBidi"/>
          <w:sz w:val="20"/>
          <w:szCs w:val="20"/>
        </w:rPr>
        <w:t>Projet ;</w:t>
      </w:r>
    </w:p>
    <w:p w14:paraId="4FDEDE6F" w14:textId="4C46BB0D" w:rsidR="00BD41CC" w:rsidRPr="00F7070F" w:rsidRDefault="00BD41CC" w:rsidP="002D09F5">
      <w:pPr>
        <w:numPr>
          <w:ilvl w:val="0"/>
          <w:numId w:val="6"/>
        </w:numPr>
        <w:tabs>
          <w:tab w:val="left" w:pos="851"/>
        </w:tabs>
        <w:spacing w:before="120" w:after="0"/>
        <w:ind w:left="709"/>
        <w:rPr>
          <w:rFonts w:asciiTheme="minorHAnsi" w:hAnsiTheme="minorHAnsi" w:cstheme="minorHAnsi"/>
          <w:sz w:val="20"/>
          <w:szCs w:val="20"/>
        </w:rPr>
      </w:pPr>
      <w:r w:rsidRPr="00F7070F">
        <w:rPr>
          <w:rFonts w:asciiTheme="minorHAnsi" w:hAnsiTheme="minorHAnsi" w:cstheme="minorHAnsi"/>
          <w:sz w:val="20"/>
          <w:szCs w:val="20"/>
        </w:rPr>
        <w:t xml:space="preserve">s’abstenir, sans l’accord de l’ADEME, de tout </w:t>
      </w:r>
      <w:r w:rsidR="00DA649A" w:rsidRPr="00F7070F">
        <w:rPr>
          <w:rFonts w:asciiTheme="minorHAnsi" w:hAnsiTheme="minorHAnsi" w:cstheme="minorHAnsi"/>
          <w:sz w:val="20"/>
          <w:szCs w:val="20"/>
        </w:rPr>
        <w:t xml:space="preserve">acte, </w:t>
      </w:r>
      <w:r w:rsidRPr="00F7070F">
        <w:rPr>
          <w:rFonts w:asciiTheme="minorHAnsi" w:hAnsiTheme="minorHAnsi" w:cstheme="minorHAnsi"/>
          <w:sz w:val="20"/>
          <w:szCs w:val="20"/>
        </w:rPr>
        <w:t xml:space="preserve">comportement ou décision qui pourrait impacter négativement </w:t>
      </w:r>
      <w:r w:rsidR="00F97D75" w:rsidRPr="00F7070F">
        <w:rPr>
          <w:rFonts w:asciiTheme="minorHAnsi" w:hAnsiTheme="minorHAnsi" w:cstheme="minorHAnsi"/>
          <w:sz w:val="20"/>
          <w:szCs w:val="20"/>
        </w:rPr>
        <w:t>la faculté de</w:t>
      </w:r>
      <w:r w:rsidRPr="00F7070F">
        <w:rPr>
          <w:rFonts w:asciiTheme="minorHAnsi" w:hAnsiTheme="minorHAnsi" w:cstheme="minorHAnsi"/>
          <w:sz w:val="20"/>
          <w:szCs w:val="20"/>
        </w:rPr>
        <w:t xml:space="preserve"> l’ADEME</w:t>
      </w:r>
      <w:r w:rsidR="00F97D75" w:rsidRPr="00F7070F">
        <w:rPr>
          <w:rFonts w:asciiTheme="minorHAnsi" w:hAnsiTheme="minorHAnsi" w:cstheme="minorHAnsi"/>
          <w:sz w:val="20"/>
          <w:szCs w:val="20"/>
        </w:rPr>
        <w:t xml:space="preserve"> </w:t>
      </w:r>
      <w:r w:rsidR="003D6826">
        <w:rPr>
          <w:rFonts w:asciiTheme="minorHAnsi" w:hAnsiTheme="minorHAnsi" w:cstheme="minorHAnsi"/>
          <w:sz w:val="20"/>
          <w:szCs w:val="20"/>
        </w:rPr>
        <w:t xml:space="preserve">ou de l’Etat </w:t>
      </w:r>
      <w:r w:rsidR="00F97D75" w:rsidRPr="00F7070F">
        <w:rPr>
          <w:rFonts w:asciiTheme="minorHAnsi" w:hAnsiTheme="minorHAnsi" w:cstheme="minorHAnsi"/>
          <w:sz w:val="20"/>
          <w:szCs w:val="20"/>
        </w:rPr>
        <w:t>à percevoir les</w:t>
      </w:r>
      <w:r w:rsidR="00640420">
        <w:rPr>
          <w:rFonts w:asciiTheme="minorHAnsi" w:hAnsiTheme="minorHAnsi" w:cstheme="minorHAnsi"/>
          <w:sz w:val="20"/>
          <w:szCs w:val="20"/>
        </w:rPr>
        <w:t xml:space="preserve"> éventuelles Sommes Dues</w:t>
      </w:r>
      <w:r w:rsidRPr="00F7070F">
        <w:rPr>
          <w:rFonts w:asciiTheme="minorHAnsi" w:hAnsiTheme="minorHAnsi" w:cstheme="minorHAnsi"/>
          <w:sz w:val="20"/>
          <w:szCs w:val="20"/>
        </w:rPr>
        <w:t>.</w:t>
      </w:r>
    </w:p>
    <w:p w14:paraId="3AD8EE69" w14:textId="49725B60" w:rsidR="004C0925" w:rsidRPr="00F7070F" w:rsidRDefault="00223ED4" w:rsidP="00244491">
      <w:pPr>
        <w:tabs>
          <w:tab w:val="left" w:pos="851"/>
        </w:tabs>
        <w:spacing w:before="120" w:after="0"/>
        <w:rPr>
          <w:rFonts w:asciiTheme="minorHAnsi" w:hAnsiTheme="minorHAnsi" w:cstheme="minorHAnsi"/>
          <w:sz w:val="20"/>
          <w:szCs w:val="20"/>
        </w:rPr>
      </w:pPr>
      <w:r w:rsidRPr="00F7070F">
        <w:rPr>
          <w:rFonts w:asciiTheme="minorHAnsi" w:hAnsiTheme="minorHAnsi" w:cstheme="minorHAnsi"/>
          <w:sz w:val="20"/>
          <w:szCs w:val="20"/>
        </w:rPr>
        <w:t>L’ADEME n’</w:t>
      </w:r>
      <w:r w:rsidR="00C01751" w:rsidRPr="00F7070F">
        <w:rPr>
          <w:rFonts w:asciiTheme="minorHAnsi" w:hAnsiTheme="minorHAnsi" w:cstheme="minorHAnsi"/>
          <w:sz w:val="20"/>
          <w:szCs w:val="20"/>
        </w:rPr>
        <w:t>étant</w:t>
      </w:r>
      <w:r w:rsidRPr="00F7070F">
        <w:rPr>
          <w:rFonts w:asciiTheme="minorHAnsi" w:hAnsiTheme="minorHAnsi" w:cstheme="minorHAnsi"/>
          <w:sz w:val="20"/>
          <w:szCs w:val="20"/>
        </w:rPr>
        <w:t xml:space="preserve"> </w:t>
      </w:r>
      <w:r w:rsidR="00C01751" w:rsidRPr="00F7070F">
        <w:rPr>
          <w:rFonts w:asciiTheme="minorHAnsi" w:hAnsiTheme="minorHAnsi" w:cstheme="minorHAnsi"/>
          <w:sz w:val="20"/>
          <w:szCs w:val="20"/>
        </w:rPr>
        <w:t>pas partie aux éventuels contrats susceptibles d’être conclus par le Bénéficiaire</w:t>
      </w:r>
      <w:r w:rsidR="00E308A2" w:rsidRPr="00F7070F">
        <w:rPr>
          <w:rFonts w:asciiTheme="minorHAnsi" w:hAnsiTheme="minorHAnsi" w:cstheme="minorHAnsi"/>
          <w:sz w:val="20"/>
          <w:szCs w:val="20"/>
        </w:rPr>
        <w:t xml:space="preserve"> au titre de la réalisation </w:t>
      </w:r>
      <w:r w:rsidR="00463EC4" w:rsidRPr="00F7070F">
        <w:rPr>
          <w:rFonts w:asciiTheme="minorHAnsi" w:hAnsiTheme="minorHAnsi" w:cstheme="minorHAnsi"/>
          <w:sz w:val="20"/>
          <w:szCs w:val="20"/>
        </w:rPr>
        <w:t>du Projet</w:t>
      </w:r>
      <w:r w:rsidR="00E308A2" w:rsidRPr="00F7070F">
        <w:rPr>
          <w:rFonts w:asciiTheme="minorHAnsi" w:hAnsiTheme="minorHAnsi" w:cstheme="minorHAnsi"/>
          <w:sz w:val="20"/>
          <w:szCs w:val="20"/>
        </w:rPr>
        <w:t>, il est expressément</w:t>
      </w:r>
      <w:r w:rsidR="000B6E2B" w:rsidRPr="00F7070F">
        <w:rPr>
          <w:rFonts w:asciiTheme="minorHAnsi" w:hAnsiTheme="minorHAnsi" w:cstheme="minorHAnsi"/>
          <w:sz w:val="20"/>
          <w:szCs w:val="20"/>
        </w:rPr>
        <w:t xml:space="preserve"> convenu que le Bénéficiaire ne pourra </w:t>
      </w:r>
      <w:r w:rsidR="00C2393E">
        <w:rPr>
          <w:rFonts w:asciiTheme="minorHAnsi" w:hAnsiTheme="minorHAnsi" w:cstheme="minorHAnsi"/>
          <w:sz w:val="20"/>
          <w:szCs w:val="20"/>
        </w:rPr>
        <w:t xml:space="preserve">pas </w:t>
      </w:r>
      <w:r w:rsidR="000B6E2B" w:rsidRPr="00F7070F">
        <w:rPr>
          <w:rFonts w:asciiTheme="minorHAnsi" w:hAnsiTheme="minorHAnsi" w:cstheme="minorHAnsi"/>
          <w:sz w:val="20"/>
          <w:szCs w:val="20"/>
        </w:rPr>
        <w:t xml:space="preserve">justifier une inexécution </w:t>
      </w:r>
      <w:r w:rsidR="007676FF">
        <w:rPr>
          <w:rFonts w:asciiTheme="minorHAnsi" w:hAnsiTheme="minorHAnsi" w:cstheme="minorHAnsi"/>
          <w:sz w:val="20"/>
          <w:szCs w:val="20"/>
        </w:rPr>
        <w:t>du Contrat d’aide</w:t>
      </w:r>
      <w:r w:rsidR="000B6E2B" w:rsidRPr="00F7070F">
        <w:rPr>
          <w:rFonts w:asciiTheme="minorHAnsi" w:hAnsiTheme="minorHAnsi" w:cstheme="minorHAnsi"/>
          <w:sz w:val="20"/>
          <w:szCs w:val="20"/>
        </w:rPr>
        <w:t xml:space="preserve"> </w:t>
      </w:r>
      <w:r w:rsidR="00C2393E">
        <w:rPr>
          <w:rFonts w:asciiTheme="minorHAnsi" w:hAnsiTheme="minorHAnsi" w:cstheme="minorHAnsi"/>
          <w:sz w:val="20"/>
          <w:szCs w:val="20"/>
        </w:rPr>
        <w:t>en raison des</w:t>
      </w:r>
      <w:r w:rsidR="000B6E2B" w:rsidRPr="00F7070F">
        <w:rPr>
          <w:rFonts w:asciiTheme="minorHAnsi" w:hAnsiTheme="minorHAnsi" w:cstheme="minorHAnsi"/>
          <w:sz w:val="20"/>
          <w:szCs w:val="20"/>
        </w:rPr>
        <w:t xml:space="preserve"> difficultés </w:t>
      </w:r>
      <w:r w:rsidR="005864E9" w:rsidRPr="00F7070F">
        <w:rPr>
          <w:rFonts w:asciiTheme="minorHAnsi" w:hAnsiTheme="minorHAnsi" w:cstheme="minorHAnsi"/>
          <w:sz w:val="20"/>
          <w:szCs w:val="20"/>
        </w:rPr>
        <w:t xml:space="preserve">rencontrées dans le cadre de ses relations avec des tiers </w:t>
      </w:r>
      <w:r w:rsidR="007676FF">
        <w:rPr>
          <w:rFonts w:asciiTheme="minorHAnsi" w:hAnsiTheme="minorHAnsi" w:cstheme="minorHAnsi"/>
          <w:sz w:val="20"/>
          <w:szCs w:val="20"/>
        </w:rPr>
        <w:t>au Contrat d’aide</w:t>
      </w:r>
      <w:r w:rsidR="00DC34AF">
        <w:rPr>
          <w:rFonts w:asciiTheme="minorHAnsi" w:hAnsiTheme="minorHAnsi" w:cstheme="minorHAnsi"/>
          <w:sz w:val="20"/>
          <w:szCs w:val="20"/>
        </w:rPr>
        <w:t xml:space="preserve"> sauf circonstances </w:t>
      </w:r>
      <w:r w:rsidR="009A2072">
        <w:rPr>
          <w:rFonts w:asciiTheme="minorHAnsi" w:hAnsiTheme="minorHAnsi" w:cstheme="minorHAnsi"/>
          <w:sz w:val="20"/>
          <w:szCs w:val="20"/>
        </w:rPr>
        <w:t xml:space="preserve">exceptionnelles prévues aux </w:t>
      </w:r>
      <w:r w:rsidR="009A2072" w:rsidRPr="00C504EA">
        <w:rPr>
          <w:rFonts w:asciiTheme="minorHAnsi" w:hAnsiTheme="minorHAnsi" w:cstheme="minorHAnsi"/>
          <w:b/>
          <w:sz w:val="20"/>
          <w:szCs w:val="20"/>
        </w:rPr>
        <w:t>Articles 4.2.1 ou 4.2.2</w:t>
      </w:r>
      <w:r w:rsidR="005864E9" w:rsidRPr="00F7070F">
        <w:rPr>
          <w:rFonts w:asciiTheme="minorHAnsi" w:hAnsiTheme="minorHAnsi" w:cstheme="minorHAnsi"/>
          <w:sz w:val="20"/>
          <w:szCs w:val="20"/>
        </w:rPr>
        <w:t>.</w:t>
      </w:r>
      <w:r w:rsidR="00EF6A61" w:rsidRPr="00F7070F">
        <w:rPr>
          <w:rFonts w:asciiTheme="minorHAnsi" w:hAnsiTheme="minorHAnsi" w:cstheme="minorHAnsi"/>
          <w:sz w:val="20"/>
          <w:szCs w:val="20"/>
        </w:rPr>
        <w:t xml:space="preserve"> De même</w:t>
      </w:r>
      <w:r w:rsidR="004C0925" w:rsidRPr="00F7070F">
        <w:rPr>
          <w:rFonts w:asciiTheme="minorHAnsi" w:hAnsiTheme="minorHAnsi" w:cstheme="minorHAnsi"/>
          <w:sz w:val="20"/>
          <w:szCs w:val="20"/>
        </w:rPr>
        <w:t xml:space="preserve">, il est expressément convenu que l’ADEME ne pourra en aucun cas être tenue pour responsable des manquements qui seraient éventuellement commis par le </w:t>
      </w:r>
      <w:r w:rsidR="00EF6A61" w:rsidRPr="00F7070F">
        <w:rPr>
          <w:rFonts w:asciiTheme="minorHAnsi" w:hAnsiTheme="minorHAnsi" w:cstheme="minorHAnsi"/>
          <w:sz w:val="20"/>
          <w:szCs w:val="20"/>
        </w:rPr>
        <w:t>Bénéficiaire</w:t>
      </w:r>
      <w:r w:rsidR="004C0925" w:rsidRPr="00F7070F">
        <w:rPr>
          <w:rFonts w:asciiTheme="minorHAnsi" w:hAnsiTheme="minorHAnsi" w:cstheme="minorHAnsi"/>
          <w:sz w:val="20"/>
          <w:szCs w:val="20"/>
        </w:rPr>
        <w:t xml:space="preserve"> au regard des obligations qu’il a souscrites à l’égard </w:t>
      </w:r>
      <w:r w:rsidR="00EF6A61" w:rsidRPr="00F7070F">
        <w:rPr>
          <w:rFonts w:asciiTheme="minorHAnsi" w:hAnsiTheme="minorHAnsi" w:cstheme="minorHAnsi"/>
          <w:sz w:val="20"/>
          <w:szCs w:val="20"/>
        </w:rPr>
        <w:t>de tiers.</w:t>
      </w:r>
    </w:p>
    <w:p w14:paraId="2F5B9E79" w14:textId="21171E34" w:rsidR="00EE668E" w:rsidRPr="00F7070F" w:rsidRDefault="00EE668E" w:rsidP="00244491">
      <w:pPr>
        <w:tabs>
          <w:tab w:val="left" w:pos="851"/>
        </w:tabs>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En cas de </w:t>
      </w:r>
      <w:r w:rsidR="00F97D75" w:rsidRPr="00F7070F">
        <w:rPr>
          <w:rFonts w:asciiTheme="minorHAnsi" w:hAnsiTheme="minorHAnsi" w:cstheme="minorHAnsi"/>
          <w:sz w:val="20"/>
          <w:szCs w:val="20"/>
        </w:rPr>
        <w:t>non-respect</w:t>
      </w:r>
      <w:r w:rsidRPr="00F7070F">
        <w:rPr>
          <w:rFonts w:asciiTheme="minorHAnsi" w:hAnsiTheme="minorHAnsi" w:cstheme="minorHAnsi"/>
          <w:sz w:val="20"/>
          <w:szCs w:val="20"/>
        </w:rPr>
        <w:t xml:space="preserve"> de </w:t>
      </w:r>
      <w:r w:rsidR="00223ED4" w:rsidRPr="00F7070F">
        <w:rPr>
          <w:rFonts w:asciiTheme="minorHAnsi" w:hAnsiTheme="minorHAnsi" w:cstheme="minorHAnsi"/>
          <w:sz w:val="20"/>
          <w:szCs w:val="20"/>
        </w:rPr>
        <w:t xml:space="preserve">ses </w:t>
      </w:r>
      <w:r w:rsidRPr="00F7070F">
        <w:rPr>
          <w:rFonts w:asciiTheme="minorHAnsi" w:hAnsiTheme="minorHAnsi" w:cstheme="minorHAnsi"/>
          <w:sz w:val="20"/>
          <w:szCs w:val="20"/>
        </w:rPr>
        <w:t xml:space="preserve">engagements par le Bénéficiaire, l’ADEME </w:t>
      </w:r>
      <w:r w:rsidR="00746AC3" w:rsidRPr="00F7070F">
        <w:rPr>
          <w:rFonts w:asciiTheme="minorHAnsi" w:hAnsiTheme="minorHAnsi" w:cstheme="minorHAnsi"/>
          <w:sz w:val="20"/>
          <w:szCs w:val="20"/>
        </w:rPr>
        <w:t>se réserve le droit de prendre toute mesure appropriée, notamment de mettre en œuvre</w:t>
      </w:r>
      <w:r w:rsidRPr="00F7070F">
        <w:rPr>
          <w:rFonts w:asciiTheme="minorHAnsi" w:hAnsiTheme="minorHAnsi" w:cstheme="minorHAnsi"/>
          <w:sz w:val="20"/>
          <w:szCs w:val="20"/>
        </w:rPr>
        <w:t xml:space="preserve"> les </w:t>
      </w:r>
      <w:r w:rsidR="00746AC3" w:rsidRPr="00F7070F">
        <w:rPr>
          <w:rFonts w:asciiTheme="minorHAnsi" w:hAnsiTheme="minorHAnsi" w:cstheme="minorHAnsi"/>
          <w:sz w:val="20"/>
          <w:szCs w:val="20"/>
        </w:rPr>
        <w:t>dispositions des</w:t>
      </w:r>
      <w:r w:rsidR="007A7E5A" w:rsidRPr="00F7070F">
        <w:rPr>
          <w:rFonts w:asciiTheme="minorHAnsi" w:hAnsiTheme="minorHAnsi" w:cstheme="minorHAnsi"/>
          <w:sz w:val="20"/>
          <w:szCs w:val="20"/>
        </w:rPr>
        <w:t xml:space="preserve"> </w:t>
      </w:r>
      <w:r w:rsidR="007A7E5A" w:rsidRPr="00F7070F">
        <w:rPr>
          <w:rFonts w:asciiTheme="minorHAnsi" w:hAnsiTheme="minorHAnsi" w:cstheme="minorHAnsi"/>
          <w:b/>
          <w:sz w:val="20"/>
          <w:szCs w:val="20"/>
        </w:rPr>
        <w:t>A</w:t>
      </w:r>
      <w:r w:rsidR="00A920F4" w:rsidRPr="00F7070F">
        <w:rPr>
          <w:rFonts w:asciiTheme="minorHAnsi" w:hAnsiTheme="minorHAnsi" w:cstheme="minorHAnsi"/>
          <w:b/>
          <w:sz w:val="20"/>
          <w:szCs w:val="20"/>
        </w:rPr>
        <w:t xml:space="preserve">rticles </w:t>
      </w:r>
      <w:r w:rsidR="0022360B">
        <w:rPr>
          <w:rFonts w:asciiTheme="minorHAnsi" w:hAnsiTheme="minorHAnsi" w:cstheme="minorHAnsi"/>
          <w:b/>
          <w:sz w:val="20"/>
          <w:szCs w:val="20"/>
        </w:rPr>
        <w:t>7</w:t>
      </w:r>
      <w:r w:rsidR="00172C16" w:rsidRPr="00F7070F">
        <w:rPr>
          <w:rFonts w:asciiTheme="minorHAnsi" w:hAnsiTheme="minorHAnsi" w:cstheme="minorHAnsi"/>
          <w:b/>
          <w:sz w:val="20"/>
          <w:szCs w:val="20"/>
        </w:rPr>
        <w:t xml:space="preserve"> et </w:t>
      </w:r>
      <w:r w:rsidR="0022360B">
        <w:rPr>
          <w:rFonts w:asciiTheme="minorHAnsi" w:hAnsiTheme="minorHAnsi" w:cstheme="minorHAnsi"/>
          <w:b/>
          <w:sz w:val="20"/>
          <w:szCs w:val="20"/>
        </w:rPr>
        <w:t>8</w:t>
      </w:r>
      <w:r w:rsidRPr="00F7070F">
        <w:rPr>
          <w:rFonts w:asciiTheme="minorHAnsi" w:hAnsiTheme="minorHAnsi" w:cstheme="minorHAnsi"/>
          <w:sz w:val="20"/>
          <w:szCs w:val="20"/>
        </w:rPr>
        <w:t>.</w:t>
      </w:r>
    </w:p>
    <w:p w14:paraId="1269A7F7" w14:textId="1D0FB41D" w:rsidR="00A838C8" w:rsidRPr="00F7070F" w:rsidRDefault="00A838C8" w:rsidP="00244491">
      <w:pPr>
        <w:tabs>
          <w:tab w:val="left" w:pos="851"/>
        </w:tabs>
        <w:spacing w:before="120" w:after="0"/>
        <w:rPr>
          <w:rFonts w:asciiTheme="minorHAnsi" w:hAnsiTheme="minorHAnsi" w:cstheme="minorHAnsi"/>
          <w:sz w:val="20"/>
          <w:szCs w:val="20"/>
        </w:rPr>
      </w:pPr>
    </w:p>
    <w:p w14:paraId="0F789C4D" w14:textId="43283F20" w:rsidR="003D1350" w:rsidRPr="00F7070F" w:rsidRDefault="00F00995" w:rsidP="00244491">
      <w:pPr>
        <w:pStyle w:val="Titre3"/>
      </w:pPr>
      <w:bookmarkStart w:id="153" w:name="_Toc216966565"/>
      <w:r>
        <w:t>6</w:t>
      </w:r>
      <w:r w:rsidR="00A801A9" w:rsidRPr="00F7070F">
        <w:t>.</w:t>
      </w:r>
      <w:r w:rsidR="003D1350" w:rsidRPr="00F7070F">
        <w:t>2</w:t>
      </w:r>
      <w:r w:rsidR="00A801A9" w:rsidRPr="00F7070F">
        <w:t>.</w:t>
      </w:r>
      <w:r w:rsidR="009464AC">
        <w:t>3</w:t>
      </w:r>
      <w:r w:rsidR="00CE2060">
        <w:t xml:space="preserve"> </w:t>
      </w:r>
      <w:r w:rsidR="00F61330">
        <w:t>Garanties d’origine associées à la production d’Hydrogène renouvelable ou bas-carbone</w:t>
      </w:r>
      <w:bookmarkEnd w:id="153"/>
    </w:p>
    <w:p w14:paraId="1E439746" w14:textId="145736EF" w:rsidR="00D70FA5" w:rsidRPr="00F7070F" w:rsidRDefault="00A26065" w:rsidP="00244491">
      <w:pPr>
        <w:tabs>
          <w:tab w:val="left" w:pos="851"/>
        </w:tabs>
        <w:spacing w:before="120" w:after="0"/>
        <w:rPr>
          <w:rFonts w:asciiTheme="minorHAnsi" w:hAnsiTheme="minorHAnsi" w:cstheme="minorBidi"/>
          <w:sz w:val="20"/>
          <w:szCs w:val="20"/>
        </w:rPr>
      </w:pPr>
      <w:r>
        <w:rPr>
          <w:rFonts w:asciiTheme="minorHAnsi" w:hAnsiTheme="minorHAnsi" w:cstheme="minorBidi"/>
          <w:sz w:val="20"/>
          <w:szCs w:val="20"/>
        </w:rPr>
        <w:t>Le traitement</w:t>
      </w:r>
      <w:r w:rsidR="00F61330" w:rsidRPr="00F61330">
        <w:rPr>
          <w:rFonts w:asciiTheme="minorHAnsi" w:hAnsiTheme="minorHAnsi" w:cstheme="minorBidi"/>
          <w:sz w:val="20"/>
          <w:szCs w:val="20"/>
        </w:rPr>
        <w:t xml:space="preserve"> </w:t>
      </w:r>
      <w:r w:rsidR="003513D2">
        <w:rPr>
          <w:rFonts w:asciiTheme="minorHAnsi" w:hAnsiTheme="minorHAnsi" w:cstheme="minorBidi"/>
          <w:sz w:val="20"/>
          <w:szCs w:val="20"/>
        </w:rPr>
        <w:t>d</w:t>
      </w:r>
      <w:r w:rsidR="00F61330" w:rsidRPr="00F61330">
        <w:rPr>
          <w:rFonts w:asciiTheme="minorHAnsi" w:hAnsiTheme="minorHAnsi" w:cstheme="minorBidi"/>
          <w:sz w:val="20"/>
          <w:szCs w:val="20"/>
        </w:rPr>
        <w:t xml:space="preserve">es garanties d’origine associées à la production d'Hydrogène renouvelable ou bas-carbone effectuée par les Installations </w:t>
      </w:r>
      <w:r w:rsidR="003513D2">
        <w:rPr>
          <w:rFonts w:asciiTheme="minorHAnsi" w:hAnsiTheme="minorHAnsi" w:cstheme="minorBidi"/>
          <w:sz w:val="20"/>
          <w:szCs w:val="20"/>
        </w:rPr>
        <w:t xml:space="preserve">est </w:t>
      </w:r>
      <w:r w:rsidR="005E7281">
        <w:rPr>
          <w:rFonts w:asciiTheme="minorHAnsi" w:hAnsiTheme="minorHAnsi" w:cstheme="minorBidi"/>
          <w:sz w:val="20"/>
          <w:szCs w:val="20"/>
        </w:rPr>
        <w:t>indiqué</w:t>
      </w:r>
      <w:r w:rsidR="0074466F">
        <w:rPr>
          <w:rFonts w:asciiTheme="minorHAnsi" w:hAnsiTheme="minorHAnsi" w:cstheme="minorBidi"/>
          <w:sz w:val="20"/>
          <w:szCs w:val="20"/>
        </w:rPr>
        <w:t xml:space="preserve"> dans </w:t>
      </w:r>
      <w:r w:rsidR="005E7281">
        <w:rPr>
          <w:rFonts w:asciiTheme="minorHAnsi" w:hAnsiTheme="minorHAnsi" w:cstheme="minorBidi"/>
          <w:sz w:val="20"/>
          <w:szCs w:val="20"/>
        </w:rPr>
        <w:t>l’article</w:t>
      </w:r>
      <w:r w:rsidR="0074466F">
        <w:rPr>
          <w:rFonts w:asciiTheme="minorHAnsi" w:hAnsiTheme="minorHAnsi" w:cstheme="minorBidi"/>
          <w:sz w:val="20"/>
          <w:szCs w:val="20"/>
        </w:rPr>
        <w:t xml:space="preserve"> </w:t>
      </w:r>
      <w:r w:rsidR="00900A60" w:rsidRPr="00F61330">
        <w:rPr>
          <w:rFonts w:asciiTheme="minorHAnsi" w:hAnsiTheme="minorHAnsi" w:cstheme="minorBidi"/>
          <w:sz w:val="20"/>
          <w:szCs w:val="20"/>
        </w:rPr>
        <w:t>L. 822-2 du code de l’énergie</w:t>
      </w:r>
      <w:r w:rsidR="00F61330" w:rsidRPr="00F61330">
        <w:rPr>
          <w:rFonts w:asciiTheme="minorHAnsi" w:hAnsiTheme="minorHAnsi" w:cstheme="minorBidi"/>
          <w:sz w:val="20"/>
          <w:szCs w:val="20"/>
        </w:rPr>
        <w:t>.</w:t>
      </w:r>
      <w:r w:rsidR="00390D19" w:rsidRPr="00F7070F">
        <w:rPr>
          <w:rFonts w:asciiTheme="minorHAnsi" w:hAnsiTheme="minorHAnsi" w:cstheme="minorBidi"/>
          <w:sz w:val="20"/>
          <w:szCs w:val="20"/>
        </w:rPr>
        <w:t xml:space="preserve"> </w:t>
      </w:r>
    </w:p>
    <w:p w14:paraId="4AB66E72" w14:textId="3ED12446" w:rsidR="006230C7" w:rsidRPr="00F7070F" w:rsidRDefault="006230C7" w:rsidP="00244491">
      <w:pPr>
        <w:tabs>
          <w:tab w:val="left" w:pos="851"/>
        </w:tabs>
        <w:spacing w:before="120" w:after="0"/>
        <w:rPr>
          <w:rFonts w:asciiTheme="minorHAnsi" w:hAnsiTheme="minorHAnsi" w:cstheme="minorBidi"/>
          <w:sz w:val="20"/>
          <w:szCs w:val="20"/>
        </w:rPr>
      </w:pPr>
    </w:p>
    <w:p w14:paraId="354D8B9F" w14:textId="20ED0542" w:rsidR="006230C7" w:rsidRPr="00F7070F" w:rsidRDefault="00F00995" w:rsidP="00244491">
      <w:pPr>
        <w:pStyle w:val="Titre3"/>
      </w:pPr>
      <w:bookmarkStart w:id="154" w:name="_Toc216966566"/>
      <w:r>
        <w:t>6</w:t>
      </w:r>
      <w:r w:rsidR="006230C7" w:rsidRPr="00F7070F">
        <w:t>.2.</w:t>
      </w:r>
      <w:r w:rsidR="009464AC">
        <w:t>4</w:t>
      </w:r>
      <w:r w:rsidR="008E02F0">
        <w:t xml:space="preserve"> </w:t>
      </w:r>
      <w:r w:rsidR="00A227F9">
        <w:t xml:space="preserve">Engagements </w:t>
      </w:r>
      <w:r w:rsidR="008E02F0">
        <w:t>T</w:t>
      </w:r>
      <w:r w:rsidR="00A227F9">
        <w:t>echniques</w:t>
      </w:r>
      <w:bookmarkEnd w:id="154"/>
    </w:p>
    <w:p w14:paraId="3A00D7B4" w14:textId="2D620D0C" w:rsidR="006230C7" w:rsidRPr="00152F7E" w:rsidRDefault="006230C7" w:rsidP="00244491">
      <w:pPr>
        <w:spacing w:before="120" w:after="0"/>
        <w:rPr>
          <w:rFonts w:asciiTheme="minorHAnsi" w:hAnsiTheme="minorHAnsi" w:cstheme="minorBidi"/>
          <w:sz w:val="20"/>
          <w:szCs w:val="20"/>
        </w:rPr>
      </w:pPr>
      <w:r w:rsidRPr="00152F7E">
        <w:rPr>
          <w:rFonts w:asciiTheme="minorHAnsi" w:hAnsiTheme="minorHAnsi" w:cstheme="minorBidi"/>
          <w:sz w:val="20"/>
          <w:szCs w:val="20"/>
        </w:rPr>
        <w:t>Le Bénéficiaire s’engage à</w:t>
      </w:r>
      <w:r w:rsidR="009D7256" w:rsidRPr="00152F7E">
        <w:t xml:space="preserve"> </w:t>
      </w:r>
      <w:r w:rsidR="009D7256" w:rsidRPr="00152F7E">
        <w:rPr>
          <w:rFonts w:asciiTheme="minorHAnsi" w:hAnsiTheme="minorHAnsi" w:cstheme="minorBidi"/>
          <w:sz w:val="20"/>
          <w:szCs w:val="20"/>
        </w:rPr>
        <w:t xml:space="preserve">respecter strictement </w:t>
      </w:r>
      <w:r w:rsidR="0080519D" w:rsidRPr="00152F7E">
        <w:rPr>
          <w:rFonts w:asciiTheme="minorHAnsi" w:hAnsiTheme="minorHAnsi" w:cstheme="minorBidi"/>
          <w:sz w:val="20"/>
          <w:szCs w:val="20"/>
        </w:rPr>
        <w:t>l</w:t>
      </w:r>
      <w:r w:rsidR="00D86FD4">
        <w:rPr>
          <w:rFonts w:asciiTheme="minorHAnsi" w:hAnsiTheme="minorHAnsi" w:cstheme="minorBidi"/>
          <w:sz w:val="20"/>
          <w:szCs w:val="20"/>
        </w:rPr>
        <w:t>’ensemble d</w:t>
      </w:r>
      <w:r w:rsidR="0080519D" w:rsidRPr="00152F7E">
        <w:rPr>
          <w:rFonts w:asciiTheme="minorHAnsi" w:hAnsiTheme="minorHAnsi" w:cstheme="minorBidi"/>
          <w:sz w:val="20"/>
          <w:szCs w:val="20"/>
        </w:rPr>
        <w:t xml:space="preserve">es </w:t>
      </w:r>
      <w:r w:rsidR="00D86FD4">
        <w:rPr>
          <w:rFonts w:asciiTheme="minorHAnsi" w:hAnsiTheme="minorHAnsi" w:cstheme="minorBidi"/>
          <w:sz w:val="20"/>
          <w:szCs w:val="20"/>
        </w:rPr>
        <w:t>E</w:t>
      </w:r>
      <w:r w:rsidR="00D86FD4" w:rsidRPr="00152F7E">
        <w:rPr>
          <w:rFonts w:asciiTheme="minorHAnsi" w:hAnsiTheme="minorHAnsi" w:cstheme="minorBidi"/>
          <w:sz w:val="20"/>
          <w:szCs w:val="20"/>
        </w:rPr>
        <w:t xml:space="preserve">ngagements </w:t>
      </w:r>
      <w:r w:rsidR="00D86FD4">
        <w:rPr>
          <w:rFonts w:asciiTheme="minorHAnsi" w:hAnsiTheme="minorHAnsi" w:cstheme="minorBidi"/>
          <w:sz w:val="20"/>
          <w:szCs w:val="20"/>
        </w:rPr>
        <w:t>T</w:t>
      </w:r>
      <w:r w:rsidR="00D86FD4" w:rsidRPr="00152F7E">
        <w:rPr>
          <w:rFonts w:asciiTheme="minorHAnsi" w:hAnsiTheme="minorHAnsi" w:cstheme="minorBidi"/>
          <w:sz w:val="20"/>
          <w:szCs w:val="20"/>
        </w:rPr>
        <w:t xml:space="preserve">echniques </w:t>
      </w:r>
      <w:r w:rsidR="009D7256" w:rsidRPr="00152F7E">
        <w:rPr>
          <w:rFonts w:asciiTheme="minorHAnsi" w:hAnsiTheme="minorHAnsi" w:cstheme="minorBidi"/>
          <w:sz w:val="20"/>
          <w:szCs w:val="20"/>
        </w:rPr>
        <w:t xml:space="preserve">pendant toute </w:t>
      </w:r>
      <w:r w:rsidR="009345CC" w:rsidRPr="00152F7E">
        <w:rPr>
          <w:rFonts w:asciiTheme="minorHAnsi" w:hAnsiTheme="minorHAnsi" w:cstheme="minorBidi"/>
          <w:sz w:val="20"/>
          <w:szCs w:val="20"/>
        </w:rPr>
        <w:t>la</w:t>
      </w:r>
      <w:r w:rsidR="009D7256" w:rsidRPr="00152F7E">
        <w:rPr>
          <w:rFonts w:asciiTheme="minorHAnsi" w:hAnsiTheme="minorHAnsi" w:cstheme="minorBidi"/>
          <w:sz w:val="20"/>
          <w:szCs w:val="20"/>
        </w:rPr>
        <w:t xml:space="preserve"> durée </w:t>
      </w:r>
      <w:r w:rsidR="009345CC" w:rsidRPr="00152F7E">
        <w:rPr>
          <w:rFonts w:asciiTheme="minorHAnsi" w:hAnsiTheme="minorHAnsi" w:cstheme="minorBidi"/>
          <w:sz w:val="20"/>
          <w:szCs w:val="20"/>
        </w:rPr>
        <w:t>du Contrat d’aide</w:t>
      </w:r>
      <w:r w:rsidR="00D86FD4">
        <w:rPr>
          <w:rFonts w:asciiTheme="minorHAnsi" w:hAnsiTheme="minorHAnsi" w:cstheme="minorBidi"/>
          <w:sz w:val="20"/>
          <w:szCs w:val="20"/>
        </w:rPr>
        <w:t>.</w:t>
      </w:r>
      <w:r w:rsidR="002661D9">
        <w:rPr>
          <w:rFonts w:asciiTheme="minorHAnsi" w:hAnsiTheme="minorHAnsi" w:cstheme="minorBidi"/>
          <w:sz w:val="20"/>
          <w:szCs w:val="20"/>
        </w:rPr>
        <w:t xml:space="preserve"> </w:t>
      </w:r>
    </w:p>
    <w:p w14:paraId="228C212A" w14:textId="43D240ED" w:rsidR="00C809F2" w:rsidRPr="00FB1518" w:rsidRDefault="009C75EB" w:rsidP="00244491">
      <w:pPr>
        <w:spacing w:before="120" w:after="0"/>
        <w:rPr>
          <w:rFonts w:asciiTheme="minorHAnsi" w:hAnsiTheme="minorHAnsi" w:cstheme="minorBidi"/>
          <w:sz w:val="20"/>
          <w:szCs w:val="20"/>
        </w:rPr>
      </w:pPr>
      <w:r w:rsidRPr="00FB1518">
        <w:rPr>
          <w:rFonts w:asciiTheme="minorHAnsi" w:hAnsiTheme="minorHAnsi" w:cstheme="minorBidi"/>
          <w:sz w:val="20"/>
          <w:szCs w:val="20"/>
        </w:rPr>
        <w:t>a)</w:t>
      </w:r>
      <w:r w:rsidR="00FB6358" w:rsidRPr="00FB1518">
        <w:rPr>
          <w:rFonts w:asciiTheme="minorHAnsi" w:hAnsiTheme="minorHAnsi" w:cstheme="minorBidi"/>
          <w:sz w:val="20"/>
          <w:szCs w:val="20"/>
        </w:rPr>
        <w:t xml:space="preserve"> </w:t>
      </w:r>
      <w:r w:rsidR="004233F1" w:rsidRPr="00FB1518">
        <w:rPr>
          <w:rFonts w:asciiTheme="minorHAnsi" w:hAnsiTheme="minorHAnsi" w:cstheme="minorBidi"/>
          <w:sz w:val="20"/>
          <w:szCs w:val="20"/>
        </w:rPr>
        <w:t>l’ensemble de l’hydrogène produit par l’Installation doit être qualifié d’Hydrogène renouvelable ou d’Hydrogène bas-carbone</w:t>
      </w:r>
      <w:r w:rsidR="00E5241B" w:rsidRPr="00FB1518">
        <w:rPr>
          <w:rFonts w:asciiTheme="minorHAnsi" w:hAnsiTheme="minorHAnsi" w:cstheme="minorBidi"/>
          <w:sz w:val="20"/>
          <w:szCs w:val="20"/>
        </w:rPr>
        <w:t xml:space="preserve"> ou une combinaison des deux</w:t>
      </w:r>
      <w:r w:rsidR="00AA00E3">
        <w:rPr>
          <w:rFonts w:asciiTheme="minorHAnsi" w:hAnsiTheme="minorHAnsi" w:cstheme="minorBidi"/>
          <w:sz w:val="20"/>
          <w:szCs w:val="20"/>
        </w:rPr>
        <w:t xml:space="preserve"> et est accompagnée, le cas échéant, </w:t>
      </w:r>
      <w:r w:rsidR="00A224B2">
        <w:rPr>
          <w:rFonts w:asciiTheme="minorHAnsi" w:hAnsiTheme="minorHAnsi" w:cstheme="minorBidi"/>
          <w:sz w:val="20"/>
          <w:szCs w:val="20"/>
        </w:rPr>
        <w:t>d’une certification de l’</w:t>
      </w:r>
      <w:r w:rsidR="00BA0F14">
        <w:rPr>
          <w:rFonts w:asciiTheme="minorHAnsi" w:hAnsiTheme="minorHAnsi" w:cstheme="minorBidi"/>
          <w:sz w:val="20"/>
          <w:szCs w:val="20"/>
        </w:rPr>
        <w:t>I</w:t>
      </w:r>
      <w:r w:rsidR="00A224B2">
        <w:rPr>
          <w:rFonts w:asciiTheme="minorHAnsi" w:hAnsiTheme="minorHAnsi" w:cstheme="minorBidi"/>
          <w:sz w:val="20"/>
          <w:szCs w:val="20"/>
        </w:rPr>
        <w:t>nstallation, sur la base d’un schéma volontaire de certification reconnu par la Commission Européenne</w:t>
      </w:r>
      <w:r w:rsidR="00774DF3">
        <w:rPr>
          <w:rFonts w:asciiTheme="minorHAnsi" w:hAnsiTheme="minorHAnsi" w:cstheme="minorBidi"/>
          <w:sz w:val="20"/>
          <w:szCs w:val="20"/>
        </w:rPr>
        <w:t> ;</w:t>
      </w:r>
    </w:p>
    <w:p w14:paraId="77497971" w14:textId="7E5B1CA8" w:rsidR="008030C9" w:rsidRPr="00FB1518" w:rsidRDefault="009C75EB" w:rsidP="00244491">
      <w:pPr>
        <w:spacing w:before="120" w:after="0"/>
        <w:rPr>
          <w:rFonts w:asciiTheme="minorHAnsi" w:hAnsiTheme="minorHAnsi" w:cstheme="minorBidi"/>
          <w:sz w:val="20"/>
          <w:szCs w:val="20"/>
        </w:rPr>
      </w:pPr>
      <w:r w:rsidRPr="00FB1518">
        <w:rPr>
          <w:rFonts w:asciiTheme="minorHAnsi" w:hAnsiTheme="minorHAnsi" w:cstheme="minorBidi"/>
          <w:sz w:val="20"/>
          <w:szCs w:val="20"/>
        </w:rPr>
        <w:t>b)</w:t>
      </w:r>
      <w:r w:rsidR="008030C9" w:rsidRPr="00FB1518">
        <w:rPr>
          <w:rFonts w:asciiTheme="minorHAnsi" w:hAnsiTheme="minorHAnsi" w:cstheme="minorBidi"/>
          <w:sz w:val="20"/>
          <w:szCs w:val="20"/>
        </w:rPr>
        <w:t xml:space="preserve"> un approvisionnement en e</w:t>
      </w:r>
      <w:r w:rsidR="00451CC2" w:rsidRPr="00FB1518">
        <w:rPr>
          <w:rFonts w:asciiTheme="minorHAnsi" w:hAnsiTheme="minorHAnsi" w:cstheme="minorBidi"/>
          <w:sz w:val="20"/>
          <w:szCs w:val="20"/>
        </w:rPr>
        <w:t>mpilement (stac</w:t>
      </w:r>
      <w:r w:rsidR="006B37F0" w:rsidRPr="00FB1518">
        <w:rPr>
          <w:rFonts w:asciiTheme="minorHAnsi" w:hAnsiTheme="minorHAnsi" w:cstheme="minorBidi"/>
          <w:sz w:val="20"/>
          <w:szCs w:val="20"/>
        </w:rPr>
        <w:t>k) des électrolyseurs</w:t>
      </w:r>
      <w:r w:rsidR="00E54713" w:rsidRPr="00FB1518">
        <w:rPr>
          <w:rFonts w:asciiTheme="minorHAnsi" w:hAnsiTheme="minorHAnsi" w:cstheme="minorBidi"/>
          <w:sz w:val="20"/>
          <w:szCs w:val="20"/>
        </w:rPr>
        <w:t xml:space="preserve"> avec traitement </w:t>
      </w:r>
      <w:r w:rsidR="00C0651E" w:rsidRPr="00FB1518">
        <w:rPr>
          <w:rFonts w:asciiTheme="minorHAnsi" w:hAnsiTheme="minorHAnsi" w:cstheme="minorBidi"/>
          <w:sz w:val="20"/>
          <w:szCs w:val="20"/>
        </w:rPr>
        <w:t>de surface</w:t>
      </w:r>
      <w:r w:rsidR="003F3054">
        <w:rPr>
          <w:rFonts w:asciiTheme="minorHAnsi" w:hAnsiTheme="minorHAnsi" w:cstheme="minorBidi"/>
          <w:sz w:val="20"/>
          <w:szCs w:val="20"/>
        </w:rPr>
        <w:t xml:space="preserve">, </w:t>
      </w:r>
      <w:r w:rsidR="003F3054" w:rsidRPr="003F3054">
        <w:rPr>
          <w:rFonts w:asciiTheme="minorHAnsi" w:hAnsiTheme="minorHAnsi" w:cstheme="minorBidi"/>
          <w:sz w:val="20"/>
          <w:szCs w:val="20"/>
        </w:rPr>
        <w:t>production d'unités de cellules</w:t>
      </w:r>
      <w:r w:rsidR="003F3054">
        <w:rPr>
          <w:rFonts w:asciiTheme="minorHAnsi" w:hAnsiTheme="minorHAnsi" w:cstheme="minorBidi"/>
          <w:sz w:val="20"/>
          <w:szCs w:val="20"/>
        </w:rPr>
        <w:t>,</w:t>
      </w:r>
      <w:r w:rsidR="003F3054" w:rsidRPr="003F3054">
        <w:rPr>
          <w:rFonts w:asciiTheme="minorHAnsi" w:hAnsiTheme="minorHAnsi" w:cstheme="minorBidi"/>
          <w:sz w:val="20"/>
          <w:szCs w:val="20"/>
        </w:rPr>
        <w:t xml:space="preserve"> ou assemblage de</w:t>
      </w:r>
      <w:r w:rsidR="00B365F6">
        <w:rPr>
          <w:rFonts w:asciiTheme="minorHAnsi" w:hAnsiTheme="minorHAnsi" w:cstheme="minorBidi"/>
          <w:sz w:val="20"/>
          <w:szCs w:val="20"/>
        </w:rPr>
        <w:t>s</w:t>
      </w:r>
      <w:r w:rsidR="003F3054" w:rsidRPr="003F3054">
        <w:rPr>
          <w:rFonts w:asciiTheme="minorHAnsi" w:hAnsiTheme="minorHAnsi" w:cstheme="minorBidi"/>
          <w:sz w:val="20"/>
          <w:szCs w:val="20"/>
        </w:rPr>
        <w:t xml:space="preserve"> empilements</w:t>
      </w:r>
      <w:r w:rsidR="00C0651E" w:rsidRPr="00FB1518">
        <w:rPr>
          <w:rFonts w:asciiTheme="minorHAnsi" w:hAnsiTheme="minorHAnsi" w:cstheme="minorBidi"/>
          <w:sz w:val="20"/>
          <w:szCs w:val="20"/>
        </w:rPr>
        <w:t xml:space="preserve"> </w:t>
      </w:r>
      <w:r w:rsidR="003F3054">
        <w:rPr>
          <w:rFonts w:asciiTheme="minorHAnsi" w:hAnsiTheme="minorHAnsi" w:cstheme="minorBidi"/>
          <w:sz w:val="20"/>
          <w:szCs w:val="20"/>
        </w:rPr>
        <w:t>effectués en</w:t>
      </w:r>
      <w:r w:rsidR="005640AD" w:rsidRPr="00FB1518">
        <w:rPr>
          <w:rFonts w:asciiTheme="minorHAnsi" w:hAnsiTheme="minorHAnsi" w:cstheme="minorBidi"/>
          <w:sz w:val="20"/>
          <w:szCs w:val="20"/>
        </w:rPr>
        <w:t xml:space="preserve"> </w:t>
      </w:r>
      <w:r w:rsidR="00AF0114">
        <w:rPr>
          <w:rFonts w:asciiTheme="minorHAnsi" w:hAnsiTheme="minorHAnsi" w:cstheme="minorBidi"/>
          <w:sz w:val="20"/>
          <w:szCs w:val="20"/>
        </w:rPr>
        <w:t xml:space="preserve">dans un Pays </w:t>
      </w:r>
      <w:r w:rsidR="001130ED">
        <w:rPr>
          <w:rFonts w:asciiTheme="minorHAnsi" w:hAnsiTheme="minorHAnsi" w:cstheme="minorBidi"/>
          <w:sz w:val="20"/>
          <w:szCs w:val="20"/>
        </w:rPr>
        <w:t>prépondérant</w:t>
      </w:r>
      <w:r w:rsidR="005640AD" w:rsidRPr="00FB1518">
        <w:rPr>
          <w:rFonts w:asciiTheme="minorHAnsi" w:hAnsiTheme="minorHAnsi" w:cstheme="minorBidi"/>
          <w:sz w:val="20"/>
          <w:szCs w:val="20"/>
        </w:rPr>
        <w:t xml:space="preserve"> </w:t>
      </w:r>
      <w:r w:rsidR="00A03034" w:rsidRPr="00FB1518">
        <w:rPr>
          <w:rFonts w:asciiTheme="minorHAnsi" w:hAnsiTheme="minorHAnsi" w:cstheme="minorBidi"/>
          <w:sz w:val="20"/>
          <w:szCs w:val="20"/>
        </w:rPr>
        <w:t>doit être</w:t>
      </w:r>
      <w:r w:rsidR="005640AD" w:rsidRPr="00FB1518">
        <w:rPr>
          <w:rFonts w:asciiTheme="minorHAnsi" w:hAnsiTheme="minorHAnsi" w:cstheme="minorBidi"/>
          <w:sz w:val="20"/>
          <w:szCs w:val="20"/>
        </w:rPr>
        <w:t xml:space="preserve"> </w:t>
      </w:r>
      <w:r w:rsidR="00553F1E" w:rsidRPr="00FB1518">
        <w:rPr>
          <w:rFonts w:asciiTheme="minorHAnsi" w:hAnsiTheme="minorHAnsi" w:cstheme="minorBidi"/>
          <w:sz w:val="20"/>
          <w:szCs w:val="20"/>
        </w:rPr>
        <w:t xml:space="preserve">limité à un maximum de </w:t>
      </w:r>
      <w:r w:rsidR="00E51383" w:rsidRPr="00FB1518">
        <w:rPr>
          <w:rFonts w:asciiTheme="minorHAnsi" w:hAnsiTheme="minorHAnsi" w:cstheme="minorBidi"/>
          <w:sz w:val="20"/>
          <w:szCs w:val="20"/>
        </w:rPr>
        <w:t>25 % (en MWe) de la Puissance soumise indiquée dans l’Offre</w:t>
      </w:r>
      <w:r w:rsidR="00E54359" w:rsidRPr="00FB1518">
        <w:rPr>
          <w:rFonts w:asciiTheme="minorHAnsi" w:hAnsiTheme="minorHAnsi" w:cstheme="minorBidi"/>
          <w:sz w:val="20"/>
          <w:szCs w:val="20"/>
        </w:rPr>
        <w:t>.</w:t>
      </w:r>
      <w:r w:rsidR="00E51383" w:rsidRPr="00FB1518">
        <w:rPr>
          <w:rFonts w:asciiTheme="minorHAnsi" w:hAnsiTheme="minorHAnsi" w:cstheme="minorBidi"/>
          <w:sz w:val="20"/>
          <w:szCs w:val="20"/>
        </w:rPr>
        <w:t xml:space="preserve"> </w:t>
      </w:r>
      <w:r w:rsidR="0017177C" w:rsidRPr="00FB1518">
        <w:rPr>
          <w:rFonts w:asciiTheme="minorHAnsi" w:hAnsiTheme="minorHAnsi" w:cstheme="minorBidi"/>
          <w:sz w:val="20"/>
          <w:szCs w:val="20"/>
        </w:rPr>
        <w:t>Un empilement d'électrolyseur sera considéré comme provenant d</w:t>
      </w:r>
      <w:r w:rsidR="00AF0114">
        <w:rPr>
          <w:rFonts w:asciiTheme="minorHAnsi" w:hAnsiTheme="minorHAnsi" w:cstheme="minorBidi"/>
          <w:sz w:val="20"/>
          <w:szCs w:val="20"/>
        </w:rPr>
        <w:t xml:space="preserve">’un Pays </w:t>
      </w:r>
      <w:r w:rsidR="001130ED">
        <w:rPr>
          <w:rFonts w:asciiTheme="minorHAnsi" w:hAnsiTheme="minorHAnsi" w:cstheme="minorBidi"/>
          <w:sz w:val="20"/>
          <w:szCs w:val="20"/>
        </w:rPr>
        <w:t>prépondérant</w:t>
      </w:r>
      <w:r w:rsidR="0017177C" w:rsidRPr="00FB1518">
        <w:rPr>
          <w:rFonts w:asciiTheme="minorHAnsi" w:hAnsiTheme="minorHAnsi" w:cstheme="minorBidi"/>
          <w:sz w:val="20"/>
          <w:szCs w:val="20"/>
        </w:rPr>
        <w:t xml:space="preserve"> si une des étapes suivantes y a été réalisée : (i) </w:t>
      </w:r>
      <w:r w:rsidR="00A44723" w:rsidRPr="00FB1518">
        <w:rPr>
          <w:rFonts w:asciiTheme="minorHAnsi" w:hAnsiTheme="minorHAnsi" w:cstheme="minorBidi"/>
          <w:sz w:val="20"/>
          <w:szCs w:val="20"/>
        </w:rPr>
        <w:t xml:space="preserve">le </w:t>
      </w:r>
      <w:r w:rsidR="0017177C" w:rsidRPr="00FB1518">
        <w:rPr>
          <w:rFonts w:asciiTheme="minorHAnsi" w:hAnsiTheme="minorHAnsi" w:cstheme="minorBidi"/>
          <w:sz w:val="20"/>
          <w:szCs w:val="20"/>
        </w:rPr>
        <w:t xml:space="preserve">traitement de surface </w:t>
      </w:r>
      <w:r w:rsidR="00DB1090" w:rsidRPr="00FB1518">
        <w:rPr>
          <w:rFonts w:asciiTheme="minorHAnsi" w:hAnsiTheme="minorHAnsi" w:cstheme="minorBidi"/>
          <w:sz w:val="20"/>
          <w:szCs w:val="20"/>
        </w:rPr>
        <w:t>(</w:t>
      </w:r>
      <w:r w:rsidR="0017177C" w:rsidRPr="00FB1518">
        <w:rPr>
          <w:rFonts w:asciiTheme="minorHAnsi" w:hAnsiTheme="minorHAnsi" w:cstheme="minorBidi"/>
          <w:sz w:val="20"/>
          <w:szCs w:val="20"/>
        </w:rPr>
        <w:t>techniques de revêtement des électrodes des cellules de l'électrolyseur, des membranes et des plaques bipolaires de l'empilement</w:t>
      </w:r>
      <w:r w:rsidR="00A71DD4" w:rsidRPr="00FB1518">
        <w:rPr>
          <w:rFonts w:asciiTheme="minorHAnsi" w:hAnsiTheme="minorHAnsi" w:cstheme="minorBidi"/>
          <w:sz w:val="20"/>
          <w:szCs w:val="20"/>
        </w:rPr>
        <w:t xml:space="preserve">, ou </w:t>
      </w:r>
      <w:r w:rsidR="00D94273" w:rsidRPr="00FB1518">
        <w:rPr>
          <w:rFonts w:asciiTheme="minorHAnsi" w:hAnsiTheme="minorHAnsi" w:cstheme="minorBidi"/>
          <w:sz w:val="20"/>
          <w:szCs w:val="20"/>
        </w:rPr>
        <w:t>(ii) la</w:t>
      </w:r>
      <w:r w:rsidR="00A44723" w:rsidRPr="00FB1518">
        <w:rPr>
          <w:rFonts w:asciiTheme="minorHAnsi" w:hAnsiTheme="minorHAnsi" w:cstheme="minorBidi"/>
          <w:sz w:val="20"/>
          <w:szCs w:val="20"/>
        </w:rPr>
        <w:t xml:space="preserve"> </w:t>
      </w:r>
      <w:r w:rsidR="0017177C" w:rsidRPr="00FB1518">
        <w:rPr>
          <w:rFonts w:asciiTheme="minorHAnsi" w:hAnsiTheme="minorHAnsi" w:cstheme="minorBidi"/>
          <w:sz w:val="20"/>
          <w:szCs w:val="20"/>
        </w:rPr>
        <w:t xml:space="preserve">production d'unités de cellule </w:t>
      </w:r>
      <w:r w:rsidR="0045332E" w:rsidRPr="00FB1518">
        <w:rPr>
          <w:rFonts w:asciiTheme="minorHAnsi" w:hAnsiTheme="minorHAnsi" w:cstheme="minorBidi"/>
          <w:sz w:val="20"/>
          <w:szCs w:val="20"/>
        </w:rPr>
        <w:t>(</w:t>
      </w:r>
      <w:r w:rsidR="0017177C" w:rsidRPr="00FB1518">
        <w:rPr>
          <w:rFonts w:asciiTheme="minorHAnsi" w:hAnsiTheme="minorHAnsi" w:cstheme="minorBidi"/>
          <w:sz w:val="20"/>
          <w:szCs w:val="20"/>
        </w:rPr>
        <w:t>la fabrication de composants clés de la cellule de l'électrolyseur : les électrodes et, selon la technologie de l'électrolyseur, la membrane/le diaphragme/l'électrolyte solide</w:t>
      </w:r>
      <w:r w:rsidR="0045332E" w:rsidRPr="00FB1518">
        <w:rPr>
          <w:rFonts w:asciiTheme="minorHAnsi" w:hAnsiTheme="minorHAnsi" w:cstheme="minorBidi"/>
          <w:sz w:val="20"/>
          <w:szCs w:val="20"/>
        </w:rPr>
        <w:t>), ou (iii</w:t>
      </w:r>
      <w:r w:rsidR="0017177C" w:rsidRPr="00FB1518">
        <w:rPr>
          <w:rFonts w:asciiTheme="minorHAnsi" w:hAnsiTheme="minorHAnsi" w:cstheme="minorBidi"/>
          <w:sz w:val="20"/>
          <w:szCs w:val="20"/>
        </w:rPr>
        <w:t xml:space="preserve">) l'assemblage d’empilements </w:t>
      </w:r>
      <w:r w:rsidR="00D37DAE" w:rsidRPr="00FB1518">
        <w:rPr>
          <w:rFonts w:asciiTheme="minorHAnsi" w:hAnsiTheme="minorHAnsi" w:cstheme="minorBidi"/>
          <w:sz w:val="20"/>
          <w:szCs w:val="20"/>
        </w:rPr>
        <w:t>(</w:t>
      </w:r>
      <w:r w:rsidR="0017177C" w:rsidRPr="00FB1518">
        <w:rPr>
          <w:rFonts w:asciiTheme="minorHAnsi" w:hAnsiTheme="minorHAnsi" w:cstheme="minorBidi"/>
          <w:sz w:val="20"/>
          <w:szCs w:val="20"/>
        </w:rPr>
        <w:t>la main-d'œuvre nécessaire pour assembler les empilement</w:t>
      </w:r>
      <w:r w:rsidR="00D37DAE" w:rsidRPr="00FB1518">
        <w:rPr>
          <w:rFonts w:asciiTheme="minorHAnsi" w:hAnsiTheme="minorHAnsi" w:cstheme="minorBidi"/>
          <w:sz w:val="20"/>
          <w:szCs w:val="20"/>
        </w:rPr>
        <w:t>s</w:t>
      </w:r>
      <w:r w:rsidR="0017177C" w:rsidRPr="00FB1518">
        <w:rPr>
          <w:rFonts w:asciiTheme="minorHAnsi" w:hAnsiTheme="minorHAnsi" w:cstheme="minorBidi"/>
          <w:sz w:val="20"/>
          <w:szCs w:val="20"/>
        </w:rPr>
        <w:t xml:space="preserve"> de l'électrolyseur avec tous ses éléments fonctionnels pour séparer l'hydrogène et l'oxygène de l’eau</w:t>
      </w:r>
      <w:r w:rsidR="00307E04">
        <w:rPr>
          <w:rFonts w:asciiTheme="minorHAnsi" w:hAnsiTheme="minorHAnsi" w:cstheme="minorBidi"/>
          <w:sz w:val="20"/>
          <w:szCs w:val="20"/>
        </w:rPr>
        <w:t>)</w:t>
      </w:r>
      <w:r w:rsidR="00B56468" w:rsidRPr="00FB1518">
        <w:rPr>
          <w:rFonts w:asciiTheme="minorHAnsi" w:hAnsiTheme="minorHAnsi" w:cstheme="minorBidi"/>
          <w:sz w:val="20"/>
          <w:szCs w:val="20"/>
        </w:rPr>
        <w:t> ;</w:t>
      </w:r>
    </w:p>
    <w:p w14:paraId="0B8B2D75" w14:textId="3A4E1FA2" w:rsidR="00B56468" w:rsidRPr="00690F29" w:rsidRDefault="009C75EB" w:rsidP="0017177C">
      <w:pPr>
        <w:spacing w:before="120" w:after="0"/>
        <w:rPr>
          <w:rFonts w:asciiTheme="minorHAnsi" w:hAnsiTheme="minorHAnsi" w:cstheme="minorBidi"/>
          <w:sz w:val="20"/>
          <w:szCs w:val="20"/>
        </w:rPr>
      </w:pPr>
      <w:r w:rsidRPr="00FB1518">
        <w:rPr>
          <w:rFonts w:asciiTheme="minorHAnsi" w:hAnsiTheme="minorHAnsi" w:cstheme="minorBidi"/>
          <w:sz w:val="20"/>
          <w:szCs w:val="20"/>
        </w:rPr>
        <w:t>c)</w:t>
      </w:r>
      <w:r w:rsidR="00143298" w:rsidRPr="00FB1518">
        <w:rPr>
          <w:rFonts w:asciiTheme="minorHAnsi" w:hAnsiTheme="minorHAnsi" w:cstheme="minorBidi"/>
          <w:sz w:val="20"/>
          <w:szCs w:val="20"/>
        </w:rPr>
        <w:t xml:space="preserve"> l’existence d’un plan de cybersécurité</w:t>
      </w:r>
      <w:r w:rsidR="003B66DE" w:rsidRPr="00FB1518">
        <w:rPr>
          <w:rFonts w:asciiTheme="minorHAnsi" w:hAnsiTheme="minorHAnsi" w:cstheme="minorBidi"/>
          <w:sz w:val="20"/>
          <w:szCs w:val="20"/>
        </w:rPr>
        <w:t xml:space="preserve"> lié à l’Installation</w:t>
      </w:r>
      <w:r w:rsidR="00CD1840" w:rsidRPr="00FB1518">
        <w:rPr>
          <w:rFonts w:asciiTheme="minorHAnsi" w:hAnsiTheme="minorHAnsi" w:cstheme="minorBidi"/>
          <w:sz w:val="20"/>
          <w:szCs w:val="20"/>
        </w:rPr>
        <w:t xml:space="preserve">, </w:t>
      </w:r>
      <w:r w:rsidR="00D16F26" w:rsidRPr="00464884">
        <w:rPr>
          <w:sz w:val="20"/>
          <w:szCs w:val="20"/>
        </w:rPr>
        <w:t>présentant une déclaration de conformités aux réglementations françaises, notamment  aux standards de l’industrie et aux recommandations de l’ANSSI dans son guide « Maîtrise du risque numérique - l’atout confiance », et européennes applicables ainsi qu’un résumé des principales actions prévues pour garantir</w:t>
      </w:r>
      <w:r w:rsidR="00D16F26">
        <w:t xml:space="preserve"> </w:t>
      </w:r>
      <w:r w:rsidR="00D16F26" w:rsidRPr="00C221E3">
        <w:t xml:space="preserve"> </w:t>
      </w:r>
      <w:r w:rsidR="003F0AF7" w:rsidRPr="00FB1518">
        <w:rPr>
          <w:rFonts w:asciiTheme="minorHAnsi" w:hAnsiTheme="minorHAnsi" w:cstheme="minorBidi"/>
          <w:sz w:val="20"/>
          <w:szCs w:val="20"/>
        </w:rPr>
        <w:t>:</w:t>
      </w:r>
      <w:r w:rsidR="00E133AC" w:rsidRPr="00FB1518">
        <w:rPr>
          <w:rFonts w:asciiTheme="minorHAnsi" w:hAnsiTheme="minorHAnsi" w:cstheme="minorBidi"/>
          <w:sz w:val="20"/>
          <w:szCs w:val="20"/>
        </w:rPr>
        <w:t xml:space="preserve"> i</w:t>
      </w:r>
      <w:r w:rsidR="003F0AF7" w:rsidRPr="00FB1518">
        <w:rPr>
          <w:rFonts w:asciiTheme="minorHAnsi" w:hAnsiTheme="minorHAnsi" w:cstheme="minorBidi"/>
          <w:sz w:val="20"/>
          <w:szCs w:val="20"/>
        </w:rPr>
        <w:t>)</w:t>
      </w:r>
      <w:r w:rsidR="003F0AF7" w:rsidRPr="00FB1518">
        <w:rPr>
          <w:rFonts w:asciiTheme="minorHAnsi" w:hAnsiTheme="minorHAnsi" w:cstheme="minorBidi"/>
          <w:sz w:val="20"/>
          <w:szCs w:val="20"/>
        </w:rPr>
        <w:tab/>
        <w:t>par défaut, un pilotage sécuritaire de l’Installation</w:t>
      </w:r>
      <w:r w:rsidR="00E133AC" w:rsidRPr="00FB1518">
        <w:rPr>
          <w:rFonts w:asciiTheme="minorHAnsi" w:hAnsiTheme="minorHAnsi" w:cstheme="minorBidi"/>
          <w:sz w:val="20"/>
          <w:szCs w:val="20"/>
        </w:rPr>
        <w:t xml:space="preserve">, ii) </w:t>
      </w:r>
      <w:r w:rsidR="003F0AF7" w:rsidRPr="00FB1518">
        <w:rPr>
          <w:rFonts w:asciiTheme="minorHAnsi" w:hAnsiTheme="minorHAnsi" w:cstheme="minorBidi"/>
          <w:sz w:val="20"/>
          <w:szCs w:val="20"/>
        </w:rPr>
        <w:tab/>
        <w:t xml:space="preserve">l’absence de transfert des données générées par l'exploitation de l'Installation en dehors de l’Espace </w:t>
      </w:r>
      <w:r w:rsidR="003F0AF7" w:rsidRPr="00FB1518">
        <w:rPr>
          <w:rFonts w:asciiTheme="minorHAnsi" w:hAnsiTheme="minorHAnsi" w:cstheme="minorBidi"/>
          <w:sz w:val="20"/>
          <w:szCs w:val="20"/>
        </w:rPr>
        <w:lastRenderedPageBreak/>
        <w:t>économique européen pour toute la durée du Contrat d’aide, y compris en cas de modification du Projet</w:t>
      </w:r>
      <w:r w:rsidR="00D30FD3" w:rsidRPr="00FB1518">
        <w:rPr>
          <w:rFonts w:asciiTheme="minorHAnsi" w:hAnsiTheme="minorHAnsi" w:cstheme="minorBidi"/>
          <w:sz w:val="20"/>
          <w:szCs w:val="20"/>
        </w:rPr>
        <w:t xml:space="preserve">, iii) </w:t>
      </w:r>
      <w:r w:rsidR="003F0AF7" w:rsidRPr="00FB1518">
        <w:rPr>
          <w:rFonts w:asciiTheme="minorHAnsi" w:hAnsiTheme="minorHAnsi" w:cstheme="minorBidi"/>
          <w:sz w:val="20"/>
          <w:szCs w:val="20"/>
        </w:rPr>
        <w:tab/>
        <w:t xml:space="preserve">le contrôle </w:t>
      </w:r>
      <w:r w:rsidR="003F0AF7" w:rsidRPr="00690F29">
        <w:rPr>
          <w:rFonts w:asciiTheme="minorHAnsi" w:hAnsiTheme="minorHAnsi" w:cstheme="minorBidi"/>
          <w:sz w:val="20"/>
          <w:szCs w:val="20"/>
        </w:rPr>
        <w:t>opérationnel de l'Installation par une entreprise établie au sein de l'Espace économique européen</w:t>
      </w:r>
      <w:r w:rsidR="00D30FD3" w:rsidRPr="00690F29">
        <w:rPr>
          <w:rFonts w:asciiTheme="minorHAnsi" w:hAnsiTheme="minorHAnsi" w:cstheme="minorBidi"/>
          <w:sz w:val="20"/>
          <w:szCs w:val="20"/>
        </w:rPr>
        <w:t>, iv</w:t>
      </w:r>
      <w:r w:rsidR="003F0AF7" w:rsidRPr="00690F29">
        <w:rPr>
          <w:rFonts w:asciiTheme="minorHAnsi" w:hAnsiTheme="minorHAnsi" w:cstheme="minorBidi"/>
          <w:sz w:val="20"/>
          <w:szCs w:val="20"/>
        </w:rPr>
        <w:t>)</w:t>
      </w:r>
      <w:r w:rsidR="003F0AF7" w:rsidRPr="00690F29">
        <w:rPr>
          <w:rFonts w:asciiTheme="minorHAnsi" w:hAnsiTheme="minorHAnsi" w:cstheme="minorBidi"/>
          <w:sz w:val="20"/>
          <w:szCs w:val="20"/>
        </w:rPr>
        <w:tab/>
        <w:t>le stockage des données afférentes au sein de l'Espace économique européen pour toute la durée du Contrat d’aide</w:t>
      </w:r>
      <w:r w:rsidR="0091594C" w:rsidRPr="00690F29">
        <w:rPr>
          <w:rFonts w:asciiTheme="minorHAnsi" w:hAnsiTheme="minorHAnsi" w:cstheme="minorBidi"/>
          <w:sz w:val="20"/>
          <w:szCs w:val="20"/>
        </w:rPr>
        <w:t> ;</w:t>
      </w:r>
    </w:p>
    <w:p w14:paraId="72D946D4" w14:textId="7F508B99" w:rsidR="00400E9F" w:rsidRPr="00690F29" w:rsidRDefault="009C75EB" w:rsidP="003F0AF7">
      <w:pPr>
        <w:spacing w:before="120" w:after="0"/>
        <w:rPr>
          <w:rFonts w:asciiTheme="minorHAnsi" w:hAnsiTheme="minorHAnsi" w:cstheme="minorBidi"/>
          <w:sz w:val="20"/>
          <w:szCs w:val="20"/>
        </w:rPr>
      </w:pPr>
      <w:r w:rsidRPr="00690F29">
        <w:rPr>
          <w:rFonts w:asciiTheme="minorHAnsi" w:hAnsiTheme="minorHAnsi" w:cstheme="minorBidi"/>
          <w:sz w:val="20"/>
          <w:szCs w:val="20"/>
        </w:rPr>
        <w:t>d)</w:t>
      </w:r>
      <w:r w:rsidR="00400E9F" w:rsidRPr="00690F29">
        <w:rPr>
          <w:rFonts w:asciiTheme="minorHAnsi" w:hAnsiTheme="minorHAnsi" w:cstheme="minorBidi"/>
          <w:sz w:val="20"/>
          <w:szCs w:val="20"/>
        </w:rPr>
        <w:t xml:space="preserve"> la contribution de l’Installation </w:t>
      </w:r>
      <w:r w:rsidR="00DB4BB4" w:rsidRPr="00690F29">
        <w:rPr>
          <w:rFonts w:asciiTheme="minorHAnsi" w:hAnsiTheme="minorHAnsi" w:cstheme="minorBidi"/>
          <w:sz w:val="20"/>
          <w:szCs w:val="20"/>
        </w:rPr>
        <w:t xml:space="preserve">à la sécurité d’approvisionnement en électricité, en étant en mesure de réduire sa consommation sur les </w:t>
      </w:r>
      <w:r w:rsidR="00447AF3" w:rsidRPr="00690F29">
        <w:rPr>
          <w:rFonts w:asciiTheme="minorHAnsi" w:hAnsiTheme="minorHAnsi" w:cstheme="minorBidi"/>
          <w:sz w:val="20"/>
          <w:szCs w:val="20"/>
        </w:rPr>
        <w:t xml:space="preserve">périodes </w:t>
      </w:r>
      <w:r w:rsidR="00DB4BB4" w:rsidRPr="00690F29">
        <w:rPr>
          <w:rFonts w:asciiTheme="minorHAnsi" w:hAnsiTheme="minorHAnsi" w:cstheme="minorBidi"/>
          <w:sz w:val="20"/>
          <w:szCs w:val="20"/>
        </w:rPr>
        <w:t xml:space="preserve">de </w:t>
      </w:r>
      <w:r w:rsidR="00447AF3" w:rsidRPr="00690F29">
        <w:rPr>
          <w:rFonts w:asciiTheme="minorHAnsi" w:hAnsiTheme="minorHAnsi" w:cstheme="minorBidi"/>
          <w:sz w:val="20"/>
          <w:szCs w:val="20"/>
        </w:rPr>
        <w:t xml:space="preserve">pointe </w:t>
      </w:r>
      <w:r w:rsidR="00DB4BB4" w:rsidRPr="00690F29">
        <w:rPr>
          <w:rFonts w:asciiTheme="minorHAnsi" w:hAnsiTheme="minorHAnsi" w:cstheme="minorBidi"/>
          <w:sz w:val="20"/>
          <w:szCs w:val="20"/>
        </w:rPr>
        <w:t>(PP) signalées sur le mécanisme de capacité,</w:t>
      </w:r>
      <w:r w:rsidR="00914D5D">
        <w:rPr>
          <w:rFonts w:asciiTheme="minorHAnsi" w:hAnsiTheme="minorHAnsi" w:cstheme="minorBidi"/>
          <w:sz w:val="20"/>
          <w:szCs w:val="20"/>
        </w:rPr>
        <w:t xml:space="preserve"> à une </w:t>
      </w:r>
      <w:r w:rsidR="002C119E">
        <w:rPr>
          <w:rFonts w:asciiTheme="minorHAnsi" w:hAnsiTheme="minorHAnsi" w:cstheme="minorBidi"/>
          <w:sz w:val="20"/>
          <w:szCs w:val="20"/>
        </w:rPr>
        <w:t>puissance inférieur</w:t>
      </w:r>
      <w:r w:rsidR="004D58C9">
        <w:rPr>
          <w:rFonts w:asciiTheme="minorHAnsi" w:hAnsiTheme="minorHAnsi" w:cstheme="minorBidi"/>
          <w:sz w:val="20"/>
          <w:szCs w:val="20"/>
        </w:rPr>
        <w:t>e</w:t>
      </w:r>
      <w:r w:rsidR="002C119E">
        <w:rPr>
          <w:rFonts w:asciiTheme="minorHAnsi" w:hAnsiTheme="minorHAnsi" w:cstheme="minorBidi"/>
          <w:sz w:val="20"/>
          <w:szCs w:val="20"/>
        </w:rPr>
        <w:t xml:space="preserve"> à 60% de la Puissance soumise</w:t>
      </w:r>
    </w:p>
    <w:p w14:paraId="05E3D45A" w14:textId="6E50A31F" w:rsidR="002A17D0" w:rsidRPr="00FB1518" w:rsidRDefault="002A17D0" w:rsidP="002A17D0">
      <w:pPr>
        <w:spacing w:before="120" w:after="0"/>
        <w:rPr>
          <w:rFonts w:asciiTheme="minorHAnsi" w:hAnsiTheme="minorHAnsi" w:cstheme="minorBidi"/>
          <w:sz w:val="20"/>
          <w:szCs w:val="20"/>
        </w:rPr>
      </w:pPr>
      <w:r w:rsidRPr="00690F29">
        <w:rPr>
          <w:rFonts w:asciiTheme="minorHAnsi" w:hAnsiTheme="minorHAnsi" w:cstheme="minorBidi"/>
          <w:sz w:val="20"/>
          <w:szCs w:val="20"/>
        </w:rPr>
        <w:t xml:space="preserve">e) </w:t>
      </w:r>
      <w:r w:rsidR="007811A3">
        <w:rPr>
          <w:rFonts w:asciiTheme="minorHAnsi" w:hAnsiTheme="minorHAnsi" w:cstheme="minorBidi"/>
          <w:sz w:val="20"/>
          <w:szCs w:val="20"/>
        </w:rPr>
        <w:t>l</w:t>
      </w:r>
      <w:r w:rsidR="007811A3" w:rsidRPr="00690F29">
        <w:rPr>
          <w:rFonts w:asciiTheme="minorHAnsi" w:hAnsiTheme="minorHAnsi" w:cstheme="minorBidi"/>
          <w:sz w:val="20"/>
          <w:szCs w:val="20"/>
        </w:rPr>
        <w:t xml:space="preserve">a </w:t>
      </w:r>
      <w:r w:rsidRPr="00690F29">
        <w:rPr>
          <w:rFonts w:asciiTheme="minorHAnsi" w:hAnsiTheme="minorHAnsi" w:cstheme="minorBidi"/>
          <w:sz w:val="20"/>
          <w:szCs w:val="20"/>
        </w:rPr>
        <w:t>part de la Production soumise annuelle effective vendue ou utilisée à destination d’Usages industriels directs</w:t>
      </w:r>
      <w:r w:rsidR="00502F3F">
        <w:rPr>
          <w:rFonts w:asciiTheme="minorHAnsi" w:hAnsiTheme="minorHAnsi" w:cstheme="minorBidi"/>
          <w:sz w:val="20"/>
          <w:szCs w:val="20"/>
        </w:rPr>
        <w:t>, ou bien la part de la production soumise, effectivement vendue ou utilisée à destination d’Usages industriels directs, depuis l’Achèvement,</w:t>
      </w:r>
      <w:r w:rsidRPr="00690F29">
        <w:rPr>
          <w:rFonts w:asciiTheme="minorHAnsi" w:hAnsiTheme="minorHAnsi" w:cstheme="minorBidi"/>
          <w:sz w:val="20"/>
          <w:szCs w:val="20"/>
        </w:rPr>
        <w:t xml:space="preserve"> doit représenter au moins 60 %</w:t>
      </w:r>
      <w:r w:rsidR="00774DF3" w:rsidRPr="00690F29">
        <w:rPr>
          <w:rFonts w:asciiTheme="minorHAnsi" w:hAnsiTheme="minorHAnsi" w:cstheme="minorBidi"/>
          <w:sz w:val="20"/>
          <w:szCs w:val="20"/>
        </w:rPr>
        <w:t> ;</w:t>
      </w:r>
    </w:p>
    <w:p w14:paraId="0D148059" w14:textId="0E7ED83D" w:rsidR="00447AF3" w:rsidRDefault="009E6555" w:rsidP="00447AF3">
      <w:pPr>
        <w:spacing w:before="120" w:after="0"/>
        <w:rPr>
          <w:rFonts w:asciiTheme="minorHAnsi" w:hAnsiTheme="minorHAnsi" w:cstheme="minorBidi"/>
          <w:sz w:val="20"/>
          <w:szCs w:val="20"/>
        </w:rPr>
      </w:pPr>
      <w:bookmarkStart w:id="155" w:name="_Toc199189492"/>
      <w:bookmarkStart w:id="156" w:name="_Toc199189668"/>
      <w:bookmarkStart w:id="157" w:name="_Toc199193319"/>
      <w:bookmarkStart w:id="158" w:name="_Toc199189494"/>
      <w:bookmarkStart w:id="159" w:name="_Toc199189670"/>
      <w:bookmarkStart w:id="160" w:name="_Toc199193321"/>
      <w:bookmarkEnd w:id="155"/>
      <w:bookmarkEnd w:id="156"/>
      <w:bookmarkEnd w:id="157"/>
      <w:bookmarkEnd w:id="158"/>
      <w:bookmarkEnd w:id="159"/>
      <w:bookmarkEnd w:id="160"/>
      <w:r>
        <w:rPr>
          <w:rFonts w:asciiTheme="minorHAnsi" w:hAnsiTheme="minorHAnsi" w:cstheme="minorBidi"/>
          <w:sz w:val="20"/>
          <w:szCs w:val="20"/>
        </w:rPr>
        <w:t>Le respect de</w:t>
      </w:r>
      <w:r w:rsidR="00D86FD4">
        <w:rPr>
          <w:rFonts w:asciiTheme="minorHAnsi" w:hAnsiTheme="minorHAnsi" w:cstheme="minorBidi"/>
          <w:sz w:val="20"/>
          <w:szCs w:val="20"/>
        </w:rPr>
        <w:t>s</w:t>
      </w:r>
      <w:r>
        <w:rPr>
          <w:rFonts w:asciiTheme="minorHAnsi" w:hAnsiTheme="minorHAnsi" w:cstheme="minorBidi"/>
          <w:sz w:val="20"/>
          <w:szCs w:val="20"/>
        </w:rPr>
        <w:t xml:space="preserve"> </w:t>
      </w:r>
      <w:r w:rsidR="00D86FD4">
        <w:rPr>
          <w:rFonts w:asciiTheme="minorHAnsi" w:hAnsiTheme="minorHAnsi" w:cstheme="minorBidi"/>
          <w:sz w:val="20"/>
          <w:szCs w:val="20"/>
        </w:rPr>
        <w:t>E</w:t>
      </w:r>
      <w:r w:rsidR="00976801">
        <w:rPr>
          <w:rFonts w:asciiTheme="minorHAnsi" w:hAnsiTheme="minorHAnsi" w:cstheme="minorBidi"/>
          <w:sz w:val="20"/>
          <w:szCs w:val="20"/>
        </w:rPr>
        <w:t xml:space="preserve">ngagements </w:t>
      </w:r>
      <w:r w:rsidR="00D86FD4">
        <w:rPr>
          <w:rFonts w:asciiTheme="minorHAnsi" w:hAnsiTheme="minorHAnsi" w:cstheme="minorBidi"/>
          <w:sz w:val="20"/>
          <w:szCs w:val="20"/>
        </w:rPr>
        <w:t xml:space="preserve">Techniques </w:t>
      </w:r>
      <w:r>
        <w:rPr>
          <w:rFonts w:asciiTheme="minorHAnsi" w:hAnsiTheme="minorHAnsi" w:cstheme="minorBidi"/>
          <w:sz w:val="20"/>
          <w:szCs w:val="20"/>
        </w:rPr>
        <w:t xml:space="preserve">sera apprécié </w:t>
      </w:r>
      <w:r w:rsidR="004D3A77">
        <w:rPr>
          <w:rFonts w:asciiTheme="minorHAnsi" w:hAnsiTheme="minorHAnsi" w:cstheme="minorBidi"/>
          <w:sz w:val="20"/>
          <w:szCs w:val="20"/>
        </w:rPr>
        <w:t xml:space="preserve">à chaque </w:t>
      </w:r>
      <w:r w:rsidR="00E1069B">
        <w:rPr>
          <w:rFonts w:asciiTheme="minorHAnsi" w:hAnsiTheme="minorHAnsi" w:cstheme="minorBidi"/>
          <w:sz w:val="20"/>
          <w:szCs w:val="20"/>
        </w:rPr>
        <w:t xml:space="preserve">Comité de Suivi annuel </w:t>
      </w:r>
      <w:r w:rsidR="00DC1E8C">
        <w:rPr>
          <w:rFonts w:asciiTheme="minorHAnsi" w:hAnsiTheme="minorHAnsi" w:cstheme="minorBidi"/>
          <w:sz w:val="20"/>
          <w:szCs w:val="20"/>
        </w:rPr>
        <w:t xml:space="preserve">et lors du Comité de </w:t>
      </w:r>
      <w:r w:rsidR="00447AF3">
        <w:rPr>
          <w:rFonts w:asciiTheme="minorHAnsi" w:hAnsiTheme="minorHAnsi" w:cstheme="minorBidi"/>
          <w:sz w:val="20"/>
          <w:szCs w:val="20"/>
        </w:rPr>
        <w:t xml:space="preserve">Suivi </w:t>
      </w:r>
      <w:r w:rsidR="002661D9">
        <w:rPr>
          <w:rFonts w:asciiTheme="minorHAnsi" w:hAnsiTheme="minorHAnsi" w:cstheme="minorBidi"/>
          <w:sz w:val="20"/>
          <w:szCs w:val="20"/>
        </w:rPr>
        <w:t xml:space="preserve">final </w:t>
      </w:r>
      <w:r w:rsidR="00E1069B">
        <w:rPr>
          <w:rFonts w:asciiTheme="minorHAnsi" w:hAnsiTheme="minorHAnsi" w:cstheme="minorBidi"/>
          <w:sz w:val="20"/>
          <w:szCs w:val="20"/>
        </w:rPr>
        <w:t>pour validation de</w:t>
      </w:r>
      <w:r w:rsidR="002A6F4E">
        <w:rPr>
          <w:rFonts w:asciiTheme="minorHAnsi" w:hAnsiTheme="minorHAnsi" w:cstheme="minorBidi"/>
          <w:sz w:val="20"/>
          <w:szCs w:val="20"/>
        </w:rPr>
        <w:t>s</w:t>
      </w:r>
      <w:r w:rsidR="00E1069B">
        <w:rPr>
          <w:rFonts w:asciiTheme="minorHAnsi" w:hAnsiTheme="minorHAnsi" w:cstheme="minorBidi"/>
          <w:sz w:val="20"/>
          <w:szCs w:val="20"/>
        </w:rPr>
        <w:t xml:space="preserve"> Etape</w:t>
      </w:r>
      <w:r w:rsidR="002A6F4E">
        <w:rPr>
          <w:rFonts w:asciiTheme="minorHAnsi" w:hAnsiTheme="minorHAnsi" w:cstheme="minorBidi"/>
          <w:sz w:val="20"/>
          <w:szCs w:val="20"/>
        </w:rPr>
        <w:t>s</w:t>
      </w:r>
      <w:r w:rsidR="00E1069B">
        <w:rPr>
          <w:rFonts w:asciiTheme="minorHAnsi" w:hAnsiTheme="minorHAnsi" w:cstheme="minorBidi"/>
          <w:sz w:val="20"/>
          <w:szCs w:val="20"/>
        </w:rPr>
        <w:t>-</w:t>
      </w:r>
      <w:r w:rsidR="0049272C">
        <w:rPr>
          <w:rFonts w:asciiTheme="minorHAnsi" w:hAnsiTheme="minorHAnsi" w:cstheme="minorBidi"/>
          <w:sz w:val="20"/>
          <w:szCs w:val="20"/>
        </w:rPr>
        <w:t>C</w:t>
      </w:r>
      <w:r w:rsidR="00E1069B">
        <w:rPr>
          <w:rFonts w:asciiTheme="minorHAnsi" w:hAnsiTheme="minorHAnsi" w:cstheme="minorBidi"/>
          <w:sz w:val="20"/>
          <w:szCs w:val="20"/>
        </w:rPr>
        <w:t>lé</w:t>
      </w:r>
      <w:r w:rsidR="002A6F4E">
        <w:rPr>
          <w:rFonts w:asciiTheme="minorHAnsi" w:hAnsiTheme="minorHAnsi" w:cstheme="minorBidi"/>
          <w:sz w:val="20"/>
          <w:szCs w:val="20"/>
        </w:rPr>
        <w:t>s</w:t>
      </w:r>
      <w:r w:rsidR="00E1069B">
        <w:rPr>
          <w:rFonts w:asciiTheme="minorHAnsi" w:hAnsiTheme="minorHAnsi" w:cstheme="minorBidi"/>
          <w:sz w:val="20"/>
          <w:szCs w:val="20"/>
        </w:rPr>
        <w:t>.</w:t>
      </w:r>
      <w:r w:rsidR="007811A3">
        <w:rPr>
          <w:rFonts w:asciiTheme="minorHAnsi" w:hAnsiTheme="minorHAnsi" w:cstheme="minorBidi"/>
          <w:sz w:val="20"/>
          <w:szCs w:val="20"/>
        </w:rPr>
        <w:t xml:space="preserve"> Leur non-respect </w:t>
      </w:r>
      <w:r w:rsidR="00866CDC">
        <w:rPr>
          <w:rFonts w:asciiTheme="minorHAnsi" w:hAnsiTheme="minorHAnsi" w:cstheme="minorBidi"/>
          <w:sz w:val="20"/>
          <w:szCs w:val="20"/>
        </w:rPr>
        <w:t>pourra entraîner</w:t>
      </w:r>
      <w:r w:rsidR="007811A3">
        <w:rPr>
          <w:rFonts w:asciiTheme="minorHAnsi" w:hAnsiTheme="minorHAnsi" w:cstheme="minorBidi"/>
          <w:sz w:val="20"/>
          <w:szCs w:val="20"/>
        </w:rPr>
        <w:t xml:space="preserve"> la convocation </w:t>
      </w:r>
      <w:r w:rsidR="00866CDC">
        <w:rPr>
          <w:rFonts w:asciiTheme="minorHAnsi" w:hAnsiTheme="minorHAnsi" w:cstheme="minorBidi"/>
          <w:sz w:val="20"/>
          <w:szCs w:val="20"/>
        </w:rPr>
        <w:t>d’un Comité de crise tel que prévu</w:t>
      </w:r>
      <w:r w:rsidR="002E54C7">
        <w:rPr>
          <w:rFonts w:asciiTheme="minorHAnsi" w:hAnsiTheme="minorHAnsi" w:cstheme="minorBidi"/>
          <w:sz w:val="20"/>
          <w:szCs w:val="20"/>
        </w:rPr>
        <w:t xml:space="preserve"> à </w:t>
      </w:r>
      <w:r w:rsidR="002E54C7" w:rsidRPr="00C504EA">
        <w:rPr>
          <w:rFonts w:asciiTheme="minorHAnsi" w:hAnsiTheme="minorHAnsi" w:cstheme="minorBidi"/>
          <w:b/>
          <w:sz w:val="20"/>
          <w:szCs w:val="20"/>
        </w:rPr>
        <w:t>l’Article 5.2.1</w:t>
      </w:r>
      <w:r w:rsidR="002E54C7">
        <w:rPr>
          <w:rFonts w:asciiTheme="minorHAnsi" w:hAnsiTheme="minorHAnsi" w:cstheme="minorBidi"/>
          <w:sz w:val="20"/>
          <w:szCs w:val="20"/>
        </w:rPr>
        <w:t xml:space="preserve">. </w:t>
      </w:r>
      <w:r w:rsidR="00866CDC">
        <w:rPr>
          <w:rFonts w:asciiTheme="minorHAnsi" w:hAnsiTheme="minorHAnsi" w:cstheme="minorBidi"/>
          <w:sz w:val="20"/>
          <w:szCs w:val="20"/>
        </w:rPr>
        <w:t xml:space="preserve"> </w:t>
      </w:r>
    </w:p>
    <w:p w14:paraId="7F192093" w14:textId="7019366A" w:rsidR="00BD41CC" w:rsidRPr="00F7070F" w:rsidRDefault="00F00995" w:rsidP="00244491">
      <w:pPr>
        <w:pStyle w:val="Titre3"/>
      </w:pPr>
      <w:bookmarkStart w:id="161" w:name="_Toc410309732"/>
      <w:bookmarkStart w:id="162" w:name="_Toc410309790"/>
      <w:bookmarkStart w:id="163" w:name="_Toc410317635"/>
      <w:bookmarkStart w:id="164" w:name="_Toc410666591"/>
      <w:bookmarkStart w:id="165" w:name="_Toc216966567"/>
      <w:r>
        <w:t>6</w:t>
      </w:r>
      <w:r w:rsidR="00A801A9" w:rsidRPr="00F7070F">
        <w:t>.</w:t>
      </w:r>
      <w:r w:rsidR="00DC3334" w:rsidRPr="00F7070F">
        <w:t>2</w:t>
      </w:r>
      <w:r w:rsidR="00A801A9" w:rsidRPr="00F7070F">
        <w:t>.</w:t>
      </w:r>
      <w:r w:rsidR="009464AC">
        <w:t>5</w:t>
      </w:r>
      <w:r w:rsidR="00F86593" w:rsidRPr="00F7070F">
        <w:t xml:space="preserve"> </w:t>
      </w:r>
      <w:r w:rsidR="00BD41CC" w:rsidRPr="00F7070F">
        <w:t>Contrôles et Audits</w:t>
      </w:r>
      <w:bookmarkEnd w:id="161"/>
      <w:bookmarkEnd w:id="162"/>
      <w:bookmarkEnd w:id="163"/>
      <w:bookmarkEnd w:id="164"/>
      <w:bookmarkEnd w:id="165"/>
    </w:p>
    <w:p w14:paraId="7CEDCB52" w14:textId="20C6C6E1" w:rsidR="00E857AE" w:rsidRPr="00F7070F" w:rsidRDefault="00D86FD4" w:rsidP="00244491">
      <w:pPr>
        <w:spacing w:before="120" w:after="0"/>
        <w:rPr>
          <w:rFonts w:asciiTheme="minorHAnsi" w:hAnsiTheme="minorHAnsi" w:cstheme="minorHAnsi"/>
          <w:sz w:val="20"/>
          <w:szCs w:val="20"/>
        </w:rPr>
      </w:pPr>
      <w:r>
        <w:rPr>
          <w:rFonts w:asciiTheme="minorHAnsi" w:hAnsiTheme="minorHAnsi" w:cstheme="minorHAnsi"/>
          <w:sz w:val="20"/>
          <w:szCs w:val="20"/>
        </w:rPr>
        <w:t>Afin de s’assurer du respect par le Bénéficiaire de ses obligations, l</w:t>
      </w:r>
      <w:r w:rsidR="008A4EC8" w:rsidRPr="00F7070F">
        <w:rPr>
          <w:rFonts w:asciiTheme="minorHAnsi" w:hAnsiTheme="minorHAnsi" w:cstheme="minorHAnsi"/>
          <w:sz w:val="20"/>
          <w:szCs w:val="20"/>
        </w:rPr>
        <w:t>’ADEME pourra</w:t>
      </w:r>
      <w:r w:rsidR="00EF69C0">
        <w:rPr>
          <w:rFonts w:asciiTheme="minorHAnsi" w:hAnsiTheme="minorHAnsi" w:cstheme="minorHAnsi"/>
          <w:sz w:val="20"/>
          <w:szCs w:val="20"/>
        </w:rPr>
        <w:t xml:space="preserve"> </w:t>
      </w:r>
      <w:r w:rsidR="008A4EC8" w:rsidRPr="00F7070F">
        <w:rPr>
          <w:rFonts w:asciiTheme="minorHAnsi" w:hAnsiTheme="minorHAnsi" w:cstheme="minorHAnsi"/>
          <w:sz w:val="20"/>
          <w:szCs w:val="20"/>
        </w:rPr>
        <w:t>diligenter</w:t>
      </w:r>
      <w:r>
        <w:rPr>
          <w:rFonts w:asciiTheme="minorHAnsi" w:hAnsiTheme="minorHAnsi" w:cstheme="minorHAnsi"/>
          <w:sz w:val="20"/>
          <w:szCs w:val="20"/>
        </w:rPr>
        <w:t xml:space="preserve"> à tout moment</w:t>
      </w:r>
      <w:r w:rsidR="008A4EC8" w:rsidRPr="00F7070F">
        <w:rPr>
          <w:rFonts w:asciiTheme="minorHAnsi" w:hAnsiTheme="minorHAnsi" w:cstheme="minorHAnsi"/>
          <w:sz w:val="20"/>
          <w:szCs w:val="20"/>
        </w:rPr>
        <w:t xml:space="preserve"> des contrôles (par ses agents</w:t>
      </w:r>
      <w:r w:rsidR="00E47CFB" w:rsidRPr="00F7070F">
        <w:rPr>
          <w:rFonts w:asciiTheme="minorHAnsi" w:hAnsiTheme="minorHAnsi" w:cstheme="minorHAnsi"/>
          <w:sz w:val="20"/>
          <w:szCs w:val="20"/>
        </w:rPr>
        <w:t xml:space="preserve"> ou par toute personne mandatée par ses soins</w:t>
      </w:r>
      <w:r w:rsidR="008A4EC8" w:rsidRPr="00F7070F">
        <w:rPr>
          <w:rFonts w:asciiTheme="minorHAnsi" w:hAnsiTheme="minorHAnsi" w:cstheme="minorHAnsi"/>
          <w:sz w:val="20"/>
          <w:szCs w:val="20"/>
        </w:rPr>
        <w:t xml:space="preserve">) et des audits (par un </w:t>
      </w:r>
      <w:r w:rsidR="00870FF2" w:rsidRPr="00F7070F">
        <w:rPr>
          <w:rFonts w:asciiTheme="minorHAnsi" w:hAnsiTheme="minorHAnsi" w:cstheme="minorHAnsi"/>
          <w:sz w:val="20"/>
          <w:szCs w:val="20"/>
        </w:rPr>
        <w:t>Tiers-expert</w:t>
      </w:r>
      <w:r w:rsidR="008A4EC8" w:rsidRPr="00F7070F">
        <w:rPr>
          <w:rFonts w:asciiTheme="minorHAnsi" w:hAnsiTheme="minorHAnsi" w:cstheme="minorHAnsi"/>
          <w:sz w:val="20"/>
          <w:szCs w:val="20"/>
        </w:rPr>
        <w:t xml:space="preserve">) </w:t>
      </w:r>
      <w:r w:rsidR="00463EC4" w:rsidRPr="00F7070F">
        <w:rPr>
          <w:rFonts w:asciiTheme="minorHAnsi" w:hAnsiTheme="minorHAnsi" w:cstheme="minorHAnsi"/>
          <w:sz w:val="20"/>
          <w:szCs w:val="20"/>
        </w:rPr>
        <w:t>du Projet</w:t>
      </w:r>
      <w:r w:rsidR="008A4EC8" w:rsidRPr="00F7070F">
        <w:rPr>
          <w:rFonts w:asciiTheme="minorHAnsi" w:hAnsiTheme="minorHAnsi" w:cstheme="minorHAnsi"/>
          <w:sz w:val="20"/>
          <w:szCs w:val="20"/>
        </w:rPr>
        <w:t xml:space="preserve">, sous réserve d’en informer préalablement le Bénéficiaire avec un délai de prévenance minimum de quinze (15) jours. </w:t>
      </w:r>
    </w:p>
    <w:p w14:paraId="4A665F7E" w14:textId="04C85938" w:rsidR="00E857AE" w:rsidRPr="00815DEC" w:rsidRDefault="008A4EC8"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Ces contrôles pourront avoir pour objet de faire établir ou vérifier</w:t>
      </w:r>
      <w:r w:rsidR="00267450" w:rsidRPr="00F7070F">
        <w:rPr>
          <w:rFonts w:asciiTheme="minorHAnsi" w:hAnsiTheme="minorHAnsi" w:cstheme="minorHAnsi"/>
          <w:sz w:val="20"/>
          <w:szCs w:val="20"/>
        </w:rPr>
        <w:t>,</w:t>
      </w:r>
      <w:r w:rsidR="006E2FE5" w:rsidRPr="00F7070F">
        <w:rPr>
          <w:rFonts w:asciiTheme="minorHAnsi" w:hAnsiTheme="minorHAnsi" w:cstheme="minorHAnsi"/>
          <w:sz w:val="20"/>
          <w:szCs w:val="20"/>
        </w:rPr>
        <w:t xml:space="preserve"> par l’ADEME </w:t>
      </w:r>
      <w:r w:rsidR="00E47CFB" w:rsidRPr="00F7070F">
        <w:rPr>
          <w:rFonts w:asciiTheme="minorHAnsi" w:hAnsiTheme="minorHAnsi" w:cstheme="minorHAnsi"/>
          <w:sz w:val="20"/>
          <w:szCs w:val="20"/>
        </w:rPr>
        <w:t xml:space="preserve">ou par toute personne mandatée par </w:t>
      </w:r>
      <w:r w:rsidR="00E47CFB" w:rsidRPr="00815DEC">
        <w:rPr>
          <w:rFonts w:asciiTheme="minorHAnsi" w:hAnsiTheme="minorHAnsi" w:cstheme="minorHAnsi"/>
          <w:sz w:val="20"/>
          <w:szCs w:val="20"/>
        </w:rPr>
        <w:t>ses soins</w:t>
      </w:r>
      <w:r w:rsidR="005129D4" w:rsidRPr="00815DEC">
        <w:rPr>
          <w:rFonts w:asciiTheme="minorHAnsi" w:hAnsiTheme="minorHAnsi" w:cstheme="minorHAnsi"/>
          <w:sz w:val="20"/>
          <w:szCs w:val="20"/>
        </w:rPr>
        <w:t>, l</w:t>
      </w:r>
      <w:r w:rsidR="00E61B03" w:rsidRPr="00815DEC">
        <w:rPr>
          <w:rFonts w:asciiTheme="minorHAnsi" w:hAnsiTheme="minorHAnsi" w:cstheme="minorHAnsi"/>
          <w:sz w:val="20"/>
          <w:szCs w:val="20"/>
        </w:rPr>
        <w:t>aquelle</w:t>
      </w:r>
      <w:r w:rsidR="005129D4" w:rsidRPr="00815DEC">
        <w:rPr>
          <w:rFonts w:asciiTheme="minorHAnsi" w:hAnsiTheme="minorHAnsi" w:cstheme="minorHAnsi"/>
          <w:sz w:val="20"/>
          <w:szCs w:val="20"/>
        </w:rPr>
        <w:t xml:space="preserve"> pourr</w:t>
      </w:r>
      <w:r w:rsidR="00E61B03" w:rsidRPr="00815DEC">
        <w:rPr>
          <w:rFonts w:asciiTheme="minorHAnsi" w:hAnsiTheme="minorHAnsi" w:cstheme="minorHAnsi"/>
          <w:sz w:val="20"/>
          <w:szCs w:val="20"/>
        </w:rPr>
        <w:t>a</w:t>
      </w:r>
      <w:r w:rsidR="005129D4" w:rsidRPr="00815DEC">
        <w:rPr>
          <w:rFonts w:asciiTheme="minorHAnsi" w:hAnsiTheme="minorHAnsi" w:cstheme="minorHAnsi"/>
          <w:sz w:val="20"/>
          <w:szCs w:val="20"/>
        </w:rPr>
        <w:t xml:space="preserve"> se faire assister de tous experts techniques utiles</w:t>
      </w:r>
      <w:r w:rsidR="000A693B" w:rsidRPr="00815DEC">
        <w:rPr>
          <w:rFonts w:asciiTheme="minorHAnsi" w:hAnsiTheme="minorHAnsi" w:cstheme="minorHAnsi"/>
          <w:sz w:val="20"/>
          <w:szCs w:val="20"/>
        </w:rPr>
        <w:t>,</w:t>
      </w:r>
      <w:r w:rsidR="005129D4" w:rsidRPr="00815DEC">
        <w:rPr>
          <w:rFonts w:asciiTheme="minorHAnsi" w:hAnsiTheme="minorHAnsi" w:cstheme="minorHAnsi"/>
          <w:sz w:val="20"/>
          <w:szCs w:val="20"/>
        </w:rPr>
        <w:t xml:space="preserve"> </w:t>
      </w:r>
      <w:r w:rsidR="0032532E" w:rsidRPr="00815DEC">
        <w:rPr>
          <w:rFonts w:asciiTheme="minorHAnsi" w:hAnsiTheme="minorHAnsi" w:cstheme="minorHAnsi"/>
          <w:sz w:val="20"/>
          <w:szCs w:val="20"/>
        </w:rPr>
        <w:t xml:space="preserve">que </w:t>
      </w:r>
      <w:r w:rsidR="00E857AE" w:rsidRPr="00815DEC">
        <w:rPr>
          <w:rFonts w:asciiTheme="minorHAnsi" w:hAnsiTheme="minorHAnsi" w:cstheme="minorHAnsi"/>
          <w:sz w:val="20"/>
          <w:szCs w:val="20"/>
        </w:rPr>
        <w:t xml:space="preserve">: </w:t>
      </w:r>
    </w:p>
    <w:p w14:paraId="18B7BAA1" w14:textId="5120A343" w:rsidR="003262EB" w:rsidRPr="009F762A" w:rsidRDefault="008A4EC8" w:rsidP="002D09F5">
      <w:pPr>
        <w:pStyle w:val="Paragraphedeliste"/>
        <w:numPr>
          <w:ilvl w:val="0"/>
          <w:numId w:val="4"/>
        </w:numPr>
        <w:spacing w:before="120"/>
        <w:jc w:val="both"/>
        <w:rPr>
          <w:rFonts w:asciiTheme="minorHAnsi" w:hAnsiTheme="minorHAnsi" w:cstheme="minorHAnsi"/>
          <w:b/>
        </w:rPr>
      </w:pPr>
      <w:r w:rsidRPr="00815DEC">
        <w:rPr>
          <w:rFonts w:asciiTheme="minorHAnsi" w:hAnsiTheme="minorHAnsi" w:cstheme="minorHAnsi"/>
        </w:rPr>
        <w:t xml:space="preserve">le </w:t>
      </w:r>
      <w:r w:rsidR="003A48BA" w:rsidRPr="00815DEC">
        <w:rPr>
          <w:rFonts w:asciiTheme="minorHAnsi" w:hAnsiTheme="minorHAnsi" w:cstheme="minorHAnsi"/>
        </w:rPr>
        <w:t>Projet</w:t>
      </w:r>
      <w:r w:rsidRPr="00815DEC">
        <w:rPr>
          <w:rFonts w:asciiTheme="minorHAnsi" w:hAnsiTheme="minorHAnsi" w:cstheme="minorHAnsi"/>
        </w:rPr>
        <w:t xml:space="preserve"> </w:t>
      </w:r>
      <w:r w:rsidR="00480230" w:rsidRPr="00815DEC">
        <w:rPr>
          <w:rFonts w:asciiTheme="minorHAnsi" w:hAnsiTheme="minorHAnsi" w:cstheme="minorHAnsi"/>
        </w:rPr>
        <w:t>a été</w:t>
      </w:r>
      <w:r w:rsidRPr="00815DEC">
        <w:rPr>
          <w:rFonts w:asciiTheme="minorHAnsi" w:hAnsiTheme="minorHAnsi" w:cstheme="minorHAnsi"/>
        </w:rPr>
        <w:t xml:space="preserve"> effectivement entrepris ou réalisé</w:t>
      </w:r>
      <w:r w:rsidR="00FF55DC" w:rsidRPr="00815DEC">
        <w:rPr>
          <w:rFonts w:asciiTheme="minorHAnsi" w:hAnsiTheme="minorHAnsi" w:cstheme="minorHAnsi"/>
        </w:rPr>
        <w:t> </w:t>
      </w:r>
      <w:r w:rsidR="00AA48C5" w:rsidRPr="00815DEC">
        <w:rPr>
          <w:rFonts w:asciiTheme="minorHAnsi" w:hAnsiTheme="minorHAnsi" w:cstheme="minorHAnsi"/>
        </w:rPr>
        <w:t>et que les dépenses d’investissement et sources de financement présentées sont justifiées et vérifiables en comptabilité</w:t>
      </w:r>
      <w:r w:rsidR="00D50A1A">
        <w:rPr>
          <w:rFonts w:asciiTheme="minorHAnsi" w:hAnsiTheme="minorHAnsi" w:cstheme="minorHAnsi"/>
        </w:rPr>
        <w:t xml:space="preserve"> </w:t>
      </w:r>
      <w:r w:rsidR="00FF55DC" w:rsidRPr="00815DEC">
        <w:rPr>
          <w:rFonts w:asciiTheme="minorHAnsi" w:hAnsiTheme="minorHAnsi" w:cstheme="minorHAnsi"/>
        </w:rPr>
        <w:t>;</w:t>
      </w:r>
      <w:r w:rsidR="00795D05" w:rsidRPr="00815DEC">
        <w:rPr>
          <w:rFonts w:asciiTheme="minorHAnsi" w:hAnsiTheme="minorHAnsi" w:cstheme="minorHAnsi"/>
        </w:rPr>
        <w:t xml:space="preserve"> </w:t>
      </w:r>
    </w:p>
    <w:p w14:paraId="3303089F" w14:textId="1A370B1B" w:rsidR="001133FC" w:rsidRDefault="003262EB" w:rsidP="001133FC">
      <w:pPr>
        <w:pStyle w:val="Paragraphedeliste"/>
        <w:numPr>
          <w:ilvl w:val="0"/>
          <w:numId w:val="4"/>
        </w:numPr>
        <w:spacing w:before="120"/>
        <w:jc w:val="both"/>
        <w:rPr>
          <w:rFonts w:asciiTheme="minorHAnsi" w:hAnsiTheme="minorHAnsi" w:cstheme="minorHAnsi"/>
        </w:rPr>
      </w:pPr>
      <w:r w:rsidRPr="001133FC">
        <w:rPr>
          <w:rFonts w:asciiTheme="minorHAnsi" w:hAnsiTheme="minorHAnsi" w:cstheme="minorHAnsi"/>
        </w:rPr>
        <w:t xml:space="preserve">la mise en service </w:t>
      </w:r>
      <w:r w:rsidR="00463EC4" w:rsidRPr="001133FC">
        <w:rPr>
          <w:rFonts w:asciiTheme="minorHAnsi" w:hAnsiTheme="minorHAnsi" w:cstheme="minorHAnsi"/>
        </w:rPr>
        <w:t>d</w:t>
      </w:r>
      <w:r w:rsidR="00EF56BF" w:rsidRPr="001133FC">
        <w:rPr>
          <w:rFonts w:asciiTheme="minorHAnsi" w:hAnsiTheme="minorHAnsi" w:cstheme="minorHAnsi"/>
        </w:rPr>
        <w:t>e l’</w:t>
      </w:r>
      <w:r w:rsidR="008F21A7" w:rsidRPr="001133FC">
        <w:rPr>
          <w:rFonts w:asciiTheme="minorHAnsi" w:hAnsiTheme="minorHAnsi" w:cstheme="minorHAnsi"/>
        </w:rPr>
        <w:t>I</w:t>
      </w:r>
      <w:r w:rsidR="00EF56BF" w:rsidRPr="001133FC">
        <w:rPr>
          <w:rFonts w:asciiTheme="minorHAnsi" w:hAnsiTheme="minorHAnsi" w:cstheme="minorHAnsi"/>
        </w:rPr>
        <w:t>nstallation relative au</w:t>
      </w:r>
      <w:r w:rsidR="00463EC4" w:rsidRPr="001133FC">
        <w:rPr>
          <w:rFonts w:asciiTheme="minorHAnsi" w:hAnsiTheme="minorHAnsi" w:cstheme="minorHAnsi"/>
        </w:rPr>
        <w:t xml:space="preserve"> Projet</w:t>
      </w:r>
      <w:r w:rsidRPr="001133FC">
        <w:rPr>
          <w:rFonts w:asciiTheme="minorHAnsi" w:hAnsiTheme="minorHAnsi" w:cstheme="minorHAnsi"/>
        </w:rPr>
        <w:t xml:space="preserve"> annoncée par le Bénéficiaire est effective sur le site industriel</w:t>
      </w:r>
      <w:r w:rsidR="00D50A1A" w:rsidRPr="001133FC">
        <w:rPr>
          <w:rFonts w:asciiTheme="minorHAnsi" w:hAnsiTheme="minorHAnsi" w:cstheme="minorHAnsi"/>
        </w:rPr>
        <w:t xml:space="preserve"> </w:t>
      </w:r>
      <w:r w:rsidR="00F952DF" w:rsidRPr="001133FC">
        <w:rPr>
          <w:rFonts w:asciiTheme="minorHAnsi" w:hAnsiTheme="minorHAnsi" w:cstheme="minorHAnsi"/>
        </w:rPr>
        <w:t>;</w:t>
      </w:r>
    </w:p>
    <w:p w14:paraId="083ABCDC" w14:textId="77777777" w:rsidR="001133FC" w:rsidRDefault="00AA31CB" w:rsidP="001133FC">
      <w:pPr>
        <w:pStyle w:val="Paragraphedeliste"/>
        <w:numPr>
          <w:ilvl w:val="0"/>
          <w:numId w:val="4"/>
        </w:numPr>
        <w:spacing w:before="120"/>
        <w:jc w:val="both"/>
        <w:rPr>
          <w:rFonts w:asciiTheme="minorHAnsi" w:hAnsiTheme="minorHAnsi" w:cstheme="minorHAnsi"/>
        </w:rPr>
      </w:pPr>
      <w:r w:rsidRPr="001133FC">
        <w:rPr>
          <w:rFonts w:asciiTheme="minorHAnsi" w:hAnsiTheme="minorHAnsi" w:cstheme="minorHAnsi"/>
        </w:rPr>
        <w:t xml:space="preserve">la </w:t>
      </w:r>
      <w:r w:rsidR="00872B2F" w:rsidRPr="001133FC">
        <w:rPr>
          <w:rFonts w:asciiTheme="minorHAnsi" w:hAnsiTheme="minorHAnsi" w:cstheme="minorHAnsi"/>
        </w:rPr>
        <w:t xml:space="preserve">conformité </w:t>
      </w:r>
      <w:r w:rsidR="00463EC4" w:rsidRPr="001133FC">
        <w:rPr>
          <w:rFonts w:asciiTheme="minorHAnsi" w:hAnsiTheme="minorHAnsi" w:cstheme="minorHAnsi"/>
        </w:rPr>
        <w:t>du Projet</w:t>
      </w:r>
      <w:r w:rsidRPr="001133FC">
        <w:rPr>
          <w:rFonts w:asciiTheme="minorHAnsi" w:hAnsiTheme="minorHAnsi" w:cstheme="minorHAnsi"/>
        </w:rPr>
        <w:t xml:space="preserve"> </w:t>
      </w:r>
      <w:r w:rsidR="00872B2F" w:rsidRPr="001133FC">
        <w:rPr>
          <w:rFonts w:asciiTheme="minorHAnsi" w:hAnsiTheme="minorHAnsi" w:cstheme="minorHAnsi"/>
        </w:rPr>
        <w:t>avec</w:t>
      </w:r>
      <w:r w:rsidR="0066537E" w:rsidRPr="001133FC">
        <w:rPr>
          <w:rFonts w:asciiTheme="minorHAnsi" w:hAnsiTheme="minorHAnsi" w:cstheme="minorHAnsi"/>
        </w:rPr>
        <w:t xml:space="preserve"> les indications </w:t>
      </w:r>
      <w:r w:rsidR="001A4FD7" w:rsidRPr="001133FC">
        <w:rPr>
          <w:rFonts w:asciiTheme="minorHAnsi" w:hAnsiTheme="minorHAnsi" w:cstheme="minorHAnsi"/>
        </w:rPr>
        <w:t>renseignées dans</w:t>
      </w:r>
      <w:r w:rsidRPr="001133FC">
        <w:rPr>
          <w:rFonts w:asciiTheme="minorHAnsi" w:hAnsiTheme="minorHAnsi" w:cstheme="minorHAnsi"/>
        </w:rPr>
        <w:t xml:space="preserve"> l’Offre</w:t>
      </w:r>
      <w:r w:rsidR="004E536E" w:rsidRPr="001133FC">
        <w:rPr>
          <w:rFonts w:asciiTheme="minorHAnsi" w:hAnsiTheme="minorHAnsi" w:cstheme="minorHAnsi"/>
        </w:rPr>
        <w:t>, notamment les Engagements Techniques,</w:t>
      </w:r>
      <w:r w:rsidRPr="001133FC">
        <w:rPr>
          <w:rFonts w:asciiTheme="minorHAnsi" w:hAnsiTheme="minorHAnsi" w:cstheme="minorHAnsi"/>
        </w:rPr>
        <w:t xml:space="preserve"> </w:t>
      </w:r>
      <w:r w:rsidR="0019213A" w:rsidRPr="001133FC">
        <w:rPr>
          <w:rFonts w:asciiTheme="minorHAnsi" w:hAnsiTheme="minorHAnsi" w:cstheme="minorHAnsi"/>
        </w:rPr>
        <w:t xml:space="preserve">et </w:t>
      </w:r>
      <w:r w:rsidR="001A4FD7" w:rsidRPr="001133FC">
        <w:rPr>
          <w:rFonts w:asciiTheme="minorHAnsi" w:hAnsiTheme="minorHAnsi" w:cstheme="minorHAnsi"/>
        </w:rPr>
        <w:t>reprises dans les Conditions Particulières et ses Annexes</w:t>
      </w:r>
      <w:r w:rsidR="00073689" w:rsidRPr="001133FC">
        <w:rPr>
          <w:rFonts w:asciiTheme="minorHAnsi" w:hAnsiTheme="minorHAnsi" w:cstheme="minorHAnsi"/>
        </w:rPr>
        <w:t>,</w:t>
      </w:r>
      <w:r w:rsidR="00CB784C" w:rsidRPr="001133FC">
        <w:rPr>
          <w:rFonts w:asciiTheme="minorHAnsi" w:hAnsiTheme="minorHAnsi" w:cstheme="minorHAnsi"/>
        </w:rPr>
        <w:t xml:space="preserve"> ainsi qu’avec </w:t>
      </w:r>
      <w:r w:rsidR="007676FF" w:rsidRPr="001133FC">
        <w:rPr>
          <w:rFonts w:asciiTheme="minorHAnsi" w:hAnsiTheme="minorHAnsi" w:cstheme="minorHAnsi"/>
        </w:rPr>
        <w:t>le Contrat d’aide</w:t>
      </w:r>
      <w:r w:rsidR="00CB784C" w:rsidRPr="001133FC">
        <w:rPr>
          <w:rFonts w:asciiTheme="minorHAnsi" w:hAnsiTheme="minorHAnsi" w:cstheme="minorHAnsi"/>
        </w:rPr>
        <w:t>,</w:t>
      </w:r>
      <w:r w:rsidR="00073689" w:rsidRPr="001133FC">
        <w:rPr>
          <w:rFonts w:asciiTheme="minorHAnsi" w:hAnsiTheme="minorHAnsi" w:cstheme="minorHAnsi"/>
        </w:rPr>
        <w:t xml:space="preserve"> et ce aux fins de vérifier le bienfondé de l’Aide.</w:t>
      </w:r>
    </w:p>
    <w:p w14:paraId="536C0E72" w14:textId="10112269" w:rsidR="008A4EC8" w:rsidRDefault="008A4EC8" w:rsidP="00B5392C">
      <w:pPr>
        <w:spacing w:before="120" w:after="0"/>
        <w:rPr>
          <w:rFonts w:asciiTheme="minorHAnsi" w:hAnsiTheme="minorHAnsi" w:cstheme="minorHAnsi"/>
          <w:sz w:val="20"/>
          <w:szCs w:val="20"/>
        </w:rPr>
      </w:pPr>
      <w:r w:rsidRPr="001133FC">
        <w:rPr>
          <w:rFonts w:asciiTheme="minorHAnsi" w:hAnsiTheme="minorHAnsi" w:cstheme="minorHAnsi"/>
          <w:sz w:val="20"/>
          <w:szCs w:val="20"/>
        </w:rPr>
        <w:t xml:space="preserve">Dans le cas d’un audit conduit par un </w:t>
      </w:r>
      <w:r w:rsidR="00870FF2" w:rsidRPr="001133FC">
        <w:rPr>
          <w:rFonts w:asciiTheme="minorHAnsi" w:hAnsiTheme="minorHAnsi" w:cstheme="minorHAnsi"/>
          <w:sz w:val="20"/>
          <w:szCs w:val="20"/>
        </w:rPr>
        <w:t>Tiers-expert</w:t>
      </w:r>
      <w:r w:rsidRPr="001133FC">
        <w:rPr>
          <w:rFonts w:asciiTheme="minorHAnsi" w:hAnsiTheme="minorHAnsi" w:cstheme="minorHAnsi"/>
          <w:sz w:val="20"/>
          <w:szCs w:val="20"/>
        </w:rPr>
        <w:t xml:space="preserve"> choisi par l’ADEME, la notification d’audit mentionnera le nom de ce </w:t>
      </w:r>
      <w:r w:rsidR="00870FF2" w:rsidRPr="001133FC">
        <w:rPr>
          <w:rFonts w:asciiTheme="minorHAnsi" w:hAnsiTheme="minorHAnsi" w:cstheme="minorHAnsi"/>
          <w:sz w:val="20"/>
          <w:szCs w:val="20"/>
        </w:rPr>
        <w:t>Tiers-expert</w:t>
      </w:r>
      <w:r w:rsidRPr="001133FC">
        <w:rPr>
          <w:rFonts w:asciiTheme="minorHAnsi" w:hAnsiTheme="minorHAnsi" w:cstheme="minorHAnsi"/>
          <w:sz w:val="20"/>
          <w:szCs w:val="20"/>
        </w:rPr>
        <w:t xml:space="preserve">. </w:t>
      </w:r>
      <w:r w:rsidR="009F026B" w:rsidRPr="001133FC">
        <w:rPr>
          <w:rFonts w:asciiTheme="minorHAnsi" w:hAnsiTheme="minorHAnsi" w:cstheme="minorHAnsi"/>
          <w:sz w:val="20"/>
          <w:szCs w:val="20"/>
        </w:rPr>
        <w:t xml:space="preserve">En cas de motif sérieux dûment démontré par le Bénéficiaire (tel qu’un conflit d’intérêts entre le Bénéficiaire et le </w:t>
      </w:r>
      <w:r w:rsidR="00870FF2" w:rsidRPr="001133FC">
        <w:rPr>
          <w:rFonts w:asciiTheme="minorHAnsi" w:hAnsiTheme="minorHAnsi" w:cstheme="minorHAnsi"/>
          <w:sz w:val="20"/>
          <w:szCs w:val="20"/>
        </w:rPr>
        <w:t>Tiers-expert</w:t>
      </w:r>
      <w:r w:rsidR="009F026B" w:rsidRPr="001133FC">
        <w:rPr>
          <w:rFonts w:asciiTheme="minorHAnsi" w:hAnsiTheme="minorHAnsi" w:cstheme="minorHAnsi"/>
          <w:sz w:val="20"/>
          <w:szCs w:val="20"/>
        </w:rPr>
        <w:t xml:space="preserve"> choisi), le Bénéficiaire pourra demander que le </w:t>
      </w:r>
      <w:r w:rsidR="00870FF2" w:rsidRPr="001133FC">
        <w:rPr>
          <w:rFonts w:asciiTheme="minorHAnsi" w:hAnsiTheme="minorHAnsi" w:cstheme="minorHAnsi"/>
          <w:sz w:val="20"/>
          <w:szCs w:val="20"/>
        </w:rPr>
        <w:t>Tiers-expert</w:t>
      </w:r>
      <w:r w:rsidR="009F026B" w:rsidRPr="001133FC">
        <w:rPr>
          <w:rFonts w:asciiTheme="minorHAnsi" w:hAnsiTheme="minorHAnsi" w:cstheme="minorHAnsi"/>
          <w:sz w:val="20"/>
          <w:szCs w:val="20"/>
        </w:rPr>
        <w:t xml:space="preserve"> appelé par l’ADEME ne </w:t>
      </w:r>
      <w:r w:rsidR="0026383F" w:rsidRPr="001133FC">
        <w:rPr>
          <w:rFonts w:asciiTheme="minorHAnsi" w:hAnsiTheme="minorHAnsi" w:cstheme="minorHAnsi"/>
          <w:sz w:val="20"/>
          <w:szCs w:val="20"/>
        </w:rPr>
        <w:t>soit</w:t>
      </w:r>
      <w:r w:rsidR="009F026B" w:rsidRPr="001133FC">
        <w:rPr>
          <w:rFonts w:asciiTheme="minorHAnsi" w:hAnsiTheme="minorHAnsi" w:cstheme="minorHAnsi"/>
          <w:sz w:val="20"/>
          <w:szCs w:val="20"/>
        </w:rPr>
        <w:t xml:space="preserve"> pas </w:t>
      </w:r>
      <w:r w:rsidR="0026383F" w:rsidRPr="001133FC">
        <w:rPr>
          <w:rFonts w:asciiTheme="minorHAnsi" w:hAnsiTheme="minorHAnsi" w:cstheme="minorHAnsi"/>
          <w:sz w:val="20"/>
          <w:szCs w:val="20"/>
        </w:rPr>
        <w:t>désigné comme auditeur</w:t>
      </w:r>
      <w:r w:rsidR="009F026B" w:rsidRPr="001133FC">
        <w:rPr>
          <w:rFonts w:asciiTheme="minorHAnsi" w:hAnsiTheme="minorHAnsi" w:cstheme="minorHAnsi"/>
          <w:sz w:val="20"/>
          <w:szCs w:val="20"/>
        </w:rPr>
        <w:t xml:space="preserve">. En pareil cas, il pourra être procédé à la désignation, par l’ADEME, d’un autre </w:t>
      </w:r>
      <w:r w:rsidR="0026383F" w:rsidRPr="001133FC">
        <w:rPr>
          <w:rFonts w:asciiTheme="minorHAnsi" w:hAnsiTheme="minorHAnsi" w:cstheme="minorHAnsi"/>
          <w:sz w:val="20"/>
          <w:szCs w:val="20"/>
        </w:rPr>
        <w:t>auditeur</w:t>
      </w:r>
      <w:r w:rsidR="009F026B" w:rsidRPr="001133FC">
        <w:rPr>
          <w:rFonts w:asciiTheme="minorHAnsi" w:hAnsiTheme="minorHAnsi" w:cstheme="minorHAnsi"/>
          <w:sz w:val="20"/>
          <w:szCs w:val="20"/>
        </w:rPr>
        <w:t xml:space="preserve">. </w:t>
      </w:r>
    </w:p>
    <w:p w14:paraId="73731DC0" w14:textId="6A903DF8" w:rsidR="008A4EC8" w:rsidRPr="00F7070F" w:rsidRDefault="008A4EC8" w:rsidP="00244491">
      <w:pPr>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Le ou les prestataires désignés devront respecter le principe du contradictoire. Un projet de rapport d’audit sera remis aux Parties par le ou les prestataires désignés dans un délai maximal de </w:t>
      </w:r>
      <w:r w:rsidR="008E2DC4">
        <w:rPr>
          <w:rFonts w:asciiTheme="minorHAnsi" w:hAnsiTheme="minorHAnsi" w:cstheme="minorBidi"/>
          <w:sz w:val="20"/>
          <w:szCs w:val="20"/>
        </w:rPr>
        <w:t>trois</w:t>
      </w:r>
      <w:r w:rsidRPr="00F7070F">
        <w:rPr>
          <w:rFonts w:asciiTheme="minorHAnsi" w:hAnsiTheme="minorHAnsi" w:cstheme="minorBidi"/>
          <w:sz w:val="20"/>
          <w:szCs w:val="20"/>
        </w:rPr>
        <w:t xml:space="preserve"> (</w:t>
      </w:r>
      <w:r w:rsidR="008E2DC4">
        <w:rPr>
          <w:rFonts w:asciiTheme="minorHAnsi" w:hAnsiTheme="minorHAnsi" w:cstheme="minorBidi"/>
          <w:sz w:val="20"/>
          <w:szCs w:val="20"/>
        </w:rPr>
        <w:t>3</w:t>
      </w:r>
      <w:r w:rsidRPr="00F7070F">
        <w:rPr>
          <w:rFonts w:asciiTheme="minorHAnsi" w:hAnsiTheme="minorHAnsi" w:cstheme="minorBidi"/>
          <w:sz w:val="20"/>
          <w:szCs w:val="20"/>
        </w:rPr>
        <w:t>) mois, à compter de sa saisine</w:t>
      </w:r>
      <w:r w:rsidR="00A36BE1" w:rsidRPr="00F7070F">
        <w:rPr>
          <w:rFonts w:asciiTheme="minorHAnsi" w:hAnsiTheme="minorHAnsi" w:cstheme="minorBidi"/>
          <w:sz w:val="20"/>
          <w:szCs w:val="20"/>
        </w:rPr>
        <w:t xml:space="preserve"> par l’ADEME</w:t>
      </w:r>
      <w:r w:rsidRPr="00F7070F">
        <w:rPr>
          <w:rFonts w:asciiTheme="minorHAnsi" w:hAnsiTheme="minorHAnsi" w:cstheme="minorBidi"/>
          <w:sz w:val="20"/>
          <w:szCs w:val="20"/>
        </w:rPr>
        <w:t>, afin d’être soumis à leurs observations. Les Parties devront alors faire connaître leurs observations dans un délai maximal d’un (1) mois à compter de cette communication.</w:t>
      </w:r>
    </w:p>
    <w:p w14:paraId="224955FF" w14:textId="1B714048" w:rsidR="008A4EC8" w:rsidRPr="00F7070F" w:rsidRDefault="008A4EC8"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ou les</w:t>
      </w:r>
      <w:r w:rsidRPr="00F7070F" w:rsidDel="005C3526">
        <w:rPr>
          <w:rFonts w:asciiTheme="minorHAnsi" w:hAnsiTheme="minorHAnsi" w:cstheme="minorHAnsi"/>
          <w:sz w:val="20"/>
          <w:szCs w:val="20"/>
        </w:rPr>
        <w:t xml:space="preserve"> </w:t>
      </w:r>
      <w:r w:rsidR="005C3526" w:rsidRPr="00F7070F">
        <w:rPr>
          <w:rFonts w:asciiTheme="minorHAnsi" w:hAnsiTheme="minorHAnsi" w:cstheme="minorHAnsi"/>
          <w:sz w:val="20"/>
          <w:szCs w:val="20"/>
        </w:rPr>
        <w:t xml:space="preserve">prestataires </w:t>
      </w:r>
      <w:r w:rsidRPr="00F7070F">
        <w:rPr>
          <w:rFonts w:asciiTheme="minorHAnsi" w:hAnsiTheme="minorHAnsi" w:cstheme="minorHAnsi"/>
          <w:sz w:val="20"/>
          <w:szCs w:val="20"/>
        </w:rPr>
        <w:t xml:space="preserve">désignés devront notifier aux Parties leurs conclusions définitives dans un rapport d’audit final, dans un délai maximal d’un (1) mois à compter de la réception des observations des Parties, sous réserve qu’elles aient été adressées dans le délai d’un (1) mois susvisé. </w:t>
      </w:r>
    </w:p>
    <w:p w14:paraId="7274EC3A" w14:textId="77777777" w:rsidR="008A4EC8" w:rsidRPr="00F7070F" w:rsidRDefault="008A4EC8"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s’oblige à coopérer pleinement aux contrôles et aux audits initiés par l’ADEME, en toute transparence, et à fournir aux contrôleurs et auditeurs toute information et tout document utile qu’ils demanderaient.</w:t>
      </w:r>
    </w:p>
    <w:p w14:paraId="2ACC2239" w14:textId="2DE11BDF" w:rsidR="001E5ABC" w:rsidRPr="00F7070F" w:rsidRDefault="008A4EC8"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Dans l’hypothèse où les résultats du contrôle ou de l’audit montreraient une distorsion entre les faits constatés, d’une part, et les </w:t>
      </w:r>
      <w:r w:rsidR="00AA48C5">
        <w:rPr>
          <w:rFonts w:asciiTheme="minorHAnsi" w:hAnsiTheme="minorHAnsi" w:cstheme="minorHAnsi"/>
          <w:sz w:val="20"/>
          <w:szCs w:val="20"/>
        </w:rPr>
        <w:t>informations transmises par</w:t>
      </w:r>
      <w:r w:rsidRPr="00F7070F">
        <w:rPr>
          <w:rFonts w:asciiTheme="minorHAnsi" w:hAnsiTheme="minorHAnsi" w:cstheme="minorHAnsi"/>
          <w:sz w:val="20"/>
          <w:szCs w:val="20"/>
        </w:rPr>
        <w:t xml:space="preserve"> </w:t>
      </w:r>
      <w:r w:rsidR="00AA48C5">
        <w:rPr>
          <w:rFonts w:asciiTheme="minorHAnsi" w:hAnsiTheme="minorHAnsi" w:cstheme="minorHAnsi"/>
          <w:sz w:val="20"/>
          <w:szCs w:val="20"/>
        </w:rPr>
        <w:t xml:space="preserve">le </w:t>
      </w:r>
      <w:r w:rsidRPr="00F7070F">
        <w:rPr>
          <w:rFonts w:asciiTheme="minorHAnsi" w:hAnsiTheme="minorHAnsi" w:cstheme="minorHAnsi"/>
          <w:sz w:val="20"/>
          <w:szCs w:val="20"/>
        </w:rPr>
        <w:t>Bénéficiaire</w:t>
      </w:r>
      <w:r w:rsidR="00AA48C5">
        <w:rPr>
          <w:rFonts w:asciiTheme="minorHAnsi" w:hAnsiTheme="minorHAnsi" w:cstheme="minorHAnsi"/>
          <w:sz w:val="20"/>
          <w:szCs w:val="20"/>
        </w:rPr>
        <w:t xml:space="preserve"> à l’ADEME</w:t>
      </w:r>
      <w:r w:rsidRPr="00F7070F">
        <w:rPr>
          <w:rFonts w:asciiTheme="minorHAnsi" w:hAnsiTheme="minorHAnsi" w:cstheme="minorHAnsi"/>
          <w:sz w:val="20"/>
          <w:szCs w:val="20"/>
        </w:rPr>
        <w:t xml:space="preserve">, d’autre part, </w:t>
      </w:r>
      <w:r w:rsidR="005A0E02" w:rsidRPr="00F7070F">
        <w:rPr>
          <w:rFonts w:asciiTheme="minorHAnsi" w:hAnsiTheme="minorHAnsi" w:cstheme="minorHAnsi"/>
          <w:sz w:val="20"/>
          <w:szCs w:val="20"/>
        </w:rPr>
        <w:t xml:space="preserve">et selon </w:t>
      </w:r>
      <w:r w:rsidR="00794D53" w:rsidRPr="00F7070F">
        <w:rPr>
          <w:rFonts w:asciiTheme="minorHAnsi" w:hAnsiTheme="minorHAnsi" w:cstheme="minorHAnsi"/>
          <w:sz w:val="20"/>
          <w:szCs w:val="20"/>
        </w:rPr>
        <w:t xml:space="preserve">la nature et </w:t>
      </w:r>
      <w:r w:rsidR="001E5ABC" w:rsidRPr="00F7070F">
        <w:rPr>
          <w:rFonts w:asciiTheme="minorHAnsi" w:hAnsiTheme="minorHAnsi" w:cstheme="minorHAnsi"/>
          <w:sz w:val="20"/>
          <w:szCs w:val="20"/>
        </w:rPr>
        <w:t>l’ampleur de la distorsion, l’ADEME pourra :</w:t>
      </w:r>
      <w:r w:rsidR="005A0669">
        <w:rPr>
          <w:rFonts w:asciiTheme="minorHAnsi" w:hAnsiTheme="minorHAnsi" w:cstheme="minorHAnsi"/>
          <w:sz w:val="20"/>
          <w:szCs w:val="20"/>
        </w:rPr>
        <w:t xml:space="preserve"> </w:t>
      </w:r>
    </w:p>
    <w:p w14:paraId="4050A802" w14:textId="2D0E9BF3" w:rsidR="002C3A46" w:rsidRPr="00F7070F" w:rsidRDefault="00517E9D" w:rsidP="002D09F5">
      <w:pPr>
        <w:pStyle w:val="Paragraphedeliste"/>
        <w:numPr>
          <w:ilvl w:val="0"/>
          <w:numId w:val="4"/>
        </w:numPr>
        <w:spacing w:before="120"/>
        <w:jc w:val="both"/>
        <w:rPr>
          <w:rFonts w:asciiTheme="minorHAnsi" w:eastAsia="Calibri" w:hAnsiTheme="minorHAnsi" w:cstheme="minorHAnsi"/>
        </w:rPr>
      </w:pPr>
      <w:r w:rsidRPr="00F7070F">
        <w:rPr>
          <w:rFonts w:asciiTheme="minorHAnsi" w:hAnsiTheme="minorHAnsi" w:cstheme="minorHAnsi"/>
        </w:rPr>
        <w:t>soit c</w:t>
      </w:r>
      <w:r w:rsidR="001E5ABC" w:rsidRPr="00F7070F">
        <w:rPr>
          <w:rFonts w:asciiTheme="minorHAnsi" w:hAnsiTheme="minorHAnsi" w:cstheme="minorHAnsi"/>
        </w:rPr>
        <w:t xml:space="preserve">onvoquer </w:t>
      </w:r>
      <w:r w:rsidR="008A4EC8" w:rsidRPr="00F7070F">
        <w:rPr>
          <w:rFonts w:asciiTheme="minorHAnsi" w:hAnsiTheme="minorHAnsi" w:cstheme="minorHAnsi"/>
        </w:rPr>
        <w:t>un Comité de Crise</w:t>
      </w:r>
      <w:r w:rsidR="535B6B35" w:rsidRPr="00F7070F">
        <w:rPr>
          <w:rFonts w:asciiTheme="minorHAnsi" w:hAnsiTheme="minorHAnsi" w:cstheme="minorHAnsi"/>
        </w:rPr>
        <w:t xml:space="preserve"> </w:t>
      </w:r>
      <w:r w:rsidR="00DF652B" w:rsidRPr="00F7070F">
        <w:rPr>
          <w:rFonts w:asciiTheme="minorHAnsi" w:hAnsiTheme="minorHAnsi" w:cstheme="minorHAnsi"/>
        </w:rPr>
        <w:t>conformément à l’</w:t>
      </w:r>
      <w:r w:rsidR="00DF652B" w:rsidRPr="00F7070F">
        <w:rPr>
          <w:rFonts w:asciiTheme="minorHAnsi" w:hAnsiTheme="minorHAnsi" w:cstheme="minorHAnsi"/>
          <w:b/>
          <w:bCs/>
        </w:rPr>
        <w:t xml:space="preserve">Article </w:t>
      </w:r>
      <w:r w:rsidR="008E534B">
        <w:rPr>
          <w:rFonts w:asciiTheme="minorHAnsi" w:hAnsiTheme="minorHAnsi" w:cstheme="minorHAnsi"/>
          <w:b/>
          <w:bCs/>
        </w:rPr>
        <w:t>5</w:t>
      </w:r>
      <w:r w:rsidR="00DF652B" w:rsidRPr="00F7070F">
        <w:rPr>
          <w:rFonts w:asciiTheme="minorHAnsi" w:hAnsiTheme="minorHAnsi" w:cstheme="minorHAnsi"/>
          <w:b/>
          <w:bCs/>
        </w:rPr>
        <w:t>-2</w:t>
      </w:r>
      <w:r w:rsidR="00DF652B" w:rsidRPr="00F7070F">
        <w:rPr>
          <w:rFonts w:asciiTheme="minorHAnsi" w:hAnsiTheme="minorHAnsi" w:cstheme="minorHAnsi"/>
        </w:rPr>
        <w:t xml:space="preserve">, </w:t>
      </w:r>
      <w:r w:rsidR="535B6B35" w:rsidRPr="00F7070F">
        <w:rPr>
          <w:rFonts w:asciiTheme="minorHAnsi" w:hAnsiTheme="minorHAnsi" w:cstheme="minorHAnsi"/>
        </w:rPr>
        <w:t xml:space="preserve">qui pourra </w:t>
      </w:r>
      <w:r w:rsidR="00DF652B" w:rsidRPr="00F7070F">
        <w:rPr>
          <w:rFonts w:asciiTheme="minorHAnsi" w:hAnsiTheme="minorHAnsi" w:cstheme="minorHAnsi"/>
        </w:rPr>
        <w:t>conduire</w:t>
      </w:r>
      <w:r w:rsidR="535B6B35" w:rsidRPr="00F7070F">
        <w:rPr>
          <w:rFonts w:asciiTheme="minorHAnsi" w:hAnsiTheme="minorHAnsi" w:cstheme="minorHAnsi"/>
        </w:rPr>
        <w:t xml:space="preserve"> conformément </w:t>
      </w:r>
      <w:r w:rsidR="00AE4BCC" w:rsidRPr="00F7070F">
        <w:rPr>
          <w:rFonts w:asciiTheme="minorHAnsi" w:hAnsiTheme="minorHAnsi" w:cstheme="minorHAnsi"/>
          <w:bCs/>
        </w:rPr>
        <w:t>à l’</w:t>
      </w:r>
      <w:r w:rsidR="00AE4BCC" w:rsidRPr="00F7070F">
        <w:rPr>
          <w:rFonts w:asciiTheme="minorHAnsi" w:hAnsiTheme="minorHAnsi" w:cstheme="minorHAnsi"/>
          <w:b/>
        </w:rPr>
        <w:t>Article</w:t>
      </w:r>
      <w:r w:rsidR="535B6B35" w:rsidRPr="00F7070F">
        <w:rPr>
          <w:rFonts w:asciiTheme="minorHAnsi" w:hAnsiTheme="minorHAnsi" w:cstheme="minorHAnsi"/>
          <w:b/>
        </w:rPr>
        <w:t xml:space="preserve"> </w:t>
      </w:r>
      <w:r w:rsidR="008E534B">
        <w:rPr>
          <w:rFonts w:asciiTheme="minorHAnsi" w:hAnsiTheme="minorHAnsi" w:cstheme="minorHAnsi"/>
          <w:b/>
        </w:rPr>
        <w:t>8</w:t>
      </w:r>
      <w:r w:rsidR="535B6B35" w:rsidRPr="00F7070F">
        <w:rPr>
          <w:rFonts w:asciiTheme="minorHAnsi" w:hAnsiTheme="minorHAnsi" w:cstheme="minorHAnsi"/>
          <w:b/>
        </w:rPr>
        <w:t xml:space="preserve"> </w:t>
      </w:r>
      <w:r w:rsidR="0094516F" w:rsidRPr="00F7070F">
        <w:rPr>
          <w:rFonts w:asciiTheme="minorHAnsi" w:hAnsiTheme="minorHAnsi" w:cstheme="minorHAnsi"/>
        </w:rPr>
        <w:t xml:space="preserve">à la suspension </w:t>
      </w:r>
      <w:r w:rsidR="002E6006" w:rsidRPr="00F7070F" w:rsidDel="00DB1BEC">
        <w:rPr>
          <w:rFonts w:asciiTheme="minorHAnsi" w:hAnsiTheme="minorHAnsi" w:cstheme="minorHAnsi"/>
        </w:rPr>
        <w:t>des versements de l’Aide</w:t>
      </w:r>
      <w:r w:rsidR="0094516F" w:rsidRPr="00F7070F">
        <w:rPr>
          <w:rFonts w:asciiTheme="minorHAnsi" w:hAnsiTheme="minorHAnsi" w:cstheme="minorHAnsi"/>
        </w:rPr>
        <w:t xml:space="preserve"> et/ou</w:t>
      </w:r>
      <w:r w:rsidR="00DC4571" w:rsidRPr="00F7070F">
        <w:rPr>
          <w:rFonts w:asciiTheme="minorHAnsi" w:hAnsiTheme="minorHAnsi" w:cstheme="minorHAnsi"/>
        </w:rPr>
        <w:t xml:space="preserve"> à</w:t>
      </w:r>
      <w:r w:rsidR="0094516F" w:rsidRPr="00F7070F">
        <w:rPr>
          <w:rFonts w:asciiTheme="minorHAnsi" w:hAnsiTheme="minorHAnsi" w:cstheme="minorHAnsi"/>
        </w:rPr>
        <w:t xml:space="preserve"> la résiliation </w:t>
      </w:r>
      <w:r w:rsidR="007676FF">
        <w:rPr>
          <w:rFonts w:asciiTheme="minorHAnsi" w:hAnsiTheme="minorHAnsi" w:cstheme="minorHAnsi"/>
        </w:rPr>
        <w:t>du Contrat d’aide</w:t>
      </w:r>
      <w:r w:rsidR="0094516F" w:rsidRPr="00F7070F">
        <w:rPr>
          <w:rFonts w:asciiTheme="minorHAnsi" w:hAnsiTheme="minorHAnsi" w:cstheme="minorHAnsi"/>
        </w:rPr>
        <w:t xml:space="preserve"> avec </w:t>
      </w:r>
      <w:r w:rsidR="002A5972" w:rsidRPr="00F7070F">
        <w:rPr>
          <w:rFonts w:asciiTheme="minorHAnsi" w:hAnsiTheme="minorHAnsi" w:cstheme="minorHAnsi"/>
        </w:rPr>
        <w:t xml:space="preserve">Remboursement </w:t>
      </w:r>
      <w:r w:rsidR="0094516F" w:rsidRPr="00F7070F">
        <w:rPr>
          <w:rFonts w:asciiTheme="minorHAnsi" w:hAnsiTheme="minorHAnsi" w:cstheme="minorHAnsi"/>
        </w:rPr>
        <w:t xml:space="preserve">des </w:t>
      </w:r>
      <w:r w:rsidR="007F0748" w:rsidRPr="00F7070F">
        <w:rPr>
          <w:rFonts w:asciiTheme="minorHAnsi" w:hAnsiTheme="minorHAnsi" w:cstheme="minorHAnsi"/>
        </w:rPr>
        <w:t>Sommes</w:t>
      </w:r>
      <w:r w:rsidR="0094516F" w:rsidRPr="00F7070F">
        <w:rPr>
          <w:rFonts w:asciiTheme="minorHAnsi" w:hAnsiTheme="minorHAnsi" w:cstheme="minorHAnsi"/>
        </w:rPr>
        <w:t xml:space="preserve"> </w:t>
      </w:r>
      <w:r w:rsidR="008955FA">
        <w:rPr>
          <w:rFonts w:asciiTheme="minorHAnsi" w:hAnsiTheme="minorHAnsi" w:cstheme="minorHAnsi"/>
        </w:rPr>
        <w:t>D</w:t>
      </w:r>
      <w:r w:rsidR="0094516F" w:rsidRPr="00F7070F">
        <w:rPr>
          <w:rFonts w:asciiTheme="minorHAnsi" w:hAnsiTheme="minorHAnsi" w:cstheme="minorHAnsi"/>
        </w:rPr>
        <w:t>ues</w:t>
      </w:r>
      <w:r w:rsidR="005B5E5C" w:rsidRPr="00F7070F">
        <w:rPr>
          <w:rFonts w:asciiTheme="minorHAnsi" w:hAnsiTheme="minorHAnsi" w:cstheme="minorHAnsi"/>
        </w:rPr>
        <w:t> ;</w:t>
      </w:r>
    </w:p>
    <w:p w14:paraId="44B4A293" w14:textId="06A27363" w:rsidR="005C0E34" w:rsidRPr="00F7070F" w:rsidRDefault="00F572C8" w:rsidP="002D09F5">
      <w:pPr>
        <w:pStyle w:val="Paragraphedeliste"/>
        <w:numPr>
          <w:ilvl w:val="0"/>
          <w:numId w:val="4"/>
        </w:numPr>
        <w:spacing w:before="120"/>
        <w:jc w:val="both"/>
        <w:rPr>
          <w:rFonts w:asciiTheme="minorHAnsi" w:eastAsia="Calibri" w:hAnsiTheme="minorHAnsi" w:cstheme="minorHAnsi"/>
        </w:rPr>
      </w:pPr>
      <w:r w:rsidRPr="00F7070F">
        <w:rPr>
          <w:rFonts w:asciiTheme="minorHAnsi" w:hAnsiTheme="minorHAnsi" w:cstheme="minorHAnsi"/>
        </w:rPr>
        <w:lastRenderedPageBreak/>
        <w:t xml:space="preserve">soit </w:t>
      </w:r>
      <w:r w:rsidR="17583DF0" w:rsidRPr="00F7070F">
        <w:rPr>
          <w:rFonts w:asciiTheme="minorHAnsi" w:hAnsiTheme="minorHAnsi" w:cstheme="minorHAnsi"/>
        </w:rPr>
        <w:t xml:space="preserve">immédiatement et </w:t>
      </w:r>
      <w:r w:rsidR="005C0E34" w:rsidRPr="00F7070F">
        <w:rPr>
          <w:rFonts w:asciiTheme="minorHAnsi" w:hAnsiTheme="minorHAnsi" w:cstheme="minorHAnsi"/>
        </w:rPr>
        <w:t xml:space="preserve">conformément </w:t>
      </w:r>
      <w:r w:rsidR="00AE4BCC" w:rsidRPr="00F7070F">
        <w:rPr>
          <w:rFonts w:asciiTheme="minorHAnsi" w:hAnsiTheme="minorHAnsi" w:cstheme="minorHAnsi"/>
          <w:bCs/>
        </w:rPr>
        <w:t>à l’</w:t>
      </w:r>
      <w:r w:rsidR="00AE4BCC" w:rsidRPr="00F7070F">
        <w:rPr>
          <w:rFonts w:asciiTheme="minorHAnsi" w:hAnsiTheme="minorHAnsi" w:cstheme="minorHAnsi"/>
          <w:b/>
        </w:rPr>
        <w:t xml:space="preserve">Article </w:t>
      </w:r>
      <w:r w:rsidR="00F66AF9">
        <w:rPr>
          <w:rFonts w:asciiTheme="minorHAnsi" w:hAnsiTheme="minorHAnsi" w:cstheme="minorHAnsi"/>
          <w:b/>
        </w:rPr>
        <w:t>8</w:t>
      </w:r>
      <w:r w:rsidR="00AE4BCC" w:rsidRPr="00F7070F">
        <w:rPr>
          <w:rFonts w:asciiTheme="minorHAnsi" w:eastAsia="Calibri" w:hAnsiTheme="minorHAnsi" w:cstheme="minorHAnsi"/>
        </w:rPr>
        <w:t xml:space="preserve"> </w:t>
      </w:r>
      <w:r w:rsidR="659B92E7" w:rsidRPr="00F7070F">
        <w:rPr>
          <w:rFonts w:asciiTheme="minorHAnsi" w:eastAsia="Calibri" w:hAnsiTheme="minorHAnsi" w:cstheme="minorHAnsi"/>
        </w:rPr>
        <w:t>suspendre le</w:t>
      </w:r>
      <w:r w:rsidR="002E6006" w:rsidRPr="00F7070F">
        <w:rPr>
          <w:rFonts w:asciiTheme="minorHAnsi" w:eastAsia="Calibri" w:hAnsiTheme="minorHAnsi" w:cstheme="minorHAnsi"/>
        </w:rPr>
        <w:t xml:space="preserve">s </w:t>
      </w:r>
      <w:r w:rsidR="00FC0D97">
        <w:rPr>
          <w:rFonts w:asciiTheme="minorHAnsi" w:eastAsia="Calibri" w:hAnsiTheme="minorHAnsi" w:cstheme="minorHAnsi"/>
        </w:rPr>
        <w:t>V</w:t>
      </w:r>
      <w:r w:rsidR="00FC0D97" w:rsidRPr="00F7070F">
        <w:rPr>
          <w:rFonts w:asciiTheme="minorHAnsi" w:eastAsia="Calibri" w:hAnsiTheme="minorHAnsi" w:cstheme="minorHAnsi"/>
        </w:rPr>
        <w:t xml:space="preserve">ersements </w:t>
      </w:r>
      <w:r w:rsidR="00641DD1" w:rsidRPr="00F7070F">
        <w:rPr>
          <w:rFonts w:asciiTheme="minorHAnsi" w:eastAsia="Calibri" w:hAnsiTheme="minorHAnsi" w:cstheme="minorHAnsi"/>
        </w:rPr>
        <w:t>et/ou</w:t>
      </w:r>
      <w:r w:rsidRPr="00F7070F">
        <w:rPr>
          <w:rFonts w:asciiTheme="minorHAnsi" w:eastAsia="Calibri" w:hAnsiTheme="minorHAnsi" w:cstheme="minorHAnsi"/>
        </w:rPr>
        <w:t xml:space="preserve"> </w:t>
      </w:r>
      <w:r w:rsidR="00951EEB" w:rsidRPr="00F7070F">
        <w:rPr>
          <w:rFonts w:asciiTheme="minorHAnsi" w:eastAsia="Calibri" w:hAnsiTheme="minorHAnsi" w:cstheme="minorHAnsi"/>
        </w:rPr>
        <w:t xml:space="preserve">résilier </w:t>
      </w:r>
      <w:r w:rsidR="007676FF">
        <w:rPr>
          <w:rFonts w:asciiTheme="minorHAnsi" w:eastAsia="Calibri" w:hAnsiTheme="minorHAnsi" w:cstheme="minorHAnsi"/>
        </w:rPr>
        <w:t>le Contrat d’aide</w:t>
      </w:r>
      <w:r w:rsidR="00BF303C" w:rsidRPr="00F7070F">
        <w:rPr>
          <w:rFonts w:asciiTheme="minorHAnsi" w:eastAsia="Calibri" w:hAnsiTheme="minorHAnsi" w:cstheme="minorHAnsi"/>
        </w:rPr>
        <w:t xml:space="preserve"> </w:t>
      </w:r>
      <w:r w:rsidR="001B6976">
        <w:rPr>
          <w:rFonts w:asciiTheme="minorHAnsi" w:eastAsia="Calibri" w:hAnsiTheme="minorHAnsi" w:cstheme="minorHAnsi"/>
        </w:rPr>
        <w:t>avec</w:t>
      </w:r>
      <w:r w:rsidR="00FC5D82" w:rsidRPr="00F7070F">
        <w:rPr>
          <w:rFonts w:asciiTheme="minorHAnsi" w:eastAsia="Calibri" w:hAnsiTheme="minorHAnsi" w:cstheme="minorHAnsi"/>
        </w:rPr>
        <w:t xml:space="preserve"> Remboursement</w:t>
      </w:r>
      <w:r w:rsidRPr="00F7070F">
        <w:rPr>
          <w:rFonts w:asciiTheme="minorHAnsi" w:eastAsia="Calibri" w:hAnsiTheme="minorHAnsi" w:cstheme="minorHAnsi"/>
        </w:rPr>
        <w:t xml:space="preserve"> </w:t>
      </w:r>
      <w:r w:rsidR="00147D3C" w:rsidRPr="00F7070F">
        <w:rPr>
          <w:rFonts w:asciiTheme="minorHAnsi" w:eastAsia="Calibri" w:hAnsiTheme="minorHAnsi" w:cstheme="minorHAnsi"/>
        </w:rPr>
        <w:t xml:space="preserve">des </w:t>
      </w:r>
      <w:r w:rsidR="007F0748" w:rsidRPr="00F7070F">
        <w:rPr>
          <w:rFonts w:asciiTheme="minorHAnsi" w:eastAsia="Calibri" w:hAnsiTheme="minorHAnsi" w:cstheme="minorHAnsi"/>
        </w:rPr>
        <w:t>Sommes</w:t>
      </w:r>
      <w:r w:rsidR="00147D3C" w:rsidRPr="00F7070F">
        <w:rPr>
          <w:rFonts w:asciiTheme="minorHAnsi" w:eastAsia="Calibri" w:hAnsiTheme="minorHAnsi" w:cstheme="minorHAnsi"/>
        </w:rPr>
        <w:t xml:space="preserve"> </w:t>
      </w:r>
      <w:r w:rsidR="008955FA">
        <w:rPr>
          <w:rFonts w:asciiTheme="minorHAnsi" w:eastAsia="Calibri" w:hAnsiTheme="minorHAnsi" w:cstheme="minorHAnsi"/>
        </w:rPr>
        <w:t>D</w:t>
      </w:r>
      <w:r w:rsidR="00147D3C" w:rsidRPr="00F7070F">
        <w:rPr>
          <w:rFonts w:asciiTheme="minorHAnsi" w:eastAsia="Calibri" w:hAnsiTheme="minorHAnsi" w:cstheme="minorHAnsi"/>
        </w:rPr>
        <w:t>ues</w:t>
      </w:r>
      <w:r w:rsidR="00C45DE9" w:rsidRPr="00F7070F">
        <w:rPr>
          <w:rFonts w:asciiTheme="minorHAnsi" w:eastAsia="Calibri" w:hAnsiTheme="minorHAnsi" w:cstheme="minorHAnsi"/>
        </w:rPr>
        <w:t>.</w:t>
      </w:r>
      <w:r w:rsidR="00DA20AB" w:rsidRPr="00F7070F">
        <w:rPr>
          <w:rFonts w:asciiTheme="minorHAnsi" w:eastAsia="Calibri" w:hAnsiTheme="minorHAnsi" w:cstheme="minorHAnsi"/>
        </w:rPr>
        <w:t xml:space="preserve"> </w:t>
      </w:r>
    </w:p>
    <w:p w14:paraId="7F32D138" w14:textId="5000ED48" w:rsidR="5F17D491" w:rsidRPr="00562B6B" w:rsidRDefault="5F17D491" w:rsidP="00562B6B">
      <w:pPr>
        <w:spacing w:before="120" w:after="0"/>
        <w:rPr>
          <w:rFonts w:asciiTheme="minorHAnsi" w:eastAsia="Calibri" w:hAnsiTheme="minorHAnsi" w:cstheme="minorHAnsi"/>
          <w:sz w:val="20"/>
          <w:szCs w:val="20"/>
        </w:rPr>
      </w:pPr>
      <w:r w:rsidRPr="00F7070F">
        <w:rPr>
          <w:rFonts w:asciiTheme="minorHAnsi" w:eastAsia="Calibri" w:hAnsiTheme="minorHAnsi" w:cstheme="minorHAnsi"/>
          <w:sz w:val="20"/>
          <w:szCs w:val="20"/>
        </w:rPr>
        <w:t xml:space="preserve">Dans les deux cas, le Bénéficiaire remboursera à l’ADEME les frais </w:t>
      </w:r>
      <w:r w:rsidR="5B56CFA1" w:rsidRPr="00F7070F">
        <w:rPr>
          <w:rFonts w:asciiTheme="minorHAnsi" w:eastAsia="Calibri" w:hAnsiTheme="minorHAnsi" w:cstheme="minorHAnsi"/>
          <w:sz w:val="20"/>
          <w:szCs w:val="20"/>
        </w:rPr>
        <w:t>d’audit engagés dans un délai de quinze (15) jours à compter de l’émission du rapport d’audit final.</w:t>
      </w:r>
    </w:p>
    <w:p w14:paraId="6EB24350" w14:textId="77777777" w:rsidR="008A4EC8" w:rsidRPr="00F7070F" w:rsidRDefault="008A4EC8"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L’ADEME pourra également convoquer un Comité de Crise si le Bénéficiaire fait obstacle à ce qu’un audit puisse être diligenté.</w:t>
      </w:r>
    </w:p>
    <w:p w14:paraId="7A7AC423" w14:textId="21862E74" w:rsidR="00221F79" w:rsidRPr="00F7070F" w:rsidRDefault="005F12F6" w:rsidP="00244491">
      <w:pPr>
        <w:spacing w:before="120" w:after="0"/>
        <w:rPr>
          <w:rFonts w:asciiTheme="minorHAnsi" w:hAnsiTheme="minorHAnsi" w:cstheme="minorHAnsi"/>
          <w:sz w:val="20"/>
          <w:szCs w:val="20"/>
        </w:rPr>
      </w:pPr>
      <w:r>
        <w:rPr>
          <w:rFonts w:asciiTheme="minorHAnsi" w:hAnsiTheme="minorHAnsi" w:cstheme="minorHAnsi"/>
          <w:sz w:val="20"/>
          <w:szCs w:val="20"/>
        </w:rPr>
        <w:t>Par ailleurs, d</w:t>
      </w:r>
      <w:r w:rsidRPr="005F12F6">
        <w:rPr>
          <w:rFonts w:asciiTheme="minorHAnsi" w:hAnsiTheme="minorHAnsi" w:cstheme="minorHAnsi"/>
          <w:sz w:val="20"/>
          <w:szCs w:val="20"/>
        </w:rPr>
        <w:t>ans les conditions de l’article R. 812-</w:t>
      </w:r>
      <w:r w:rsidR="006B4834">
        <w:rPr>
          <w:rFonts w:asciiTheme="minorHAnsi" w:hAnsiTheme="minorHAnsi" w:cstheme="minorHAnsi"/>
          <w:sz w:val="20"/>
          <w:szCs w:val="20"/>
        </w:rPr>
        <w:t>2</w:t>
      </w:r>
      <w:r w:rsidRPr="005F12F6">
        <w:rPr>
          <w:rFonts w:asciiTheme="minorHAnsi" w:hAnsiTheme="minorHAnsi" w:cstheme="minorHAnsi"/>
          <w:sz w:val="20"/>
          <w:szCs w:val="20"/>
        </w:rPr>
        <w:t xml:space="preserve">6 du code de l’énergie, le </w:t>
      </w:r>
      <w:r>
        <w:rPr>
          <w:rFonts w:asciiTheme="minorHAnsi" w:hAnsiTheme="minorHAnsi" w:cstheme="minorHAnsi"/>
          <w:sz w:val="20"/>
          <w:szCs w:val="20"/>
        </w:rPr>
        <w:t>Bénéficiaire</w:t>
      </w:r>
      <w:r w:rsidRPr="005F12F6">
        <w:rPr>
          <w:rFonts w:asciiTheme="minorHAnsi" w:hAnsiTheme="minorHAnsi" w:cstheme="minorHAnsi"/>
          <w:sz w:val="20"/>
          <w:szCs w:val="20"/>
        </w:rPr>
        <w:t xml:space="preserve"> tient à disposition du préfet de région les documents relatifs aux caractéristiques de l’Installation, à ses performances et aux résultats des contrôles mentionnés à l'article L. 812-9 ainsi que les documents relatifs aux autres contrôles réalisés sur l'</w:t>
      </w:r>
      <w:r w:rsidR="00AF2D65">
        <w:rPr>
          <w:rFonts w:asciiTheme="minorHAnsi" w:hAnsiTheme="minorHAnsi" w:cstheme="minorHAnsi"/>
          <w:sz w:val="20"/>
          <w:szCs w:val="20"/>
        </w:rPr>
        <w:t>I</w:t>
      </w:r>
      <w:r w:rsidRPr="005F12F6">
        <w:rPr>
          <w:rFonts w:asciiTheme="minorHAnsi" w:hAnsiTheme="minorHAnsi" w:cstheme="minorHAnsi"/>
          <w:sz w:val="20"/>
          <w:szCs w:val="20"/>
        </w:rPr>
        <w:t>nstallation le cas échéant.</w:t>
      </w:r>
      <w:r w:rsidR="00E77C48">
        <w:rPr>
          <w:rFonts w:asciiTheme="minorHAnsi" w:hAnsiTheme="minorHAnsi" w:cstheme="minorHAnsi"/>
          <w:sz w:val="20"/>
          <w:szCs w:val="20"/>
        </w:rPr>
        <w:t xml:space="preserve"> </w:t>
      </w:r>
      <w:r w:rsidR="00E77C48" w:rsidRPr="00E77C48">
        <w:rPr>
          <w:rFonts w:asciiTheme="minorHAnsi" w:hAnsiTheme="minorHAnsi" w:cstheme="minorHAnsi"/>
          <w:sz w:val="20"/>
          <w:szCs w:val="20"/>
        </w:rPr>
        <w:t xml:space="preserve">Le préfet de région adresse ces documents à </w:t>
      </w:r>
      <w:r w:rsidR="00E77C48">
        <w:rPr>
          <w:rFonts w:asciiTheme="minorHAnsi" w:hAnsiTheme="minorHAnsi" w:cstheme="minorHAnsi"/>
          <w:sz w:val="20"/>
          <w:szCs w:val="20"/>
        </w:rPr>
        <w:t>l’ADEME</w:t>
      </w:r>
      <w:r w:rsidR="00E77C48" w:rsidRPr="00E77C48">
        <w:rPr>
          <w:rFonts w:asciiTheme="minorHAnsi" w:hAnsiTheme="minorHAnsi" w:cstheme="minorHAnsi"/>
          <w:sz w:val="20"/>
          <w:szCs w:val="20"/>
        </w:rPr>
        <w:t xml:space="preserve"> sur demande de celle-ci</w:t>
      </w:r>
      <w:r w:rsidR="00382AD0">
        <w:rPr>
          <w:rFonts w:asciiTheme="minorHAnsi" w:hAnsiTheme="minorHAnsi" w:cstheme="minorHAnsi"/>
          <w:sz w:val="20"/>
          <w:szCs w:val="20"/>
        </w:rPr>
        <w:t xml:space="preserve">, notamment dans le cadre de la réalisation des contrôles et audits mentionnés </w:t>
      </w:r>
      <w:r w:rsidR="004929C3">
        <w:rPr>
          <w:rFonts w:asciiTheme="minorHAnsi" w:hAnsiTheme="minorHAnsi" w:cstheme="minorHAnsi"/>
          <w:sz w:val="20"/>
          <w:szCs w:val="20"/>
        </w:rPr>
        <w:t xml:space="preserve">dans le présent </w:t>
      </w:r>
      <w:r w:rsidR="00C504EA">
        <w:rPr>
          <w:rFonts w:asciiTheme="minorHAnsi" w:hAnsiTheme="minorHAnsi" w:cstheme="minorHAnsi"/>
          <w:sz w:val="20"/>
          <w:szCs w:val="20"/>
        </w:rPr>
        <w:t>A</w:t>
      </w:r>
      <w:r w:rsidR="004929C3">
        <w:rPr>
          <w:rFonts w:asciiTheme="minorHAnsi" w:hAnsiTheme="minorHAnsi" w:cstheme="minorHAnsi"/>
          <w:sz w:val="20"/>
          <w:szCs w:val="20"/>
        </w:rPr>
        <w:t>rticle</w:t>
      </w:r>
      <w:r w:rsidR="00E77C48" w:rsidRPr="00E77C48">
        <w:rPr>
          <w:rFonts w:asciiTheme="minorHAnsi" w:hAnsiTheme="minorHAnsi" w:cstheme="minorHAnsi"/>
          <w:sz w:val="20"/>
          <w:szCs w:val="20"/>
        </w:rPr>
        <w:t>.</w:t>
      </w:r>
    </w:p>
    <w:p w14:paraId="7B1DA7C1" w14:textId="33B0E3BF" w:rsidR="002B5891" w:rsidRPr="00F7070F" w:rsidRDefault="00F00995" w:rsidP="00244491">
      <w:pPr>
        <w:pStyle w:val="Titre3"/>
      </w:pPr>
      <w:bookmarkStart w:id="166" w:name="_Toc216966568"/>
      <w:r>
        <w:t>6</w:t>
      </w:r>
      <w:r w:rsidR="00AE588B" w:rsidRPr="00F7070F">
        <w:t>.</w:t>
      </w:r>
      <w:r w:rsidR="00764DB4" w:rsidRPr="00F7070F">
        <w:t>2</w:t>
      </w:r>
      <w:r w:rsidR="00AE588B" w:rsidRPr="00F7070F">
        <w:t>.</w:t>
      </w:r>
      <w:r w:rsidR="009464AC">
        <w:t>6</w:t>
      </w:r>
      <w:r w:rsidR="00764DB4" w:rsidRPr="00F7070F">
        <w:t xml:space="preserve"> </w:t>
      </w:r>
      <w:r w:rsidR="002B5891" w:rsidRPr="00F7070F">
        <w:t xml:space="preserve">Evaluation </w:t>
      </w:r>
      <w:r w:rsidR="00463EC4" w:rsidRPr="00F7070F">
        <w:t>du Projet</w:t>
      </w:r>
      <w:bookmarkEnd w:id="166"/>
    </w:p>
    <w:p w14:paraId="6A0B691E" w14:textId="7B6D2B38" w:rsidR="005E1405" w:rsidRPr="00F7070F" w:rsidRDefault="002B5891" w:rsidP="00244491">
      <w:pPr>
        <w:tabs>
          <w:tab w:val="left" w:pos="426"/>
        </w:tabs>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Le Bénéficiaire s’engage à participer à toute sollicitation dans le cadre de l'évaluation du </w:t>
      </w:r>
      <w:r w:rsidR="00C10245">
        <w:rPr>
          <w:rFonts w:asciiTheme="minorHAnsi" w:hAnsiTheme="minorHAnsi" w:cstheme="minorBidi"/>
          <w:sz w:val="20"/>
          <w:szCs w:val="20"/>
        </w:rPr>
        <w:t>Dispositif</w:t>
      </w:r>
      <w:r w:rsidRPr="00F7070F">
        <w:rPr>
          <w:rFonts w:asciiTheme="minorHAnsi" w:hAnsiTheme="minorHAnsi" w:cstheme="minorBidi"/>
          <w:sz w:val="20"/>
          <w:szCs w:val="20"/>
        </w:rPr>
        <w:t xml:space="preserve">, intervenant en cours, ou postérieurement </w:t>
      </w:r>
      <w:r w:rsidR="00B21CA8" w:rsidRPr="00F7070F">
        <w:rPr>
          <w:rFonts w:asciiTheme="minorHAnsi" w:hAnsiTheme="minorHAnsi" w:cstheme="minorBidi"/>
          <w:sz w:val="20"/>
          <w:szCs w:val="20"/>
        </w:rPr>
        <w:t>au Projet</w:t>
      </w:r>
      <w:r w:rsidRPr="00F7070F">
        <w:rPr>
          <w:rFonts w:asciiTheme="minorHAnsi" w:hAnsiTheme="minorHAnsi" w:cstheme="minorBidi"/>
          <w:sz w:val="20"/>
          <w:szCs w:val="20"/>
        </w:rPr>
        <w:t xml:space="preserve">. Il accepte dans ce cadre de répondre à des enquêtes par questionnaire (en ligne) et de participer à des entretiens qualitatifs (en face-à-face ou par téléphone) abordant la conduite du </w:t>
      </w:r>
      <w:r w:rsidR="001B16E4" w:rsidRPr="00F7070F">
        <w:rPr>
          <w:rFonts w:asciiTheme="minorHAnsi" w:hAnsiTheme="minorHAnsi" w:cstheme="minorBidi"/>
          <w:sz w:val="20"/>
          <w:szCs w:val="20"/>
        </w:rPr>
        <w:t>P</w:t>
      </w:r>
      <w:r w:rsidRPr="00F7070F">
        <w:rPr>
          <w:rFonts w:asciiTheme="minorHAnsi" w:hAnsiTheme="minorHAnsi" w:cstheme="minorBidi"/>
          <w:sz w:val="20"/>
          <w:szCs w:val="20"/>
        </w:rPr>
        <w:t>rojet et ses débouchés</w:t>
      </w:r>
      <w:r w:rsidR="005516EC">
        <w:rPr>
          <w:rFonts w:asciiTheme="minorHAnsi" w:hAnsiTheme="minorHAnsi" w:cstheme="minorBidi"/>
          <w:sz w:val="20"/>
          <w:szCs w:val="20"/>
        </w:rPr>
        <w:t xml:space="preserve"> que l’ADEME pourra mener en propre ou faire réaliser par un prestataire</w:t>
      </w:r>
      <w:r w:rsidRPr="00F7070F">
        <w:rPr>
          <w:rFonts w:asciiTheme="minorHAnsi" w:hAnsiTheme="minorHAnsi" w:cstheme="minorBidi"/>
          <w:sz w:val="20"/>
          <w:szCs w:val="20"/>
        </w:rPr>
        <w:t xml:space="preserve">. Il s'engage en particulier à fournir tous les éléments quantitatifs nécessaires à l'évaluation des bénéfices techniques, économiques, sociaux et environnementaux </w:t>
      </w:r>
      <w:r w:rsidR="00463EC4" w:rsidRPr="00F7070F">
        <w:rPr>
          <w:rFonts w:asciiTheme="minorHAnsi" w:hAnsiTheme="minorHAnsi" w:cstheme="minorBidi"/>
          <w:sz w:val="20"/>
          <w:szCs w:val="20"/>
        </w:rPr>
        <w:t>du Projet</w:t>
      </w:r>
      <w:r w:rsidRPr="00F7070F">
        <w:rPr>
          <w:rFonts w:asciiTheme="minorHAnsi" w:hAnsiTheme="minorHAnsi" w:cstheme="minorBidi"/>
          <w:sz w:val="20"/>
          <w:szCs w:val="20"/>
        </w:rPr>
        <w:t xml:space="preserve">. </w:t>
      </w:r>
    </w:p>
    <w:p w14:paraId="79A2E9A5" w14:textId="77777777" w:rsidR="002E06BA" w:rsidRPr="00F7070F" w:rsidRDefault="002E06BA" w:rsidP="00244491">
      <w:pPr>
        <w:tabs>
          <w:tab w:val="left" w:pos="426"/>
        </w:tabs>
        <w:spacing w:before="120" w:after="0"/>
        <w:rPr>
          <w:rFonts w:asciiTheme="minorHAnsi" w:hAnsiTheme="minorHAnsi" w:cstheme="minorHAnsi"/>
          <w:sz w:val="20"/>
          <w:szCs w:val="20"/>
        </w:rPr>
      </w:pPr>
    </w:p>
    <w:p w14:paraId="5BF88EFD" w14:textId="22939203" w:rsidR="00BD41CC" w:rsidRPr="00F7070F" w:rsidRDefault="00BD41CC" w:rsidP="00AB7614">
      <w:pPr>
        <w:pStyle w:val="Titre2"/>
      </w:pPr>
      <w:bookmarkStart w:id="167" w:name="_Toc216966569"/>
      <w:r w:rsidRPr="00F7070F">
        <w:t xml:space="preserve">ARTICLE </w:t>
      </w:r>
      <w:r w:rsidR="00F00995">
        <w:t>6</w:t>
      </w:r>
      <w:r w:rsidRPr="00F7070F">
        <w:t>-</w:t>
      </w:r>
      <w:r w:rsidR="00D80C6E" w:rsidRPr="00F7070F">
        <w:t>3</w:t>
      </w:r>
      <w:r w:rsidRPr="00F7070F">
        <w:t xml:space="preserve"> </w:t>
      </w:r>
      <w:r w:rsidRPr="00F7070F">
        <w:tab/>
      </w:r>
      <w:r w:rsidR="006C26C6" w:rsidRPr="00F7070F">
        <w:rPr>
          <w:smallCaps/>
        </w:rPr>
        <w:t xml:space="preserve">– </w:t>
      </w:r>
      <w:r w:rsidRPr="00F7070F">
        <w:t>GARANTIE - RESPONSABILITE</w:t>
      </w:r>
      <w:bookmarkEnd w:id="167"/>
    </w:p>
    <w:p w14:paraId="699279AB" w14:textId="2131540A"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Tous les </w:t>
      </w:r>
      <w:r w:rsidR="008C58A1">
        <w:rPr>
          <w:rFonts w:asciiTheme="minorHAnsi" w:hAnsiTheme="minorHAnsi" w:cstheme="minorHAnsi"/>
          <w:sz w:val="20"/>
          <w:szCs w:val="20"/>
        </w:rPr>
        <w:t>t</w:t>
      </w:r>
      <w:r w:rsidRPr="00F7070F">
        <w:rPr>
          <w:rFonts w:asciiTheme="minorHAnsi" w:hAnsiTheme="minorHAnsi" w:cstheme="minorHAnsi"/>
          <w:sz w:val="20"/>
          <w:szCs w:val="20"/>
        </w:rPr>
        <w:t>ravaux et toutes les opérations exécuté</w:t>
      </w:r>
      <w:r w:rsidR="008E1DDD" w:rsidRPr="00F7070F">
        <w:rPr>
          <w:rFonts w:asciiTheme="minorHAnsi" w:hAnsiTheme="minorHAnsi" w:cstheme="minorHAnsi"/>
          <w:sz w:val="20"/>
          <w:szCs w:val="20"/>
        </w:rPr>
        <w:t>e</w:t>
      </w:r>
      <w:r w:rsidRPr="00F7070F">
        <w:rPr>
          <w:rFonts w:asciiTheme="minorHAnsi" w:hAnsiTheme="minorHAnsi" w:cstheme="minorHAnsi"/>
          <w:sz w:val="20"/>
          <w:szCs w:val="20"/>
        </w:rPr>
        <w:t xml:space="preserve">s dans le cadre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le sont sous la responsabilité du Bénéficiaire. </w:t>
      </w:r>
    </w:p>
    <w:p w14:paraId="33527555" w14:textId="77777777"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A ce titre, le Bénéficiaire doit faire son affaire (i) du respect de l’ensemble des dispositions légales et réglementaires applicables et (ii) des risques auxquels pourraient être exposés les personnes, les biens et l’environnement.</w:t>
      </w:r>
    </w:p>
    <w:p w14:paraId="7D6BFA0B" w14:textId="669F5669"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Bénéficiaire déclare et garantit à l’ADEME qu’il dispose et continuera à disposer, pendant toute la durée d’exécution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de toutes les assurances nécessaires, souscrites pour des montants suffisants.</w:t>
      </w:r>
    </w:p>
    <w:p w14:paraId="326472BB" w14:textId="6A9E7EB0"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s’engage en toute hypothèse</w:t>
      </w:r>
      <w:r w:rsidR="00EE3C56" w:rsidRPr="00F7070F">
        <w:rPr>
          <w:rFonts w:asciiTheme="minorHAnsi" w:hAnsiTheme="minorHAnsi" w:cstheme="minorHAnsi"/>
          <w:sz w:val="20"/>
          <w:szCs w:val="20"/>
        </w:rPr>
        <w:t>,</w:t>
      </w:r>
      <w:r w:rsidRPr="00F7070F">
        <w:rPr>
          <w:rFonts w:asciiTheme="minorHAnsi" w:hAnsiTheme="minorHAnsi" w:cstheme="minorHAnsi"/>
          <w:sz w:val="20"/>
          <w:szCs w:val="20"/>
        </w:rPr>
        <w:t xml:space="preserve"> </w:t>
      </w:r>
      <w:r w:rsidR="000A697E" w:rsidRPr="00F7070F">
        <w:rPr>
          <w:rFonts w:asciiTheme="minorHAnsi" w:hAnsiTheme="minorHAnsi" w:cstheme="minorHAnsi"/>
          <w:sz w:val="20"/>
          <w:szCs w:val="20"/>
        </w:rPr>
        <w:t>notamment</w:t>
      </w:r>
      <w:r w:rsidRPr="00F7070F">
        <w:rPr>
          <w:rFonts w:asciiTheme="minorHAnsi" w:hAnsiTheme="minorHAnsi" w:cstheme="minorHAnsi"/>
          <w:sz w:val="20"/>
          <w:szCs w:val="20"/>
        </w:rPr>
        <w:t xml:space="preserve"> à :</w:t>
      </w:r>
    </w:p>
    <w:p w14:paraId="4E7321A4" w14:textId="4AF0151C" w:rsidR="00BD41CC" w:rsidRPr="00F7070F" w:rsidRDefault="00C80399" w:rsidP="00244491">
      <w:pPr>
        <w:numPr>
          <w:ilvl w:val="0"/>
          <w:numId w:val="3"/>
        </w:numPr>
        <w:tabs>
          <w:tab w:val="left" w:pos="851"/>
        </w:tabs>
        <w:spacing w:before="120" w:after="0"/>
        <w:ind w:left="709" w:hanging="357"/>
        <w:rPr>
          <w:rFonts w:asciiTheme="minorHAnsi" w:hAnsiTheme="minorHAnsi" w:cstheme="minorHAnsi"/>
          <w:sz w:val="20"/>
          <w:szCs w:val="20"/>
        </w:rPr>
      </w:pPr>
      <w:r>
        <w:rPr>
          <w:rFonts w:asciiTheme="minorHAnsi" w:hAnsiTheme="minorHAnsi" w:cstheme="minorHAnsi"/>
          <w:sz w:val="20"/>
          <w:szCs w:val="20"/>
        </w:rPr>
        <w:t xml:space="preserve"> </w:t>
      </w:r>
      <w:r w:rsidR="00BD41CC" w:rsidRPr="00F7070F">
        <w:rPr>
          <w:rFonts w:asciiTheme="minorHAnsi" w:hAnsiTheme="minorHAnsi" w:cstheme="minorHAnsi"/>
          <w:sz w:val="20"/>
          <w:szCs w:val="20"/>
        </w:rPr>
        <w:t xml:space="preserve">assumer la responsabilité des dommages occasionnés aux biens ou aux personnes à l’occasion de la réalisation </w:t>
      </w:r>
      <w:r w:rsidR="00463EC4" w:rsidRPr="00F7070F">
        <w:rPr>
          <w:rFonts w:asciiTheme="minorHAnsi" w:hAnsiTheme="minorHAnsi" w:cstheme="minorHAnsi"/>
          <w:sz w:val="20"/>
          <w:szCs w:val="20"/>
        </w:rPr>
        <w:t>du Projet</w:t>
      </w:r>
      <w:r w:rsidR="00BD41CC" w:rsidRPr="00F7070F">
        <w:rPr>
          <w:rFonts w:asciiTheme="minorHAnsi" w:hAnsiTheme="minorHAnsi" w:cstheme="minorHAnsi"/>
          <w:sz w:val="20"/>
          <w:szCs w:val="20"/>
        </w:rPr>
        <w:t xml:space="preserve"> dont l’exécution relève de son domaine exclusif</w:t>
      </w:r>
      <w:r w:rsidR="00BC6132" w:rsidRPr="00F7070F">
        <w:rPr>
          <w:rFonts w:asciiTheme="minorHAnsi" w:hAnsiTheme="minorHAnsi" w:cstheme="minorHAnsi"/>
          <w:sz w:val="20"/>
          <w:szCs w:val="20"/>
        </w:rPr>
        <w:t> ;</w:t>
      </w:r>
    </w:p>
    <w:p w14:paraId="31DE6194" w14:textId="46B33FBF" w:rsidR="00BD41CC" w:rsidRPr="00F7070F" w:rsidRDefault="00BD41CC" w:rsidP="00244491">
      <w:pPr>
        <w:numPr>
          <w:ilvl w:val="0"/>
          <w:numId w:val="3"/>
        </w:numPr>
        <w:tabs>
          <w:tab w:val="left" w:pos="851"/>
        </w:tabs>
        <w:spacing w:before="120" w:after="0"/>
        <w:ind w:left="709" w:hanging="357"/>
        <w:rPr>
          <w:rFonts w:asciiTheme="minorHAnsi" w:hAnsiTheme="minorHAnsi" w:cstheme="minorHAnsi"/>
          <w:sz w:val="20"/>
          <w:szCs w:val="20"/>
        </w:rPr>
      </w:pPr>
      <w:r w:rsidRPr="00F7070F">
        <w:rPr>
          <w:rFonts w:asciiTheme="minorHAnsi" w:hAnsiTheme="minorHAnsi" w:cstheme="minorHAnsi"/>
          <w:sz w:val="20"/>
          <w:szCs w:val="20"/>
        </w:rPr>
        <w:t>en cas de réclamation d’un tiers contre l’ADEME et/ou l’</w:t>
      </w:r>
      <w:r w:rsidR="008C6357" w:rsidRPr="00F7070F">
        <w:rPr>
          <w:rFonts w:asciiTheme="minorHAnsi" w:hAnsiTheme="minorHAnsi" w:cstheme="minorHAnsi"/>
          <w:sz w:val="20"/>
          <w:szCs w:val="20"/>
        </w:rPr>
        <w:t>État</w:t>
      </w:r>
      <w:r w:rsidRPr="00F7070F">
        <w:rPr>
          <w:rFonts w:asciiTheme="minorHAnsi" w:hAnsiTheme="minorHAnsi" w:cstheme="minorHAnsi"/>
          <w:sz w:val="20"/>
          <w:szCs w:val="20"/>
        </w:rPr>
        <w:t xml:space="preserve"> en relation avec l’exécution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tenir l’ADEME et l’</w:t>
      </w:r>
      <w:r w:rsidR="008C6357" w:rsidRPr="00F7070F">
        <w:rPr>
          <w:rFonts w:asciiTheme="minorHAnsi" w:hAnsiTheme="minorHAnsi" w:cstheme="minorHAnsi"/>
          <w:sz w:val="20"/>
          <w:szCs w:val="20"/>
        </w:rPr>
        <w:t>État</w:t>
      </w:r>
      <w:r w:rsidRPr="00F7070F">
        <w:rPr>
          <w:rFonts w:asciiTheme="minorHAnsi" w:hAnsiTheme="minorHAnsi" w:cstheme="minorHAnsi"/>
          <w:sz w:val="20"/>
          <w:szCs w:val="20"/>
        </w:rPr>
        <w:t xml:space="preserve"> quittes et indemnes de toutes ces réclamations</w:t>
      </w:r>
      <w:r w:rsidR="00BC6132" w:rsidRPr="00F7070F">
        <w:rPr>
          <w:rFonts w:asciiTheme="minorHAnsi" w:hAnsiTheme="minorHAnsi" w:cstheme="minorHAnsi"/>
          <w:sz w:val="20"/>
          <w:szCs w:val="20"/>
        </w:rPr>
        <w:t> ;</w:t>
      </w:r>
    </w:p>
    <w:p w14:paraId="5A674AC9" w14:textId="65A16D4F" w:rsidR="00BD41CC" w:rsidRPr="00F7070F" w:rsidRDefault="00BD41CC" w:rsidP="00244491">
      <w:pPr>
        <w:numPr>
          <w:ilvl w:val="0"/>
          <w:numId w:val="3"/>
        </w:numPr>
        <w:tabs>
          <w:tab w:val="left" w:pos="851"/>
        </w:tabs>
        <w:spacing w:before="120" w:after="0"/>
        <w:ind w:left="709" w:hanging="357"/>
        <w:rPr>
          <w:rFonts w:asciiTheme="minorHAnsi" w:hAnsiTheme="minorHAnsi" w:cstheme="minorHAnsi"/>
          <w:sz w:val="20"/>
          <w:szCs w:val="20"/>
        </w:rPr>
      </w:pPr>
      <w:r w:rsidRPr="00F7070F">
        <w:rPr>
          <w:rFonts w:asciiTheme="minorHAnsi" w:hAnsiTheme="minorHAnsi" w:cstheme="minorHAnsi"/>
          <w:sz w:val="20"/>
          <w:szCs w:val="20"/>
        </w:rPr>
        <w:t>exonérer l’ADEME et l’</w:t>
      </w:r>
      <w:r w:rsidR="008C6357" w:rsidRPr="00F7070F">
        <w:rPr>
          <w:rFonts w:asciiTheme="minorHAnsi" w:hAnsiTheme="minorHAnsi" w:cstheme="minorHAnsi"/>
          <w:sz w:val="20"/>
          <w:szCs w:val="20"/>
        </w:rPr>
        <w:t>État</w:t>
      </w:r>
      <w:r w:rsidRPr="00F7070F">
        <w:rPr>
          <w:rFonts w:asciiTheme="minorHAnsi" w:hAnsiTheme="minorHAnsi" w:cstheme="minorHAnsi"/>
          <w:sz w:val="20"/>
          <w:szCs w:val="20"/>
        </w:rPr>
        <w:t xml:space="preserve"> de toute responsabilité en cas de décision des services fiscaux français, d’incompatibilité entre le traitement fiscal que le Bénéficiaire aura donné à l’Aide, et les dispositions fiscales en vigueur.</w:t>
      </w:r>
    </w:p>
    <w:p w14:paraId="64A95BCF" w14:textId="42D7E58F" w:rsidR="00037033" w:rsidRPr="00F7070F" w:rsidRDefault="00037033" w:rsidP="00244491">
      <w:pPr>
        <w:tabs>
          <w:tab w:val="left" w:pos="851"/>
        </w:tabs>
        <w:spacing w:before="120" w:after="0"/>
        <w:rPr>
          <w:rFonts w:asciiTheme="minorHAnsi" w:hAnsiTheme="minorHAnsi" w:cstheme="minorHAnsi"/>
          <w:sz w:val="20"/>
          <w:szCs w:val="20"/>
        </w:rPr>
      </w:pPr>
    </w:p>
    <w:p w14:paraId="5076F783" w14:textId="3CF418E2" w:rsidR="00BD41CC" w:rsidRPr="00F7070F" w:rsidRDefault="00BD41CC" w:rsidP="00244491">
      <w:pPr>
        <w:pStyle w:val="Titre1"/>
        <w:spacing w:before="120"/>
        <w:rPr>
          <w:rFonts w:asciiTheme="minorHAnsi" w:hAnsiTheme="minorHAnsi" w:cstheme="minorBidi"/>
        </w:rPr>
      </w:pPr>
      <w:bookmarkStart w:id="168" w:name="_Toc410309733"/>
      <w:bookmarkStart w:id="169" w:name="_Toc410309791"/>
      <w:bookmarkStart w:id="170" w:name="_Toc216966570"/>
      <w:r w:rsidRPr="00F7070F">
        <w:rPr>
          <w:rFonts w:asciiTheme="minorHAnsi" w:hAnsiTheme="minorHAnsi" w:cstheme="minorBidi"/>
          <w:smallCaps/>
        </w:rPr>
        <w:t xml:space="preserve">ARTICLE </w:t>
      </w:r>
      <w:bookmarkStart w:id="171" w:name="_Toc406502834"/>
      <w:bookmarkStart w:id="172" w:name="_Toc406506081"/>
      <w:bookmarkStart w:id="173" w:name="_Toc406502845"/>
      <w:bookmarkStart w:id="174" w:name="_Toc406506092"/>
      <w:bookmarkStart w:id="175" w:name="_Ref405880600"/>
      <w:bookmarkStart w:id="176" w:name="_Toc406568500"/>
      <w:bookmarkEnd w:id="171"/>
      <w:bookmarkEnd w:id="172"/>
      <w:bookmarkEnd w:id="173"/>
      <w:bookmarkEnd w:id="174"/>
      <w:r w:rsidR="00F00995">
        <w:rPr>
          <w:rFonts w:asciiTheme="minorHAnsi" w:hAnsiTheme="minorHAnsi" w:cstheme="minorBidi"/>
          <w:smallCaps/>
        </w:rPr>
        <w:t>7</w:t>
      </w:r>
      <w:r w:rsidR="00D267C5" w:rsidRPr="00F7070F">
        <w:rPr>
          <w:rFonts w:asciiTheme="minorHAnsi" w:hAnsiTheme="minorHAnsi" w:cstheme="minorHAnsi"/>
          <w:smallCaps/>
        </w:rPr>
        <w:t xml:space="preserve"> – </w:t>
      </w:r>
      <w:r w:rsidRPr="00F7070F">
        <w:rPr>
          <w:rFonts w:asciiTheme="minorHAnsi" w:hAnsiTheme="minorHAnsi" w:cstheme="minorBidi"/>
          <w:smallCaps/>
        </w:rPr>
        <w:t>INEXECUTION DES OBLIGATIONS</w:t>
      </w:r>
      <w:bookmarkEnd w:id="175"/>
      <w:r w:rsidRPr="00F7070F">
        <w:rPr>
          <w:rFonts w:asciiTheme="minorHAnsi" w:hAnsiTheme="minorHAnsi" w:cstheme="minorBidi"/>
          <w:smallCaps/>
        </w:rPr>
        <w:t xml:space="preserve"> DU BENEFICIAIRE</w:t>
      </w:r>
      <w:bookmarkEnd w:id="168"/>
      <w:bookmarkEnd w:id="169"/>
      <w:bookmarkEnd w:id="170"/>
      <w:bookmarkEnd w:id="176"/>
    </w:p>
    <w:p w14:paraId="463C8A26" w14:textId="335E1FBB" w:rsidR="00366585" w:rsidRPr="00F7070F" w:rsidRDefault="00A15072" w:rsidP="00244491">
      <w:pPr>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En cas d’inexécution par le Bénéficiaire, de tout ou partie de ses obligations au titre </w:t>
      </w:r>
      <w:r w:rsidR="007676FF">
        <w:rPr>
          <w:rFonts w:asciiTheme="minorHAnsi" w:hAnsiTheme="minorHAnsi" w:cstheme="minorBidi"/>
          <w:sz w:val="20"/>
          <w:szCs w:val="20"/>
        </w:rPr>
        <w:t xml:space="preserve">du </w:t>
      </w:r>
      <w:r w:rsidR="00CA7CEA">
        <w:rPr>
          <w:rFonts w:asciiTheme="minorHAnsi" w:hAnsiTheme="minorHAnsi" w:cstheme="minorBidi"/>
          <w:sz w:val="20"/>
          <w:szCs w:val="20"/>
        </w:rPr>
        <w:t xml:space="preserve">Cahier des charges, du </w:t>
      </w:r>
      <w:r w:rsidR="007676FF">
        <w:rPr>
          <w:rFonts w:asciiTheme="minorHAnsi" w:hAnsiTheme="minorHAnsi" w:cstheme="minorBidi"/>
          <w:sz w:val="20"/>
          <w:szCs w:val="20"/>
        </w:rPr>
        <w:t>Contrat d’aide</w:t>
      </w:r>
      <w:r w:rsidR="00CA7CEA">
        <w:rPr>
          <w:rFonts w:asciiTheme="minorHAnsi" w:hAnsiTheme="minorHAnsi" w:cstheme="minorBidi"/>
          <w:sz w:val="20"/>
          <w:szCs w:val="20"/>
        </w:rPr>
        <w:t>, ou du code de l’énergie</w:t>
      </w:r>
      <w:r w:rsidR="00F54176" w:rsidRPr="00F7070F">
        <w:rPr>
          <w:rFonts w:asciiTheme="minorHAnsi" w:hAnsiTheme="minorHAnsi" w:cstheme="minorBidi"/>
          <w:sz w:val="20"/>
          <w:szCs w:val="20"/>
        </w:rPr>
        <w:t> :</w:t>
      </w:r>
    </w:p>
    <w:p w14:paraId="22BAF8AA" w14:textId="31535666" w:rsidR="00366585" w:rsidRPr="00F7070F" w:rsidRDefault="00366585" w:rsidP="002D09F5">
      <w:pPr>
        <w:pStyle w:val="Paragraphedeliste"/>
        <w:numPr>
          <w:ilvl w:val="0"/>
          <w:numId w:val="4"/>
        </w:numPr>
        <w:spacing w:before="120"/>
        <w:jc w:val="both"/>
        <w:rPr>
          <w:rFonts w:asciiTheme="minorHAnsi" w:hAnsiTheme="minorHAnsi" w:cstheme="minorBidi"/>
        </w:rPr>
      </w:pPr>
      <w:r w:rsidRPr="00F7070F">
        <w:rPr>
          <w:rFonts w:asciiTheme="minorHAnsi" w:hAnsiTheme="minorHAnsi" w:cstheme="minorBidi"/>
        </w:rPr>
        <w:t>soit l’ADEME convoquera le Comité de Crise</w:t>
      </w:r>
      <w:r w:rsidR="00890900">
        <w:rPr>
          <w:rFonts w:asciiTheme="minorHAnsi" w:hAnsiTheme="minorHAnsi" w:cstheme="minorBidi"/>
        </w:rPr>
        <w:t xml:space="preserve"> </w:t>
      </w:r>
      <w:r w:rsidR="00890900" w:rsidRPr="00890900">
        <w:rPr>
          <w:rFonts w:asciiTheme="minorHAnsi" w:hAnsiTheme="minorHAnsi" w:cstheme="minorBidi"/>
        </w:rPr>
        <w:t>pour remédier à une</w:t>
      </w:r>
      <w:r w:rsidRPr="00890900">
        <w:rPr>
          <w:rFonts w:asciiTheme="minorHAnsi" w:hAnsiTheme="minorHAnsi" w:cstheme="minorBidi"/>
        </w:rPr>
        <w:t xml:space="preserve"> </w:t>
      </w:r>
      <w:r w:rsidR="00890900" w:rsidRPr="00152F7E">
        <w:rPr>
          <w:rFonts w:asciiTheme="minorHAnsi" w:hAnsiTheme="minorHAnsi" w:cstheme="minorHAnsi"/>
        </w:rPr>
        <w:t>difficulté d’inexécution grave</w:t>
      </w:r>
      <w:r w:rsidR="00890900">
        <w:rPr>
          <w:rFonts w:asciiTheme="minorHAnsi" w:hAnsiTheme="minorHAnsi" w:cstheme="minorHAnsi"/>
          <w:b/>
          <w:bCs/>
        </w:rPr>
        <w:t xml:space="preserve"> </w:t>
      </w:r>
      <w:r w:rsidRPr="00F7070F">
        <w:rPr>
          <w:rFonts w:asciiTheme="minorHAnsi" w:hAnsiTheme="minorHAnsi" w:cstheme="minorBidi"/>
        </w:rPr>
        <w:t>conformément à l’</w:t>
      </w:r>
      <w:r w:rsidRPr="00F7070F">
        <w:rPr>
          <w:rFonts w:asciiTheme="minorHAnsi" w:hAnsiTheme="minorHAnsi" w:cstheme="minorHAnsi"/>
          <w:b/>
          <w:bCs/>
        </w:rPr>
        <w:t xml:space="preserve">Article </w:t>
      </w:r>
      <w:r w:rsidR="00F66AF9">
        <w:rPr>
          <w:rFonts w:asciiTheme="minorHAnsi" w:hAnsiTheme="minorHAnsi" w:cstheme="minorHAnsi"/>
          <w:b/>
          <w:bCs/>
        </w:rPr>
        <w:t>5</w:t>
      </w:r>
      <w:r w:rsidRPr="00F7070F">
        <w:rPr>
          <w:rFonts w:asciiTheme="minorHAnsi" w:hAnsiTheme="minorHAnsi" w:cstheme="minorHAnsi"/>
          <w:b/>
          <w:bCs/>
        </w:rPr>
        <w:t>-</w:t>
      </w:r>
      <w:r w:rsidRPr="00F7070F">
        <w:rPr>
          <w:rFonts w:asciiTheme="minorHAnsi" w:hAnsiTheme="minorHAnsi" w:cstheme="minorHAnsi"/>
          <w:b/>
          <w:bCs/>
        </w:rPr>
        <w:tab/>
        <w:t>2 </w:t>
      </w:r>
      <w:r w:rsidRPr="00F7070F">
        <w:rPr>
          <w:rFonts w:asciiTheme="minorHAnsi" w:hAnsiTheme="minorHAnsi" w:cstheme="minorBidi"/>
        </w:rPr>
        <w:t xml:space="preserve">; </w:t>
      </w:r>
    </w:p>
    <w:p w14:paraId="3726B9DA" w14:textId="2A4A6662" w:rsidR="00A15072" w:rsidRPr="00F7070F" w:rsidRDefault="00366585" w:rsidP="002D09F5">
      <w:pPr>
        <w:pStyle w:val="Paragraphedeliste"/>
        <w:numPr>
          <w:ilvl w:val="0"/>
          <w:numId w:val="4"/>
        </w:numPr>
        <w:spacing w:before="120"/>
        <w:jc w:val="both"/>
        <w:rPr>
          <w:rFonts w:asciiTheme="minorHAnsi" w:hAnsiTheme="minorHAnsi" w:cstheme="minorBidi"/>
        </w:rPr>
      </w:pPr>
      <w:r w:rsidRPr="00F7070F">
        <w:rPr>
          <w:rFonts w:asciiTheme="minorHAnsi" w:hAnsiTheme="minorHAnsi" w:cstheme="minorBidi"/>
        </w:rPr>
        <w:t>soit</w:t>
      </w:r>
      <w:r w:rsidR="00A15072" w:rsidRPr="00F7070F">
        <w:rPr>
          <w:rFonts w:asciiTheme="minorHAnsi" w:hAnsiTheme="minorHAnsi" w:cstheme="minorBidi"/>
        </w:rPr>
        <w:t xml:space="preserve"> l’ADEME mettra le Bénéficiaire en demeure, par </w:t>
      </w:r>
      <w:r w:rsidR="0039719B" w:rsidRPr="00F7070F">
        <w:rPr>
          <w:rFonts w:asciiTheme="minorHAnsi" w:hAnsiTheme="minorHAnsi" w:cstheme="minorBidi"/>
        </w:rPr>
        <w:t>courrier</w:t>
      </w:r>
      <w:r w:rsidR="00A15072" w:rsidRPr="00F7070F">
        <w:rPr>
          <w:rFonts w:asciiTheme="minorHAnsi" w:hAnsiTheme="minorHAnsi" w:cstheme="minorBidi"/>
        </w:rPr>
        <w:t xml:space="preserve"> recommandé avec avis de réception, </w:t>
      </w:r>
      <w:r w:rsidR="00890900" w:rsidRPr="00F7070F">
        <w:rPr>
          <w:rFonts w:asciiTheme="minorHAnsi" w:hAnsiTheme="minorHAnsi" w:cstheme="minorBidi"/>
        </w:rPr>
        <w:t>d</w:t>
      </w:r>
      <w:r w:rsidR="00890900">
        <w:rPr>
          <w:rFonts w:asciiTheme="minorHAnsi" w:hAnsiTheme="minorHAnsi" w:cstheme="minorBidi"/>
        </w:rPr>
        <w:t>e</w:t>
      </w:r>
      <w:r w:rsidR="00890900" w:rsidRPr="00F7070F">
        <w:rPr>
          <w:rFonts w:asciiTheme="minorHAnsi" w:hAnsiTheme="minorHAnsi" w:cstheme="minorBidi"/>
        </w:rPr>
        <w:t xml:space="preserve"> </w:t>
      </w:r>
      <w:r w:rsidR="00A15072" w:rsidRPr="00F7070F">
        <w:rPr>
          <w:rFonts w:asciiTheme="minorHAnsi" w:hAnsiTheme="minorHAnsi" w:cstheme="minorBidi"/>
        </w:rPr>
        <w:t xml:space="preserve">remédier au(x) manquement(s) constaté(s) dans un délai </w:t>
      </w:r>
      <w:r w:rsidR="00890900">
        <w:rPr>
          <w:rFonts w:asciiTheme="minorHAnsi" w:hAnsiTheme="minorHAnsi" w:cstheme="minorBidi"/>
        </w:rPr>
        <w:t>d’au moins</w:t>
      </w:r>
      <w:r w:rsidR="00A15072" w:rsidRPr="00F7070F">
        <w:rPr>
          <w:rFonts w:asciiTheme="minorHAnsi" w:hAnsiTheme="minorHAnsi" w:cstheme="minorBidi"/>
        </w:rPr>
        <w:t xml:space="preserve"> </w:t>
      </w:r>
      <w:r w:rsidR="0025460E" w:rsidRPr="00F7070F">
        <w:rPr>
          <w:rFonts w:asciiTheme="minorHAnsi" w:hAnsiTheme="minorHAnsi" w:cstheme="minorBidi"/>
        </w:rPr>
        <w:t>quinze</w:t>
      </w:r>
      <w:r w:rsidR="00A15072" w:rsidRPr="00F7070F">
        <w:rPr>
          <w:rFonts w:asciiTheme="minorHAnsi" w:hAnsiTheme="minorHAnsi" w:cstheme="minorBidi"/>
        </w:rPr>
        <w:t xml:space="preserve"> (</w:t>
      </w:r>
      <w:r w:rsidR="0025460E" w:rsidRPr="00F7070F">
        <w:rPr>
          <w:rFonts w:asciiTheme="minorHAnsi" w:hAnsiTheme="minorHAnsi" w:cstheme="minorBidi"/>
        </w:rPr>
        <w:t>1</w:t>
      </w:r>
      <w:r w:rsidR="00A15072" w:rsidRPr="00F7070F">
        <w:rPr>
          <w:rFonts w:asciiTheme="minorHAnsi" w:hAnsiTheme="minorHAnsi" w:cstheme="minorBidi"/>
        </w:rPr>
        <w:t xml:space="preserve">5) jours ouvrés, à compter de la date </w:t>
      </w:r>
      <w:r w:rsidR="00890900">
        <w:rPr>
          <w:rFonts w:asciiTheme="minorHAnsi" w:hAnsiTheme="minorHAnsi" w:cstheme="minorBidi"/>
        </w:rPr>
        <w:t xml:space="preserve">de </w:t>
      </w:r>
      <w:r w:rsidR="00D74928">
        <w:rPr>
          <w:rFonts w:asciiTheme="minorHAnsi" w:hAnsiTheme="minorHAnsi" w:cstheme="minorBidi"/>
        </w:rPr>
        <w:t xml:space="preserve">la première présentation du courrier </w:t>
      </w:r>
      <w:r w:rsidR="00890900">
        <w:rPr>
          <w:rFonts w:asciiTheme="minorHAnsi" w:hAnsiTheme="minorHAnsi" w:cstheme="minorBidi"/>
        </w:rPr>
        <w:t>de mise en demeure</w:t>
      </w:r>
      <w:r w:rsidR="00A15072" w:rsidRPr="00F7070F">
        <w:rPr>
          <w:rFonts w:asciiTheme="minorHAnsi" w:hAnsiTheme="minorHAnsi" w:cstheme="minorBidi"/>
        </w:rPr>
        <w:t>.</w:t>
      </w:r>
    </w:p>
    <w:p w14:paraId="4FF0EECD" w14:textId="03467521" w:rsidR="00A15072" w:rsidRPr="00F7070F" w:rsidRDefault="00A15072"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A défaut de régularisation dans le délai requis, l’ADEME pourra de plein droit et </w:t>
      </w:r>
      <w:r w:rsidR="00C22390">
        <w:rPr>
          <w:rFonts w:asciiTheme="minorHAnsi" w:hAnsiTheme="minorHAnsi" w:cstheme="minorHAnsi"/>
          <w:sz w:val="20"/>
          <w:szCs w:val="20"/>
        </w:rPr>
        <w:t>au(x)</w:t>
      </w:r>
      <w:r w:rsidRPr="00F7070F">
        <w:rPr>
          <w:rFonts w:asciiTheme="minorHAnsi" w:hAnsiTheme="minorHAnsi" w:cstheme="minorHAnsi"/>
          <w:sz w:val="20"/>
          <w:szCs w:val="20"/>
        </w:rPr>
        <w:t xml:space="preserve"> choix, sans indemnité et sans autre formalité</w:t>
      </w:r>
      <w:r w:rsidR="00890900">
        <w:rPr>
          <w:rFonts w:asciiTheme="minorHAnsi" w:hAnsiTheme="minorHAnsi" w:cstheme="minorHAnsi"/>
          <w:sz w:val="20"/>
          <w:szCs w:val="20"/>
        </w:rPr>
        <w:t xml:space="preserve"> </w:t>
      </w:r>
      <w:r w:rsidRPr="00F7070F">
        <w:rPr>
          <w:rFonts w:asciiTheme="minorHAnsi" w:hAnsiTheme="minorHAnsi" w:cstheme="minorHAnsi"/>
          <w:sz w:val="20"/>
          <w:szCs w:val="20"/>
        </w:rPr>
        <w:t>:</w:t>
      </w:r>
    </w:p>
    <w:p w14:paraId="0E09CB34" w14:textId="1EDA41A1" w:rsidR="00BD41CC" w:rsidRPr="00F7070F" w:rsidRDefault="00BD41C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lastRenderedPageBreak/>
        <w:t xml:space="preserve">suspendre </w:t>
      </w:r>
      <w:r w:rsidR="002E6006" w:rsidRPr="00F7070F" w:rsidDel="00C20888">
        <w:rPr>
          <w:rFonts w:asciiTheme="minorHAnsi" w:hAnsiTheme="minorHAnsi" w:cstheme="minorHAnsi"/>
        </w:rPr>
        <w:t xml:space="preserve">les </w:t>
      </w:r>
      <w:r w:rsidR="00FC0D97">
        <w:rPr>
          <w:rFonts w:asciiTheme="minorHAnsi" w:hAnsiTheme="minorHAnsi" w:cstheme="minorHAnsi"/>
        </w:rPr>
        <w:t>V</w:t>
      </w:r>
      <w:r w:rsidR="00FC0D97" w:rsidRPr="00F7070F" w:rsidDel="00C20888">
        <w:rPr>
          <w:rFonts w:asciiTheme="minorHAnsi" w:hAnsiTheme="minorHAnsi" w:cstheme="minorHAnsi"/>
        </w:rPr>
        <w:t>ersements</w:t>
      </w:r>
      <w:r w:rsidR="00DF652B" w:rsidRPr="00F7070F">
        <w:rPr>
          <w:rFonts w:asciiTheme="minorHAnsi" w:hAnsiTheme="minorHAnsi" w:cstheme="minorHAnsi"/>
        </w:rPr>
        <w:t xml:space="preserve">, conformément </w:t>
      </w:r>
      <w:r w:rsidR="00890900">
        <w:rPr>
          <w:rFonts w:asciiTheme="minorHAnsi" w:hAnsiTheme="minorHAnsi" w:cstheme="minorHAnsi"/>
        </w:rPr>
        <w:t>à</w:t>
      </w:r>
      <w:r w:rsidR="00DF652B" w:rsidRPr="00F7070F">
        <w:rPr>
          <w:rFonts w:asciiTheme="minorHAnsi" w:hAnsiTheme="minorHAnsi" w:cstheme="minorHAnsi"/>
        </w:rPr>
        <w:t xml:space="preserve"> l’</w:t>
      </w:r>
      <w:r w:rsidR="00DF652B" w:rsidRPr="00F7070F">
        <w:rPr>
          <w:rFonts w:asciiTheme="minorHAnsi" w:hAnsiTheme="minorHAnsi" w:cstheme="minorHAnsi"/>
          <w:b/>
          <w:bCs/>
        </w:rPr>
        <w:t xml:space="preserve">Article </w:t>
      </w:r>
      <w:r w:rsidR="00F66AF9">
        <w:rPr>
          <w:rFonts w:asciiTheme="minorHAnsi" w:hAnsiTheme="minorHAnsi" w:cstheme="minorHAnsi"/>
          <w:b/>
          <w:bCs/>
        </w:rPr>
        <w:t>8</w:t>
      </w:r>
      <w:r w:rsidR="00DF652B" w:rsidRPr="00F7070F">
        <w:rPr>
          <w:rFonts w:asciiTheme="minorHAnsi" w:hAnsiTheme="minorHAnsi" w:cstheme="minorHAnsi"/>
          <w:b/>
          <w:bCs/>
        </w:rPr>
        <w:t>-1</w:t>
      </w:r>
      <w:r w:rsidRPr="00F7070F">
        <w:rPr>
          <w:rFonts w:asciiTheme="minorHAnsi" w:hAnsiTheme="minorHAnsi" w:cstheme="minorHAnsi"/>
          <w:b/>
        </w:rPr>
        <w:t xml:space="preserve"> </w:t>
      </w:r>
      <w:r w:rsidRPr="00F7070F">
        <w:rPr>
          <w:rFonts w:asciiTheme="minorHAnsi" w:hAnsiTheme="minorHAnsi" w:cstheme="minorHAnsi"/>
        </w:rPr>
        <w:t>et/ou</w:t>
      </w:r>
      <w:r w:rsidR="009B7087" w:rsidRPr="00F7070F">
        <w:rPr>
          <w:rFonts w:asciiTheme="minorHAnsi" w:hAnsiTheme="minorHAnsi" w:cstheme="minorHAnsi"/>
        </w:rPr>
        <w:t> ;</w:t>
      </w:r>
    </w:p>
    <w:p w14:paraId="114571E3" w14:textId="36148C8A" w:rsidR="00EB7567" w:rsidRPr="00F7070F" w:rsidRDefault="00EB7567"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prononcer la résiliation </w:t>
      </w:r>
      <w:r w:rsidR="007676FF">
        <w:rPr>
          <w:rFonts w:asciiTheme="minorHAnsi" w:hAnsiTheme="minorHAnsi" w:cstheme="minorHAnsi"/>
        </w:rPr>
        <w:t>du Contrat d’aide</w:t>
      </w:r>
      <w:r w:rsidRPr="00F7070F">
        <w:rPr>
          <w:rFonts w:asciiTheme="minorHAnsi" w:hAnsiTheme="minorHAnsi" w:cstheme="minorHAnsi"/>
        </w:rPr>
        <w:t xml:space="preserve"> et </w:t>
      </w:r>
      <w:r w:rsidR="00063E20" w:rsidRPr="00F7070F">
        <w:rPr>
          <w:rFonts w:asciiTheme="minorHAnsi" w:hAnsiTheme="minorHAnsi" w:cstheme="minorHAnsi"/>
        </w:rPr>
        <w:t>ordonner</w:t>
      </w:r>
      <w:r w:rsidR="007B60EE" w:rsidRPr="00F7070F">
        <w:rPr>
          <w:rFonts w:asciiTheme="minorHAnsi" w:hAnsiTheme="minorHAnsi" w:cstheme="minorHAnsi"/>
        </w:rPr>
        <w:t xml:space="preserve"> </w:t>
      </w:r>
      <w:r w:rsidR="00FC5D82" w:rsidRPr="00F7070F">
        <w:rPr>
          <w:rFonts w:asciiTheme="minorHAnsi" w:hAnsiTheme="minorHAnsi" w:cstheme="minorHAnsi"/>
        </w:rPr>
        <w:t>le Remboursement</w:t>
      </w:r>
      <w:r w:rsidR="00063E20" w:rsidRPr="00F7070F">
        <w:rPr>
          <w:rFonts w:asciiTheme="minorHAnsi" w:hAnsiTheme="minorHAnsi" w:cstheme="minorHAnsi"/>
        </w:rPr>
        <w:t xml:space="preserve"> </w:t>
      </w:r>
      <w:r w:rsidR="001809D4" w:rsidRPr="00F7070F">
        <w:rPr>
          <w:rFonts w:asciiTheme="minorHAnsi" w:hAnsiTheme="minorHAnsi" w:cstheme="minorHAnsi"/>
        </w:rPr>
        <w:t xml:space="preserve">des </w:t>
      </w:r>
      <w:r w:rsidR="007F0748" w:rsidRPr="00F7070F">
        <w:rPr>
          <w:rFonts w:asciiTheme="minorHAnsi" w:hAnsiTheme="minorHAnsi" w:cstheme="minorHAnsi"/>
        </w:rPr>
        <w:t>Sommes</w:t>
      </w:r>
      <w:r w:rsidR="00A5798E" w:rsidRPr="00F7070F">
        <w:rPr>
          <w:rFonts w:asciiTheme="minorHAnsi" w:hAnsiTheme="minorHAnsi" w:cstheme="minorHAnsi"/>
        </w:rPr>
        <w:t xml:space="preserve"> </w:t>
      </w:r>
      <w:r w:rsidR="008955FA">
        <w:rPr>
          <w:rFonts w:asciiTheme="minorHAnsi" w:hAnsiTheme="minorHAnsi" w:cstheme="minorHAnsi"/>
        </w:rPr>
        <w:t>D</w:t>
      </w:r>
      <w:r w:rsidR="00A5798E" w:rsidRPr="00F7070F">
        <w:rPr>
          <w:rFonts w:asciiTheme="minorHAnsi" w:hAnsiTheme="minorHAnsi" w:cstheme="minorHAnsi"/>
        </w:rPr>
        <w:t>ues</w:t>
      </w:r>
      <w:r w:rsidR="00687F5D" w:rsidRPr="00F7070F">
        <w:rPr>
          <w:rFonts w:asciiTheme="minorHAnsi" w:hAnsiTheme="minorHAnsi" w:cstheme="minorHAnsi"/>
        </w:rPr>
        <w:t>,</w:t>
      </w:r>
      <w:r w:rsidR="00AF12EF" w:rsidRPr="00F7070F">
        <w:rPr>
          <w:rFonts w:asciiTheme="minorHAnsi" w:hAnsiTheme="minorHAnsi" w:cstheme="minorHAnsi"/>
        </w:rPr>
        <w:t xml:space="preserve"> conformément </w:t>
      </w:r>
      <w:r w:rsidR="00890900">
        <w:rPr>
          <w:rFonts w:asciiTheme="minorHAnsi" w:hAnsiTheme="minorHAnsi" w:cstheme="minorHAnsi"/>
        </w:rPr>
        <w:t>à</w:t>
      </w:r>
      <w:r w:rsidR="00AE4BCC" w:rsidRPr="00F7070F">
        <w:rPr>
          <w:rFonts w:asciiTheme="minorHAnsi" w:hAnsiTheme="minorHAnsi" w:cstheme="minorHAnsi"/>
        </w:rPr>
        <w:t xml:space="preserve"> </w:t>
      </w:r>
      <w:r w:rsidR="00AF12EF" w:rsidRPr="00F7070F">
        <w:rPr>
          <w:rFonts w:asciiTheme="minorHAnsi" w:hAnsiTheme="minorHAnsi" w:cstheme="minorHAnsi"/>
        </w:rPr>
        <w:t>l’</w:t>
      </w:r>
      <w:r w:rsidR="00AF12EF" w:rsidRPr="00F7070F">
        <w:rPr>
          <w:rFonts w:asciiTheme="minorHAnsi" w:hAnsiTheme="minorHAnsi" w:cstheme="minorHAnsi"/>
          <w:b/>
        </w:rPr>
        <w:t xml:space="preserve">Article </w:t>
      </w:r>
      <w:r w:rsidR="00F66AF9">
        <w:rPr>
          <w:rFonts w:asciiTheme="minorHAnsi" w:hAnsiTheme="minorHAnsi" w:cstheme="minorHAnsi"/>
          <w:b/>
        </w:rPr>
        <w:t>8</w:t>
      </w:r>
      <w:r w:rsidR="00AF12EF" w:rsidRPr="00F7070F">
        <w:rPr>
          <w:rFonts w:asciiTheme="minorHAnsi" w:hAnsiTheme="minorHAnsi" w:cstheme="minorHAnsi"/>
          <w:b/>
        </w:rPr>
        <w:t>-2</w:t>
      </w:r>
      <w:r w:rsidR="00063E20" w:rsidRPr="00F7070F">
        <w:rPr>
          <w:rFonts w:asciiTheme="minorHAnsi" w:hAnsiTheme="minorHAnsi" w:cstheme="minorHAnsi"/>
        </w:rPr>
        <w:t xml:space="preserve"> et</w:t>
      </w:r>
      <w:r w:rsidR="009941F4" w:rsidRPr="00F7070F">
        <w:rPr>
          <w:rFonts w:asciiTheme="minorHAnsi" w:hAnsiTheme="minorHAnsi" w:cstheme="minorHAnsi"/>
        </w:rPr>
        <w:t>/ou</w:t>
      </w:r>
      <w:r w:rsidRPr="00F7070F">
        <w:rPr>
          <w:rFonts w:asciiTheme="minorHAnsi" w:hAnsiTheme="minorHAnsi" w:cstheme="minorHAnsi"/>
        </w:rPr>
        <w:t> ;</w:t>
      </w:r>
    </w:p>
    <w:p w14:paraId="7F9217DC" w14:textId="49E4531C" w:rsidR="004D0814" w:rsidRPr="00F7070F" w:rsidRDefault="008D7577"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mettre en œuvre les pénalités </w:t>
      </w:r>
      <w:r w:rsidR="005362A6">
        <w:rPr>
          <w:rFonts w:asciiTheme="minorHAnsi" w:hAnsiTheme="minorHAnsi" w:cstheme="minorHAnsi"/>
        </w:rPr>
        <w:t xml:space="preserve">en tant que Sommes </w:t>
      </w:r>
      <w:r w:rsidR="008955FA">
        <w:rPr>
          <w:rFonts w:asciiTheme="minorHAnsi" w:hAnsiTheme="minorHAnsi" w:cstheme="minorHAnsi"/>
        </w:rPr>
        <w:t>D</w:t>
      </w:r>
      <w:r w:rsidR="005362A6">
        <w:rPr>
          <w:rFonts w:asciiTheme="minorHAnsi" w:hAnsiTheme="minorHAnsi" w:cstheme="minorHAnsi"/>
        </w:rPr>
        <w:t xml:space="preserve">ues </w:t>
      </w:r>
      <w:r w:rsidRPr="00F7070F">
        <w:rPr>
          <w:rFonts w:asciiTheme="minorHAnsi" w:hAnsiTheme="minorHAnsi" w:cstheme="minorHAnsi"/>
        </w:rPr>
        <w:t>visées à l’</w:t>
      </w:r>
      <w:r w:rsidR="002F30AC" w:rsidRPr="00F7070F">
        <w:rPr>
          <w:rFonts w:asciiTheme="minorHAnsi" w:hAnsiTheme="minorHAnsi" w:cstheme="minorHAnsi"/>
          <w:b/>
        </w:rPr>
        <w:t>A</w:t>
      </w:r>
      <w:r w:rsidRPr="00F7070F">
        <w:rPr>
          <w:rFonts w:asciiTheme="minorHAnsi" w:hAnsiTheme="minorHAnsi" w:cstheme="minorHAnsi"/>
          <w:b/>
        </w:rPr>
        <w:t xml:space="preserve">rticle </w:t>
      </w:r>
      <w:r w:rsidR="0005412E">
        <w:rPr>
          <w:rFonts w:asciiTheme="minorHAnsi" w:hAnsiTheme="minorHAnsi" w:cstheme="minorHAnsi"/>
          <w:b/>
        </w:rPr>
        <w:t>8</w:t>
      </w:r>
      <w:r w:rsidR="00981F30" w:rsidRPr="00F7070F">
        <w:rPr>
          <w:rFonts w:asciiTheme="minorHAnsi" w:hAnsiTheme="minorHAnsi" w:cstheme="minorHAnsi"/>
          <w:b/>
        </w:rPr>
        <w:t>-</w:t>
      </w:r>
      <w:r w:rsidR="00F04E55" w:rsidRPr="00F7070F">
        <w:rPr>
          <w:rFonts w:asciiTheme="minorHAnsi" w:hAnsiTheme="minorHAnsi" w:cstheme="minorHAnsi"/>
          <w:b/>
        </w:rPr>
        <w:t>3</w:t>
      </w:r>
      <w:r w:rsidRPr="00F7070F">
        <w:rPr>
          <w:rFonts w:asciiTheme="minorHAnsi" w:hAnsiTheme="minorHAnsi" w:cstheme="minorHAnsi"/>
        </w:rPr>
        <w:t>, et/ou</w:t>
      </w:r>
      <w:r w:rsidR="009B7087" w:rsidRPr="00F7070F">
        <w:rPr>
          <w:rFonts w:asciiTheme="minorHAnsi" w:hAnsiTheme="minorHAnsi" w:cstheme="minorHAnsi"/>
        </w:rPr>
        <w:t> ;</w:t>
      </w:r>
    </w:p>
    <w:p w14:paraId="4371CCC1" w14:textId="410816F4" w:rsidR="00E33D3A" w:rsidRDefault="00E33D3A" w:rsidP="002D09F5">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 xml:space="preserve">le cas échéant, mettre en œuvre la Lettre de crédit dans les conditions indiquées à </w:t>
      </w:r>
      <w:r w:rsidRPr="00C6438B">
        <w:rPr>
          <w:rFonts w:asciiTheme="minorHAnsi" w:hAnsiTheme="minorHAnsi" w:cstheme="minorHAnsi"/>
          <w:b/>
          <w:bCs/>
        </w:rPr>
        <w:t xml:space="preserve">l’Article </w:t>
      </w:r>
      <w:r w:rsidR="00506F0A">
        <w:rPr>
          <w:rFonts w:asciiTheme="minorHAnsi" w:hAnsiTheme="minorHAnsi" w:cstheme="minorHAnsi"/>
          <w:b/>
          <w:bCs/>
        </w:rPr>
        <w:t>3.4</w:t>
      </w:r>
      <w:r w:rsidR="00982A25">
        <w:rPr>
          <w:rFonts w:asciiTheme="minorHAnsi" w:hAnsiTheme="minorHAnsi" w:cstheme="minorHAnsi"/>
          <w:b/>
          <w:bCs/>
        </w:rPr>
        <w:t>.</w:t>
      </w:r>
      <w:r w:rsidR="00CE2E23">
        <w:rPr>
          <w:rFonts w:asciiTheme="minorHAnsi" w:hAnsiTheme="minorHAnsi" w:cstheme="minorHAnsi"/>
          <w:b/>
          <w:bCs/>
        </w:rPr>
        <w:t>3</w:t>
      </w:r>
      <w:r>
        <w:rPr>
          <w:rFonts w:asciiTheme="minorHAnsi" w:hAnsiTheme="minorHAnsi" w:cstheme="minorHAnsi"/>
        </w:rPr>
        <w:t>,</w:t>
      </w:r>
    </w:p>
    <w:p w14:paraId="40F2A3F0" w14:textId="447A12F1" w:rsidR="00BD41CC" w:rsidRPr="00F7070F" w:rsidRDefault="000E38DB" w:rsidP="002D09F5">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durant la Phase d’investissement</w:t>
      </w:r>
      <w:r w:rsidR="00326DA1" w:rsidRPr="00F7070F">
        <w:rPr>
          <w:rFonts w:asciiTheme="minorHAnsi" w:hAnsiTheme="minorHAnsi" w:cstheme="minorHAnsi"/>
        </w:rPr>
        <w:t xml:space="preserve">, </w:t>
      </w:r>
      <w:r>
        <w:rPr>
          <w:rFonts w:asciiTheme="minorHAnsi" w:hAnsiTheme="minorHAnsi" w:cstheme="minorHAnsi"/>
        </w:rPr>
        <w:t>appeler tout ou partie de</w:t>
      </w:r>
      <w:r w:rsidR="000777F2" w:rsidRPr="00F7070F">
        <w:rPr>
          <w:rFonts w:asciiTheme="minorHAnsi" w:hAnsiTheme="minorHAnsi" w:cstheme="minorHAnsi"/>
        </w:rPr>
        <w:t xml:space="preserve"> </w:t>
      </w:r>
      <w:r w:rsidR="00C9313B" w:rsidRPr="00F7070F">
        <w:rPr>
          <w:rFonts w:asciiTheme="minorHAnsi" w:hAnsiTheme="minorHAnsi" w:cstheme="minorHAnsi"/>
        </w:rPr>
        <w:t>la</w:t>
      </w:r>
      <w:r w:rsidR="00196EF6" w:rsidRPr="00F7070F">
        <w:rPr>
          <w:rFonts w:asciiTheme="minorHAnsi" w:hAnsiTheme="minorHAnsi" w:cstheme="minorHAnsi"/>
        </w:rPr>
        <w:t xml:space="preserve"> </w:t>
      </w:r>
      <w:r w:rsidR="009464AC">
        <w:rPr>
          <w:rFonts w:asciiTheme="minorHAnsi" w:hAnsiTheme="minorHAnsi" w:cstheme="minorHAnsi"/>
        </w:rPr>
        <w:t>Garantie financière</w:t>
      </w:r>
      <w:r w:rsidR="00C9313B" w:rsidRPr="00F7070F" w:rsidDel="00AD6AD5">
        <w:rPr>
          <w:rFonts w:asciiTheme="minorHAnsi" w:hAnsiTheme="minorHAnsi" w:cstheme="minorHAnsi"/>
        </w:rPr>
        <w:t xml:space="preserve"> </w:t>
      </w:r>
      <w:r w:rsidR="000777F2" w:rsidRPr="00F7070F">
        <w:rPr>
          <w:rFonts w:asciiTheme="minorHAnsi" w:hAnsiTheme="minorHAnsi" w:cstheme="minorHAnsi"/>
        </w:rPr>
        <w:t xml:space="preserve">qui lui </w:t>
      </w:r>
      <w:r w:rsidR="009464AC">
        <w:rPr>
          <w:rFonts w:asciiTheme="minorHAnsi" w:hAnsiTheme="minorHAnsi" w:cstheme="minorHAnsi"/>
        </w:rPr>
        <w:t>a</w:t>
      </w:r>
      <w:r w:rsidR="009464AC" w:rsidRPr="00F7070F">
        <w:rPr>
          <w:rFonts w:asciiTheme="minorHAnsi" w:hAnsiTheme="minorHAnsi" w:cstheme="minorHAnsi"/>
        </w:rPr>
        <w:t xml:space="preserve"> </w:t>
      </w:r>
      <w:r w:rsidR="000777F2" w:rsidRPr="00F7070F">
        <w:rPr>
          <w:rFonts w:asciiTheme="minorHAnsi" w:hAnsiTheme="minorHAnsi" w:cstheme="minorHAnsi"/>
        </w:rPr>
        <w:t xml:space="preserve">été consentie </w:t>
      </w:r>
      <w:r w:rsidR="00326DA1" w:rsidRPr="00F7070F">
        <w:rPr>
          <w:rFonts w:asciiTheme="minorHAnsi" w:hAnsiTheme="minorHAnsi" w:cstheme="minorHAnsi"/>
        </w:rPr>
        <w:t>par le Bénéficiaire</w:t>
      </w:r>
      <w:r w:rsidR="00DB3A30" w:rsidRPr="00F7070F">
        <w:rPr>
          <w:rFonts w:asciiTheme="minorHAnsi" w:hAnsiTheme="minorHAnsi" w:cstheme="minorHAnsi"/>
        </w:rPr>
        <w:t xml:space="preserve">. </w:t>
      </w:r>
    </w:p>
    <w:p w14:paraId="506042FA" w14:textId="77777777" w:rsidR="00766653" w:rsidRPr="00F7070F" w:rsidRDefault="00766653" w:rsidP="00244491">
      <w:pPr>
        <w:spacing w:before="120" w:after="0"/>
        <w:rPr>
          <w:rFonts w:asciiTheme="minorHAnsi" w:hAnsiTheme="minorHAnsi" w:cstheme="minorHAnsi"/>
          <w:sz w:val="20"/>
          <w:szCs w:val="20"/>
        </w:rPr>
      </w:pPr>
    </w:p>
    <w:p w14:paraId="7591E394" w14:textId="45686606" w:rsidR="00BD41CC" w:rsidRPr="00F7070F" w:rsidRDefault="00BD41CC" w:rsidP="00244491">
      <w:pPr>
        <w:pStyle w:val="Titre1"/>
        <w:spacing w:before="120"/>
        <w:rPr>
          <w:rFonts w:asciiTheme="minorHAnsi" w:hAnsiTheme="minorHAnsi" w:cstheme="minorHAnsi"/>
          <w:caps w:val="0"/>
          <w:smallCaps/>
        </w:rPr>
      </w:pPr>
      <w:bookmarkStart w:id="177" w:name="_Toc410309734"/>
      <w:bookmarkStart w:id="178" w:name="_Toc410309792"/>
      <w:bookmarkStart w:id="179" w:name="_Toc216966571"/>
      <w:r w:rsidRPr="00F7070F">
        <w:rPr>
          <w:rFonts w:asciiTheme="minorHAnsi" w:hAnsiTheme="minorHAnsi" w:cstheme="minorHAnsi"/>
          <w:smallCaps/>
        </w:rPr>
        <w:t xml:space="preserve">ARTICLE </w:t>
      </w:r>
      <w:r w:rsidR="00F00995">
        <w:rPr>
          <w:rFonts w:asciiTheme="minorHAnsi" w:hAnsiTheme="minorHAnsi" w:cstheme="minorHAnsi"/>
          <w:smallCaps/>
        </w:rPr>
        <w:t>8</w:t>
      </w:r>
      <w:r w:rsidR="00CE2060">
        <w:rPr>
          <w:rFonts w:asciiTheme="minorHAnsi" w:hAnsiTheme="minorHAnsi" w:cstheme="minorHAnsi"/>
          <w:smallCaps/>
        </w:rPr>
        <w:t xml:space="preserve"> </w:t>
      </w:r>
      <w:r w:rsidR="00D267C5" w:rsidRPr="00F7070F">
        <w:rPr>
          <w:rFonts w:asciiTheme="minorHAnsi" w:hAnsiTheme="minorHAnsi" w:cstheme="minorHAnsi"/>
          <w:smallCaps/>
        </w:rPr>
        <w:t xml:space="preserve">– </w:t>
      </w:r>
      <w:r w:rsidRPr="00F7070F">
        <w:rPr>
          <w:rFonts w:asciiTheme="minorHAnsi" w:hAnsiTheme="minorHAnsi" w:cstheme="minorHAnsi"/>
          <w:smallCaps/>
        </w:rPr>
        <w:t xml:space="preserve">SUSPENSION, </w:t>
      </w:r>
      <w:r w:rsidR="00157528" w:rsidRPr="00F7070F">
        <w:rPr>
          <w:rFonts w:asciiTheme="minorHAnsi" w:hAnsiTheme="minorHAnsi" w:cstheme="minorHAnsi"/>
          <w:smallCaps/>
        </w:rPr>
        <w:t xml:space="preserve">RESILIATION </w:t>
      </w:r>
      <w:r w:rsidR="007676FF">
        <w:rPr>
          <w:rFonts w:asciiTheme="minorHAnsi" w:hAnsiTheme="minorHAnsi" w:cstheme="minorHAnsi"/>
          <w:smallCaps/>
        </w:rPr>
        <w:t>DU CONTRAT D’AIDE</w:t>
      </w:r>
      <w:r w:rsidR="006D43D2" w:rsidRPr="00F7070F">
        <w:rPr>
          <w:rFonts w:asciiTheme="minorHAnsi" w:hAnsiTheme="minorHAnsi" w:cstheme="minorHAnsi"/>
          <w:smallCaps/>
        </w:rPr>
        <w:t>,</w:t>
      </w:r>
      <w:r w:rsidRPr="00F7070F">
        <w:rPr>
          <w:rFonts w:asciiTheme="minorHAnsi" w:hAnsiTheme="minorHAnsi" w:cstheme="minorHAnsi"/>
          <w:smallCaps/>
        </w:rPr>
        <w:t xml:space="preserve"> </w:t>
      </w:r>
      <w:r w:rsidR="00FC5D82" w:rsidRPr="00F7070F">
        <w:rPr>
          <w:rFonts w:asciiTheme="minorHAnsi" w:hAnsiTheme="minorHAnsi" w:cstheme="minorHAnsi"/>
          <w:smallCaps/>
        </w:rPr>
        <w:t xml:space="preserve">REMBOURSEMENT </w:t>
      </w:r>
      <w:r w:rsidRPr="00F7070F">
        <w:rPr>
          <w:rFonts w:asciiTheme="minorHAnsi" w:hAnsiTheme="minorHAnsi" w:cstheme="minorHAnsi"/>
          <w:smallCaps/>
        </w:rPr>
        <w:t>DE L’AIDE</w:t>
      </w:r>
      <w:bookmarkStart w:id="180" w:name="_Toc410309735"/>
      <w:bookmarkStart w:id="181" w:name="_Toc410309793"/>
      <w:bookmarkStart w:id="182" w:name="_Toc410317638"/>
      <w:bookmarkEnd w:id="177"/>
      <w:bookmarkEnd w:id="178"/>
      <w:bookmarkEnd w:id="179"/>
      <w:r w:rsidR="006D43D2" w:rsidRPr="00F7070F">
        <w:rPr>
          <w:rFonts w:asciiTheme="minorHAnsi" w:hAnsiTheme="minorHAnsi" w:cstheme="minorHAnsi"/>
          <w:smallCaps/>
        </w:rPr>
        <w:t xml:space="preserve"> </w:t>
      </w:r>
    </w:p>
    <w:p w14:paraId="5F1EA36D" w14:textId="77777777" w:rsidR="00D81609" w:rsidRPr="00562B6B" w:rsidRDefault="00D81609" w:rsidP="00562B6B">
      <w:pPr>
        <w:spacing w:before="120" w:after="0"/>
        <w:rPr>
          <w:rFonts w:asciiTheme="minorHAnsi" w:hAnsiTheme="minorHAnsi" w:cstheme="minorHAnsi"/>
          <w:sz w:val="20"/>
          <w:szCs w:val="20"/>
        </w:rPr>
      </w:pPr>
    </w:p>
    <w:p w14:paraId="0DBBB305" w14:textId="23236666" w:rsidR="00BD41CC" w:rsidRPr="00F7070F" w:rsidRDefault="00D81609" w:rsidP="00AB7614">
      <w:pPr>
        <w:pStyle w:val="Titre2"/>
      </w:pPr>
      <w:bookmarkStart w:id="183" w:name="_Toc216966572"/>
      <w:r w:rsidRPr="00F7070F">
        <w:t xml:space="preserve">ARTICLE </w:t>
      </w:r>
      <w:r w:rsidR="00F00995">
        <w:t>8</w:t>
      </w:r>
      <w:r w:rsidRPr="00F7070F">
        <w:t>-</w:t>
      </w:r>
      <w:r w:rsidR="009D1F7C" w:rsidRPr="00F7070F">
        <w:t>1</w:t>
      </w:r>
      <w:r w:rsidR="00D267C5" w:rsidRPr="00F7070F">
        <w:rPr>
          <w:smallCaps/>
        </w:rPr>
        <w:t xml:space="preserve"> – </w:t>
      </w:r>
      <w:r w:rsidR="00BD41CC" w:rsidRPr="00F7070F">
        <w:t xml:space="preserve">SUSPENSION </w:t>
      </w:r>
      <w:bookmarkEnd w:id="180"/>
      <w:bookmarkEnd w:id="181"/>
      <w:bookmarkEnd w:id="182"/>
      <w:r w:rsidR="002E6006" w:rsidRPr="00F7070F">
        <w:t>DES VERSEMENTS DE L’AIDE</w:t>
      </w:r>
      <w:bookmarkEnd w:id="183"/>
    </w:p>
    <w:p w14:paraId="01787E30" w14:textId="4A1CB30B" w:rsidR="006325B0"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L’ADEME se réserve le droit de suspendre </w:t>
      </w:r>
      <w:r w:rsidR="002E6006" w:rsidRPr="00F7070F">
        <w:rPr>
          <w:rFonts w:asciiTheme="minorHAnsi" w:hAnsiTheme="minorHAnsi" w:cstheme="minorHAnsi"/>
          <w:sz w:val="20"/>
          <w:szCs w:val="20"/>
        </w:rPr>
        <w:t xml:space="preserve">les </w:t>
      </w:r>
      <w:r w:rsidR="00FC0D97">
        <w:rPr>
          <w:rFonts w:asciiTheme="minorHAnsi" w:hAnsiTheme="minorHAnsi" w:cstheme="minorHAnsi"/>
          <w:sz w:val="20"/>
          <w:szCs w:val="20"/>
        </w:rPr>
        <w:t>V</w:t>
      </w:r>
      <w:r w:rsidR="00FC0D97" w:rsidRPr="00F7070F">
        <w:rPr>
          <w:rFonts w:asciiTheme="minorHAnsi" w:hAnsiTheme="minorHAnsi" w:cstheme="minorHAnsi"/>
          <w:sz w:val="20"/>
          <w:szCs w:val="20"/>
        </w:rPr>
        <w:t>ersements</w:t>
      </w:r>
      <w:r w:rsidR="00476679" w:rsidRPr="00F7070F">
        <w:rPr>
          <w:rFonts w:asciiTheme="minorHAnsi" w:hAnsiTheme="minorHAnsi" w:cstheme="minorHAnsi"/>
          <w:sz w:val="20"/>
          <w:szCs w:val="20"/>
        </w:rPr>
        <w:t xml:space="preserve">, </w:t>
      </w:r>
      <w:r w:rsidR="006325B0" w:rsidRPr="00F7070F">
        <w:rPr>
          <w:rFonts w:asciiTheme="minorHAnsi" w:hAnsiTheme="minorHAnsi" w:cstheme="minorHAnsi"/>
          <w:sz w:val="20"/>
          <w:szCs w:val="20"/>
        </w:rPr>
        <w:t xml:space="preserve">notamment dans les cas suivants : </w:t>
      </w:r>
    </w:p>
    <w:p w14:paraId="69F73676" w14:textId="2B7C5AF5" w:rsidR="00476679" w:rsidRPr="00F7070F" w:rsidRDefault="00BD41C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Modification non autorisée</w:t>
      </w:r>
      <w:r w:rsidR="0053597F" w:rsidRPr="00F7070F">
        <w:rPr>
          <w:rFonts w:asciiTheme="minorHAnsi" w:hAnsiTheme="minorHAnsi" w:cstheme="minorHAnsi"/>
        </w:rPr>
        <w:t xml:space="preserve"> </w:t>
      </w:r>
      <w:r w:rsidR="00F547B1">
        <w:rPr>
          <w:rFonts w:asciiTheme="minorHAnsi" w:hAnsiTheme="minorHAnsi" w:cstheme="minorHAnsi"/>
        </w:rPr>
        <w:t>dans les conditions prévues aux</w:t>
      </w:r>
      <w:r w:rsidR="0053597F" w:rsidRPr="00F7070F">
        <w:rPr>
          <w:rFonts w:asciiTheme="minorHAnsi" w:hAnsiTheme="minorHAnsi" w:cstheme="minorHAnsi"/>
        </w:rPr>
        <w:t xml:space="preserve"> présentes Conditions Générales</w:t>
      </w:r>
      <w:r w:rsidRPr="00F7070F">
        <w:rPr>
          <w:rFonts w:asciiTheme="minorHAnsi" w:hAnsiTheme="minorHAnsi" w:cstheme="minorHAnsi"/>
        </w:rPr>
        <w:t>,</w:t>
      </w:r>
      <w:r w:rsidR="00B95303" w:rsidRPr="00F7070F">
        <w:rPr>
          <w:rFonts w:asciiTheme="minorHAnsi" w:hAnsiTheme="minorHAnsi" w:cstheme="minorHAnsi"/>
        </w:rPr>
        <w:t xml:space="preserve"> </w:t>
      </w:r>
    </w:p>
    <w:p w14:paraId="2E99A104" w14:textId="2F55A94E" w:rsidR="00476679" w:rsidRPr="00F7070F" w:rsidRDefault="00BD41C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non validation </w:t>
      </w:r>
      <w:r w:rsidR="00B63E2A" w:rsidRPr="00F7070F">
        <w:rPr>
          <w:rFonts w:asciiTheme="minorHAnsi" w:hAnsiTheme="minorHAnsi" w:cstheme="minorHAnsi"/>
        </w:rPr>
        <w:t xml:space="preserve">par l’ADEME </w:t>
      </w:r>
      <w:r w:rsidR="009F5023" w:rsidRPr="00F7070F">
        <w:rPr>
          <w:rFonts w:asciiTheme="minorHAnsi" w:hAnsiTheme="minorHAnsi" w:cstheme="minorHAnsi"/>
        </w:rPr>
        <w:t>d’une Etape-Clé</w:t>
      </w:r>
      <w:r w:rsidRPr="00F7070F">
        <w:rPr>
          <w:rFonts w:asciiTheme="minorHAnsi" w:hAnsiTheme="minorHAnsi" w:cstheme="minorHAnsi"/>
        </w:rPr>
        <w:t xml:space="preserve">, </w:t>
      </w:r>
    </w:p>
    <w:p w14:paraId="13814E83" w14:textId="044CF03A" w:rsidR="00476679" w:rsidRPr="00F7070F" w:rsidRDefault="00476679"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décision d</w:t>
      </w:r>
      <w:r w:rsidR="00C84542" w:rsidRPr="00F7070F">
        <w:rPr>
          <w:rFonts w:asciiTheme="minorHAnsi" w:hAnsiTheme="minorHAnsi" w:cstheme="minorHAnsi"/>
        </w:rPr>
        <w:t xml:space="preserve">e l’ADEME </w:t>
      </w:r>
      <w:r w:rsidR="00D9491B" w:rsidRPr="00F7070F">
        <w:rPr>
          <w:rFonts w:asciiTheme="minorHAnsi" w:hAnsiTheme="minorHAnsi" w:cstheme="minorHAnsi"/>
        </w:rPr>
        <w:t xml:space="preserve">de mettre en œuvre les </w:t>
      </w:r>
      <w:r w:rsidR="0051788A">
        <w:rPr>
          <w:rFonts w:asciiTheme="minorHAnsi" w:hAnsiTheme="minorHAnsi" w:cstheme="minorHAnsi"/>
        </w:rPr>
        <w:t>stipulations</w:t>
      </w:r>
      <w:r w:rsidR="0051788A" w:rsidRPr="00F7070F">
        <w:rPr>
          <w:rFonts w:asciiTheme="minorHAnsi" w:hAnsiTheme="minorHAnsi" w:cstheme="minorHAnsi"/>
        </w:rPr>
        <w:t xml:space="preserve"> </w:t>
      </w:r>
      <w:r w:rsidR="008E3DDC" w:rsidRPr="00F7070F">
        <w:rPr>
          <w:rFonts w:asciiTheme="minorHAnsi" w:hAnsiTheme="minorHAnsi" w:cstheme="minorHAnsi"/>
        </w:rPr>
        <w:t xml:space="preserve">des </w:t>
      </w:r>
      <w:r w:rsidR="008E3DDC" w:rsidRPr="00F7070F">
        <w:rPr>
          <w:rFonts w:asciiTheme="minorHAnsi" w:hAnsiTheme="minorHAnsi" w:cstheme="minorHAnsi"/>
          <w:b/>
          <w:bCs/>
        </w:rPr>
        <w:t xml:space="preserve">Articles </w:t>
      </w:r>
      <w:r w:rsidR="002E41CA">
        <w:rPr>
          <w:rFonts w:asciiTheme="minorHAnsi" w:hAnsiTheme="minorHAnsi" w:cstheme="minorHAnsi"/>
          <w:b/>
          <w:bCs/>
        </w:rPr>
        <w:t>7</w:t>
      </w:r>
      <w:r w:rsidR="008E3DDC" w:rsidRPr="00F7070F">
        <w:rPr>
          <w:rFonts w:asciiTheme="minorHAnsi" w:hAnsiTheme="minorHAnsi" w:cstheme="minorHAnsi"/>
          <w:b/>
          <w:bCs/>
        </w:rPr>
        <w:t xml:space="preserve"> et </w:t>
      </w:r>
      <w:r w:rsidR="002E41CA">
        <w:rPr>
          <w:rFonts w:asciiTheme="minorHAnsi" w:hAnsiTheme="minorHAnsi" w:cstheme="minorHAnsi"/>
          <w:b/>
          <w:bCs/>
        </w:rPr>
        <w:t>8</w:t>
      </w:r>
      <w:r w:rsidR="008E3DDC" w:rsidRPr="00F7070F">
        <w:rPr>
          <w:rFonts w:asciiTheme="minorHAnsi" w:hAnsiTheme="minorHAnsi" w:cstheme="minorHAnsi"/>
        </w:rPr>
        <w:t xml:space="preserve"> </w:t>
      </w:r>
      <w:r w:rsidR="00C84542" w:rsidRPr="00F7070F">
        <w:rPr>
          <w:rFonts w:asciiTheme="minorHAnsi" w:hAnsiTheme="minorHAnsi" w:cstheme="minorHAnsi"/>
        </w:rPr>
        <w:t>suite à</w:t>
      </w:r>
      <w:r w:rsidR="00D9491B" w:rsidRPr="00F7070F">
        <w:rPr>
          <w:rFonts w:asciiTheme="minorHAnsi" w:hAnsiTheme="minorHAnsi" w:cstheme="minorHAnsi"/>
        </w:rPr>
        <w:t xml:space="preserve"> un</w:t>
      </w:r>
      <w:r w:rsidRPr="00F7070F">
        <w:rPr>
          <w:rFonts w:asciiTheme="minorHAnsi" w:hAnsiTheme="minorHAnsi" w:cstheme="minorHAnsi"/>
        </w:rPr>
        <w:t xml:space="preserve"> Comité de Crise</w:t>
      </w:r>
      <w:r w:rsidR="00D9491B" w:rsidRPr="00F7070F">
        <w:rPr>
          <w:rFonts w:asciiTheme="minorHAnsi" w:hAnsiTheme="minorHAnsi" w:cstheme="minorHAnsi"/>
        </w:rPr>
        <w:t xml:space="preserve"> prévu à l’</w:t>
      </w:r>
      <w:r w:rsidR="00D9491B" w:rsidRPr="00F7070F">
        <w:rPr>
          <w:rFonts w:asciiTheme="minorHAnsi" w:hAnsiTheme="minorHAnsi" w:cstheme="minorHAnsi"/>
          <w:b/>
        </w:rPr>
        <w:t xml:space="preserve">Article </w:t>
      </w:r>
      <w:r w:rsidR="002E41CA">
        <w:rPr>
          <w:rFonts w:asciiTheme="minorHAnsi" w:hAnsiTheme="minorHAnsi" w:cstheme="minorHAnsi"/>
          <w:b/>
        </w:rPr>
        <w:t>5</w:t>
      </w:r>
      <w:r w:rsidR="00D9491B" w:rsidRPr="00F7070F">
        <w:rPr>
          <w:rFonts w:asciiTheme="minorHAnsi" w:hAnsiTheme="minorHAnsi" w:cstheme="minorHAnsi"/>
          <w:b/>
        </w:rPr>
        <w:t>-2</w:t>
      </w:r>
      <w:r w:rsidRPr="00F7070F">
        <w:rPr>
          <w:rFonts w:asciiTheme="minorHAnsi" w:hAnsiTheme="minorHAnsi" w:cstheme="minorHAnsi"/>
        </w:rPr>
        <w:t xml:space="preserve">, </w:t>
      </w:r>
    </w:p>
    <w:p w14:paraId="46CE901B" w14:textId="449D8519" w:rsidR="00476679" w:rsidRPr="00F7070F" w:rsidRDefault="00BD41C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manquement du Bénéficiaire à </w:t>
      </w:r>
      <w:r w:rsidR="00D9741A" w:rsidRPr="00F7070F">
        <w:rPr>
          <w:rFonts w:asciiTheme="minorHAnsi" w:hAnsiTheme="minorHAnsi" w:cstheme="minorHAnsi"/>
        </w:rPr>
        <w:t xml:space="preserve">ses obligations au titre </w:t>
      </w:r>
      <w:r w:rsidR="007676FF">
        <w:rPr>
          <w:rFonts w:asciiTheme="minorHAnsi" w:hAnsiTheme="minorHAnsi" w:cstheme="minorHAnsi"/>
        </w:rPr>
        <w:t>du Contrat d’aide</w:t>
      </w:r>
      <w:r w:rsidR="00D9741A" w:rsidRPr="00F7070F">
        <w:rPr>
          <w:rFonts w:asciiTheme="minorHAnsi" w:hAnsiTheme="minorHAnsi" w:cstheme="minorHAnsi"/>
          <w:bCs/>
        </w:rPr>
        <w:t xml:space="preserve">, </w:t>
      </w:r>
    </w:p>
    <w:p w14:paraId="6D685DF1" w14:textId="4E74CD92" w:rsidR="00476679" w:rsidRPr="00F7070F" w:rsidRDefault="00BD41CC" w:rsidP="002D09F5">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contentieux avec l’ADEME</w:t>
      </w:r>
      <w:r w:rsidR="00E33D3A">
        <w:rPr>
          <w:rFonts w:asciiTheme="minorHAnsi" w:hAnsiTheme="minorHAnsi" w:cstheme="minorHAnsi"/>
        </w:rPr>
        <w:t xml:space="preserve"> ou l’Etat</w:t>
      </w:r>
      <w:r w:rsidRPr="00F7070F">
        <w:rPr>
          <w:rFonts w:asciiTheme="minorHAnsi" w:hAnsiTheme="minorHAnsi" w:cstheme="minorHAnsi"/>
        </w:rPr>
        <w:t xml:space="preserve">, quelle que soit la juridiction saisie, </w:t>
      </w:r>
    </w:p>
    <w:p w14:paraId="654A9B26" w14:textId="77777777" w:rsidR="006231DD" w:rsidRDefault="00BD41CC" w:rsidP="009F762A">
      <w:pPr>
        <w:pStyle w:val="Paragraphedeliste"/>
        <w:numPr>
          <w:ilvl w:val="0"/>
          <w:numId w:val="4"/>
        </w:numPr>
        <w:spacing w:before="120"/>
        <w:jc w:val="both"/>
        <w:rPr>
          <w:rFonts w:asciiTheme="minorHAnsi" w:hAnsiTheme="minorHAnsi" w:cstheme="minorHAnsi"/>
        </w:rPr>
      </w:pPr>
      <w:r w:rsidRPr="00F7070F">
        <w:rPr>
          <w:rFonts w:asciiTheme="minorHAnsi" w:hAnsiTheme="minorHAnsi" w:cstheme="minorHAnsi"/>
        </w:rPr>
        <w:t xml:space="preserve">ou pour toute autre cause qu’une clause </w:t>
      </w:r>
      <w:r w:rsidR="007676FF">
        <w:rPr>
          <w:rFonts w:asciiTheme="minorHAnsi" w:hAnsiTheme="minorHAnsi" w:cstheme="minorHAnsi"/>
        </w:rPr>
        <w:t>du Contrat d’aide</w:t>
      </w:r>
      <w:r w:rsidRPr="00F7070F">
        <w:rPr>
          <w:rFonts w:asciiTheme="minorHAnsi" w:hAnsiTheme="minorHAnsi" w:cstheme="minorHAnsi"/>
        </w:rPr>
        <w:t xml:space="preserve"> sanctionnerait par une telle suspension</w:t>
      </w:r>
    </w:p>
    <w:p w14:paraId="552AE03F" w14:textId="02465AF6" w:rsidR="00036DFC" w:rsidRPr="009F762A" w:rsidRDefault="006231DD" w:rsidP="009F762A">
      <w:pPr>
        <w:pStyle w:val="Paragraphedeliste"/>
        <w:numPr>
          <w:ilvl w:val="0"/>
          <w:numId w:val="4"/>
        </w:numPr>
        <w:spacing w:before="120"/>
        <w:jc w:val="both"/>
        <w:rPr>
          <w:rFonts w:asciiTheme="minorHAnsi" w:hAnsiTheme="minorHAnsi" w:cstheme="minorHAnsi"/>
        </w:rPr>
      </w:pPr>
      <w:r>
        <w:rPr>
          <w:rFonts w:asciiTheme="minorHAnsi" w:hAnsiTheme="minorHAnsi" w:cstheme="minorHAnsi"/>
        </w:rPr>
        <w:t>présence</w:t>
      </w:r>
      <w:r w:rsidR="00CA727B">
        <w:rPr>
          <w:rFonts w:ascii="Arial" w:hAnsi="Arial" w:cs="Arial"/>
          <w:color w:val="000000"/>
          <w:sz w:val="21"/>
          <w:szCs w:val="21"/>
          <w:shd w:val="clear" w:color="auto" w:fill="FFFFFF"/>
        </w:rPr>
        <w:t xml:space="preserve"> </w:t>
      </w:r>
      <w:r w:rsidR="003C1B73" w:rsidRPr="003C1B73">
        <w:rPr>
          <w:rFonts w:asciiTheme="minorHAnsi" w:hAnsiTheme="minorHAnsi" w:cstheme="minorHAnsi"/>
        </w:rPr>
        <w:t>d'indices sérieux de manquement délibéré ou de manœuvres frauduleuses en vue d'obtenir ou de tenter d'obtenir indûment l'octroi ou le versement</w:t>
      </w:r>
      <w:r w:rsidR="00CA727B">
        <w:rPr>
          <w:rFonts w:asciiTheme="minorHAnsi" w:hAnsiTheme="minorHAnsi" w:cstheme="minorHAnsi"/>
        </w:rPr>
        <w:t xml:space="preserve"> de l’Aide, </w:t>
      </w:r>
      <w:r w:rsidR="00857C8A">
        <w:rPr>
          <w:rFonts w:asciiTheme="minorHAnsi" w:hAnsiTheme="minorHAnsi" w:cstheme="minorHAnsi"/>
        </w:rPr>
        <w:t>dans les conditions indiquées</w:t>
      </w:r>
      <w:r w:rsidR="00CA727B">
        <w:rPr>
          <w:rFonts w:asciiTheme="minorHAnsi" w:hAnsiTheme="minorHAnsi" w:cstheme="minorHAnsi"/>
        </w:rPr>
        <w:t xml:space="preserve"> à l’article L115-3 du </w:t>
      </w:r>
      <w:r w:rsidR="00CF1F8B" w:rsidRPr="00CF1F8B">
        <w:rPr>
          <w:rFonts w:asciiTheme="minorHAnsi" w:hAnsiTheme="minorHAnsi" w:cstheme="minorHAnsi"/>
        </w:rPr>
        <w:t>code des relations entre le public et l'administration</w:t>
      </w:r>
      <w:r w:rsidR="00BD41CC" w:rsidRPr="00F7070F">
        <w:rPr>
          <w:rFonts w:asciiTheme="minorHAnsi" w:hAnsiTheme="minorHAnsi" w:cstheme="minorHAnsi"/>
        </w:rPr>
        <w:t>.</w:t>
      </w:r>
    </w:p>
    <w:p w14:paraId="31E92642" w14:textId="72ABB019" w:rsidR="00E43212" w:rsidRDefault="00E43212" w:rsidP="00244491">
      <w:pPr>
        <w:spacing w:before="120" w:after="0"/>
        <w:rPr>
          <w:rFonts w:asciiTheme="minorHAnsi" w:hAnsiTheme="minorHAnsi" w:cstheme="minorBidi"/>
          <w:sz w:val="20"/>
          <w:szCs w:val="20"/>
        </w:rPr>
      </w:pPr>
      <w:r>
        <w:rPr>
          <w:rFonts w:asciiTheme="minorHAnsi" w:hAnsiTheme="minorHAnsi" w:cstheme="minorBidi"/>
          <w:sz w:val="20"/>
          <w:szCs w:val="20"/>
        </w:rPr>
        <w:t>La suspension des Versements est notifiée par l’ADEME au Bénéficiaire par lettre recommandée avec avis de réception. La notification mentionne la date effective de la suspension.</w:t>
      </w:r>
    </w:p>
    <w:p w14:paraId="12B04825" w14:textId="38DFD447" w:rsidR="007C2F6F" w:rsidRDefault="007C2F6F" w:rsidP="00244491">
      <w:pPr>
        <w:spacing w:before="120" w:after="0"/>
        <w:rPr>
          <w:rFonts w:asciiTheme="minorHAnsi" w:hAnsiTheme="minorHAnsi" w:cstheme="minorBidi"/>
          <w:sz w:val="20"/>
          <w:szCs w:val="20"/>
        </w:rPr>
      </w:pPr>
      <w:r>
        <w:rPr>
          <w:rFonts w:asciiTheme="minorHAnsi" w:hAnsiTheme="minorHAnsi" w:cstheme="minorBidi"/>
          <w:sz w:val="20"/>
          <w:szCs w:val="20"/>
        </w:rPr>
        <w:t>Le Bénéficiaire perd de façon définitive le bénéficie de la quote-part de l’Aide correspondant à la période de suspension.</w:t>
      </w:r>
    </w:p>
    <w:p w14:paraId="0DACC9EF" w14:textId="481D30F7" w:rsidR="00E43212" w:rsidRDefault="00E43212" w:rsidP="00244491">
      <w:pPr>
        <w:spacing w:before="120" w:after="0"/>
        <w:rPr>
          <w:rFonts w:asciiTheme="minorHAnsi" w:hAnsiTheme="minorHAnsi" w:cstheme="minorBidi"/>
          <w:sz w:val="20"/>
          <w:szCs w:val="20"/>
        </w:rPr>
      </w:pPr>
      <w:r>
        <w:rPr>
          <w:rFonts w:asciiTheme="minorHAnsi" w:hAnsiTheme="minorHAnsi" w:cstheme="minorBidi"/>
          <w:sz w:val="20"/>
          <w:szCs w:val="20"/>
        </w:rPr>
        <w:t>Selon le</w:t>
      </w:r>
      <w:r w:rsidR="00F353CA">
        <w:rPr>
          <w:rFonts w:asciiTheme="minorHAnsi" w:hAnsiTheme="minorHAnsi" w:cstheme="minorBidi"/>
          <w:sz w:val="20"/>
          <w:szCs w:val="20"/>
        </w:rPr>
        <w:t>s</w:t>
      </w:r>
      <w:r>
        <w:rPr>
          <w:rFonts w:asciiTheme="minorHAnsi" w:hAnsiTheme="minorHAnsi" w:cstheme="minorBidi"/>
          <w:sz w:val="20"/>
          <w:szCs w:val="20"/>
        </w:rPr>
        <w:t xml:space="preserve"> cas, l</w:t>
      </w:r>
      <w:r w:rsidR="003A3CFC" w:rsidRPr="00F7070F">
        <w:rPr>
          <w:rFonts w:asciiTheme="minorHAnsi" w:hAnsiTheme="minorHAnsi" w:cstheme="minorBidi"/>
          <w:sz w:val="20"/>
          <w:szCs w:val="20"/>
        </w:rPr>
        <w:t xml:space="preserve">a période de suspension prend fin </w:t>
      </w:r>
      <w:r>
        <w:rPr>
          <w:rFonts w:asciiTheme="minorHAnsi" w:hAnsiTheme="minorHAnsi" w:cstheme="minorBidi"/>
          <w:sz w:val="20"/>
          <w:szCs w:val="20"/>
        </w:rPr>
        <w:t>soit à la date fixée par le (ou la) ministre chargé(e) de l’énergie, sur les recommandations de l’ADEME</w:t>
      </w:r>
      <w:r w:rsidR="004F0B18">
        <w:rPr>
          <w:rFonts w:asciiTheme="minorHAnsi" w:hAnsiTheme="minorHAnsi" w:cstheme="minorBidi"/>
          <w:sz w:val="20"/>
          <w:szCs w:val="20"/>
        </w:rPr>
        <w:t xml:space="preserve"> après justification que le Bénéficiaire a remédié au manquement ou à la non-conformité constatée,</w:t>
      </w:r>
      <w:r w:rsidR="00EE0DA9">
        <w:rPr>
          <w:rFonts w:asciiTheme="minorHAnsi" w:hAnsiTheme="minorHAnsi" w:cstheme="minorBidi"/>
          <w:sz w:val="20"/>
          <w:szCs w:val="20"/>
        </w:rPr>
        <w:t xml:space="preserve"> soit à la date de résiliation du Contrat d’aide.</w:t>
      </w:r>
      <w:r w:rsidR="003A3CFC" w:rsidRPr="00F7070F">
        <w:rPr>
          <w:rFonts w:asciiTheme="minorHAnsi" w:hAnsiTheme="minorHAnsi" w:cstheme="minorBidi"/>
          <w:sz w:val="20"/>
          <w:szCs w:val="20"/>
        </w:rPr>
        <w:t xml:space="preserve"> </w:t>
      </w:r>
    </w:p>
    <w:p w14:paraId="58D2470D" w14:textId="1FA4A237" w:rsidR="00BD41CC" w:rsidRDefault="00BD41CC" w:rsidP="00244491">
      <w:pPr>
        <w:spacing w:before="120" w:after="0"/>
        <w:rPr>
          <w:rFonts w:asciiTheme="minorHAnsi" w:hAnsiTheme="minorHAnsi" w:cstheme="minorBidi"/>
          <w:sz w:val="20"/>
          <w:szCs w:val="20"/>
        </w:rPr>
      </w:pPr>
    </w:p>
    <w:p w14:paraId="15FCAB0C" w14:textId="77777777" w:rsidR="00BD41CC" w:rsidRPr="00F7070F" w:rsidRDefault="00BD41CC" w:rsidP="00244491">
      <w:pPr>
        <w:spacing w:before="120" w:after="0"/>
        <w:rPr>
          <w:rFonts w:asciiTheme="minorHAnsi" w:hAnsiTheme="minorHAnsi" w:cstheme="minorHAnsi"/>
          <w:sz w:val="20"/>
          <w:szCs w:val="20"/>
        </w:rPr>
      </w:pPr>
      <w:bookmarkStart w:id="184" w:name="_Toc410309736"/>
      <w:bookmarkStart w:id="185" w:name="_Toc410309794"/>
      <w:bookmarkStart w:id="186" w:name="_Toc410317639"/>
    </w:p>
    <w:p w14:paraId="193A9F5D" w14:textId="62532E6D" w:rsidR="00BD41CC" w:rsidRDefault="00BD41CC" w:rsidP="00AB7614">
      <w:pPr>
        <w:pStyle w:val="Titre2"/>
        <w:rPr>
          <w:bCs/>
          <w:caps/>
        </w:rPr>
      </w:pPr>
      <w:bookmarkStart w:id="187" w:name="_Toc216966573"/>
      <w:r w:rsidRPr="00C66E6F">
        <w:t xml:space="preserve">ARTICLE </w:t>
      </w:r>
      <w:r w:rsidR="00F00995">
        <w:t>8</w:t>
      </w:r>
      <w:r w:rsidRPr="00C66E6F">
        <w:t>-</w:t>
      </w:r>
      <w:r w:rsidR="009D1F7C" w:rsidRPr="00C66E6F">
        <w:t>2</w:t>
      </w:r>
      <w:r w:rsidRPr="00C66E6F">
        <w:tab/>
      </w:r>
      <w:r w:rsidR="00D267C5" w:rsidRPr="00F7070F">
        <w:rPr>
          <w:smallCaps/>
        </w:rPr>
        <w:t xml:space="preserve">– </w:t>
      </w:r>
      <w:r w:rsidR="00A73FC2" w:rsidRPr="00C66E6F">
        <w:t xml:space="preserve">RESILIATION </w:t>
      </w:r>
      <w:r w:rsidR="00CD75FB">
        <w:t>DU CONTRAT D’AIDE</w:t>
      </w:r>
      <w:r w:rsidRPr="00C66E6F">
        <w:t xml:space="preserve"> AVEC </w:t>
      </w:r>
      <w:r w:rsidR="00BE30D4" w:rsidRPr="00C66E6F">
        <w:t xml:space="preserve">POTENTIEL </w:t>
      </w:r>
      <w:r w:rsidR="00FC5D82" w:rsidRPr="00C66E6F">
        <w:t xml:space="preserve">REMBOURSEMENT </w:t>
      </w:r>
      <w:r w:rsidRPr="00C66E6F">
        <w:t>DE L’AIDE</w:t>
      </w:r>
      <w:bookmarkEnd w:id="184"/>
      <w:bookmarkEnd w:id="185"/>
      <w:bookmarkEnd w:id="186"/>
      <w:r w:rsidR="00A4778D" w:rsidRPr="00C66E6F">
        <w:t xml:space="preserve"> </w:t>
      </w:r>
      <w:r w:rsidR="00A76F22" w:rsidRPr="00C66E6F">
        <w:t xml:space="preserve">VERSEE </w:t>
      </w:r>
      <w:r w:rsidR="00A4778D" w:rsidRPr="00C66E6F">
        <w:t>ET DES SOMMES DUES</w:t>
      </w:r>
      <w:bookmarkEnd w:id="187"/>
    </w:p>
    <w:p w14:paraId="7B5AAD5A" w14:textId="183F2461" w:rsidR="00134A4B" w:rsidRDefault="00134A4B" w:rsidP="00E42A2F">
      <w:pPr>
        <w:pStyle w:val="Titre3"/>
      </w:pPr>
      <w:bookmarkStart w:id="188" w:name="_Toc216966574"/>
      <w:r>
        <w:t xml:space="preserve">8.2.1 Résiliation </w:t>
      </w:r>
      <w:r w:rsidR="008969F8">
        <w:t>à l’initiative de</w:t>
      </w:r>
      <w:r>
        <w:t xml:space="preserve"> l’ADEME</w:t>
      </w:r>
      <w:bookmarkEnd w:id="188"/>
    </w:p>
    <w:p w14:paraId="2E59AC3A" w14:textId="08CC10CC" w:rsidR="00BD41CC" w:rsidRPr="00F7070F" w:rsidRDefault="00BD41CC" w:rsidP="00256BDE">
      <w:pPr>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L’ADEME pourra prononcer de plein droit </w:t>
      </w:r>
      <w:r w:rsidR="00A73FC2" w:rsidRPr="00F7070F">
        <w:rPr>
          <w:rFonts w:asciiTheme="minorHAnsi" w:hAnsiTheme="minorHAnsi" w:cstheme="minorBidi"/>
          <w:sz w:val="20"/>
          <w:szCs w:val="20"/>
        </w:rPr>
        <w:t xml:space="preserve">la résiliation </w:t>
      </w:r>
      <w:r w:rsidR="00CD75FB">
        <w:rPr>
          <w:rFonts w:asciiTheme="minorHAnsi" w:hAnsiTheme="minorHAnsi" w:cstheme="minorBidi"/>
          <w:sz w:val="20"/>
          <w:szCs w:val="20"/>
        </w:rPr>
        <w:t>du Contrat d’aide</w:t>
      </w:r>
      <w:r w:rsidRPr="00F7070F">
        <w:rPr>
          <w:rFonts w:asciiTheme="minorHAnsi" w:hAnsiTheme="minorHAnsi" w:cstheme="minorBidi"/>
          <w:sz w:val="20"/>
          <w:szCs w:val="20"/>
        </w:rPr>
        <w:t xml:space="preserve"> </w:t>
      </w:r>
      <w:r w:rsidR="005015A4" w:rsidRPr="00F7070F">
        <w:rPr>
          <w:rFonts w:asciiTheme="minorHAnsi" w:hAnsiTheme="minorHAnsi" w:cstheme="minorBidi"/>
          <w:sz w:val="20"/>
          <w:szCs w:val="20"/>
        </w:rPr>
        <w:t>dans les cas</w:t>
      </w:r>
      <w:r w:rsidRPr="00F7070F">
        <w:rPr>
          <w:rFonts w:asciiTheme="minorHAnsi" w:hAnsiTheme="minorHAnsi" w:cstheme="minorBidi"/>
          <w:sz w:val="20"/>
          <w:szCs w:val="20"/>
        </w:rPr>
        <w:t xml:space="preserve"> suivants :</w:t>
      </w:r>
    </w:p>
    <w:p w14:paraId="4727D7AA" w14:textId="7E1BE69A"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Annulation </w:t>
      </w:r>
      <w:r w:rsidR="009429AE">
        <w:rPr>
          <w:rFonts w:asciiTheme="minorHAnsi" w:hAnsiTheme="minorHAnsi" w:cstheme="minorBidi"/>
        </w:rPr>
        <w:t>définitive</w:t>
      </w:r>
      <w:r w:rsidRPr="004572EC">
        <w:rPr>
          <w:rFonts w:asciiTheme="minorHAnsi" w:hAnsiTheme="minorHAnsi" w:cstheme="minorBidi"/>
        </w:rPr>
        <w:t xml:space="preserve"> de la décision de la Commission européenne déclarant </w:t>
      </w:r>
      <w:r w:rsidR="00D113AD" w:rsidRPr="004572EC">
        <w:rPr>
          <w:rFonts w:asciiTheme="minorHAnsi" w:hAnsiTheme="minorHAnsi" w:cstheme="minorBidi"/>
        </w:rPr>
        <w:t xml:space="preserve">le Dispositif </w:t>
      </w:r>
      <w:r w:rsidRPr="004572EC">
        <w:rPr>
          <w:rFonts w:asciiTheme="minorHAnsi" w:hAnsiTheme="minorHAnsi" w:cstheme="minorBidi"/>
        </w:rPr>
        <w:t>compatible avec le marché intérieur</w:t>
      </w:r>
      <w:r w:rsidR="00D113AD">
        <w:rPr>
          <w:rFonts w:asciiTheme="minorHAnsi" w:hAnsiTheme="minorHAnsi" w:cstheme="minorBidi"/>
        </w:rPr>
        <w:t xml:space="preserve"> par une décision de justice </w:t>
      </w:r>
      <w:r w:rsidRPr="004572EC">
        <w:rPr>
          <w:rFonts w:asciiTheme="minorHAnsi" w:hAnsiTheme="minorHAnsi" w:cstheme="minorBidi"/>
        </w:rPr>
        <w:t>;</w:t>
      </w:r>
    </w:p>
    <w:p w14:paraId="5E8977BD" w14:textId="3DF7496F"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Manquement du Bénéficiaire à ses engagements et obligations découlant du Cahier des Charges, </w:t>
      </w:r>
      <w:r w:rsidR="00CD75FB" w:rsidRPr="004572EC">
        <w:rPr>
          <w:rFonts w:asciiTheme="minorHAnsi" w:hAnsiTheme="minorHAnsi" w:cstheme="minorBidi"/>
        </w:rPr>
        <w:t>du</w:t>
      </w:r>
      <w:r w:rsidRPr="004572EC">
        <w:rPr>
          <w:rFonts w:asciiTheme="minorHAnsi" w:hAnsiTheme="minorHAnsi" w:cstheme="minorBidi"/>
        </w:rPr>
        <w:t xml:space="preserve"> </w:t>
      </w:r>
      <w:r w:rsidR="00CD75FB" w:rsidRPr="004572EC">
        <w:rPr>
          <w:rFonts w:asciiTheme="minorHAnsi" w:hAnsiTheme="minorHAnsi" w:cstheme="minorBidi"/>
        </w:rPr>
        <w:t>Contrat d’aide</w:t>
      </w:r>
      <w:r w:rsidRPr="004572EC">
        <w:rPr>
          <w:rFonts w:asciiTheme="minorHAnsi" w:hAnsiTheme="minorHAnsi" w:cstheme="minorBidi"/>
        </w:rPr>
        <w:t xml:space="preserve"> ou du code de l’énergie ; </w:t>
      </w:r>
    </w:p>
    <w:p w14:paraId="5AC3657A" w14:textId="4D1CACC4"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Mise à l’arrêt définitif de l’Installation</w:t>
      </w:r>
      <w:r w:rsidR="00134A4B" w:rsidRPr="004572EC">
        <w:rPr>
          <w:rFonts w:asciiTheme="minorHAnsi" w:hAnsiTheme="minorHAnsi" w:cstheme="minorBidi"/>
        </w:rPr>
        <w:t xml:space="preserve"> par le Bénéficiaire</w:t>
      </w:r>
      <w:r w:rsidR="002B7EB4">
        <w:rPr>
          <w:rFonts w:asciiTheme="minorHAnsi" w:hAnsiTheme="minorHAnsi" w:cstheme="minorBidi"/>
        </w:rPr>
        <w:t xml:space="preserve">, sans préjudice des stipulations de </w:t>
      </w:r>
      <w:r w:rsidR="002B7EB4" w:rsidRPr="00C504EA">
        <w:rPr>
          <w:rFonts w:asciiTheme="minorHAnsi" w:hAnsiTheme="minorHAnsi" w:cstheme="minorBidi"/>
          <w:b/>
        </w:rPr>
        <w:t>l’Article 8.2.2</w:t>
      </w:r>
      <w:r w:rsidRPr="004572EC">
        <w:rPr>
          <w:rFonts w:asciiTheme="minorHAnsi" w:hAnsiTheme="minorHAnsi" w:cstheme="minorBidi"/>
        </w:rPr>
        <w:t xml:space="preserve"> ; </w:t>
      </w:r>
    </w:p>
    <w:p w14:paraId="3723F76F" w14:textId="3FB69CAE" w:rsidR="00FB4922" w:rsidRDefault="00FB4922" w:rsidP="00D113AD">
      <w:pPr>
        <w:pStyle w:val="Paragraphedeliste"/>
        <w:numPr>
          <w:ilvl w:val="0"/>
          <w:numId w:val="53"/>
        </w:numPr>
        <w:spacing w:before="120"/>
        <w:jc w:val="both"/>
        <w:rPr>
          <w:rFonts w:asciiTheme="minorHAnsi" w:hAnsiTheme="minorHAnsi" w:cstheme="minorBidi"/>
        </w:rPr>
      </w:pPr>
      <w:r w:rsidRPr="00FB4922">
        <w:rPr>
          <w:rFonts w:asciiTheme="minorHAnsi" w:hAnsiTheme="minorHAnsi" w:cstheme="minorBidi"/>
        </w:rPr>
        <w:t xml:space="preserve">Retrait par le (ou la) ministre chargé(e) de l’énergie de la qualité de Lauréat au Bénéficiaire en cas de non-respect d’une prescription du Cahier des Charges ou de l’un quelconque des engagements </w:t>
      </w:r>
      <w:r w:rsidRPr="00FB4922">
        <w:rPr>
          <w:rFonts w:asciiTheme="minorHAnsi" w:hAnsiTheme="minorHAnsi" w:cstheme="minorBidi"/>
        </w:rPr>
        <w:lastRenderedPageBreak/>
        <w:t xml:space="preserve">qui en résultent, notamment au titre de l’Offre, dès lors que le (ou les) manquement(s) concerné(s) est (ou sont) d’une particulière gravité ou présente(nt) un caractère récurrent ; </w:t>
      </w:r>
    </w:p>
    <w:p w14:paraId="73BD2553" w14:textId="2F8C5EF7"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Déclaration frauduleuse du Candidat, du Lauréat ou du Bénéficiaire, sans que le Bénéficiaire ne puisse se prévaloir </w:t>
      </w:r>
      <w:r w:rsidR="00622BCC">
        <w:rPr>
          <w:rFonts w:asciiTheme="minorHAnsi" w:hAnsiTheme="minorHAnsi" w:cstheme="minorBidi"/>
        </w:rPr>
        <w:t xml:space="preserve">du fait </w:t>
      </w:r>
      <w:r w:rsidRPr="004572EC">
        <w:rPr>
          <w:rFonts w:asciiTheme="minorHAnsi" w:hAnsiTheme="minorHAnsi" w:cstheme="minorBidi"/>
        </w:rPr>
        <w:t xml:space="preserve">que la déclaration frauduleuse aurait été le fait du Candidat ou du Lauréat ; </w:t>
      </w:r>
    </w:p>
    <w:p w14:paraId="1A7E97E7" w14:textId="7C286511"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Modifications </w:t>
      </w:r>
      <w:r w:rsidR="00201B76" w:rsidRPr="004572EC">
        <w:rPr>
          <w:rFonts w:asciiTheme="minorHAnsi" w:hAnsiTheme="minorHAnsi" w:cstheme="minorBidi"/>
        </w:rPr>
        <w:t>réalisées par le Bénéficiaire</w:t>
      </w:r>
      <w:r w:rsidRPr="004572EC">
        <w:rPr>
          <w:rFonts w:asciiTheme="minorHAnsi" w:hAnsiTheme="minorHAnsi" w:cstheme="minorBidi"/>
        </w:rPr>
        <w:t xml:space="preserve"> en violation de </w:t>
      </w:r>
      <w:r w:rsidRPr="004572EC">
        <w:rPr>
          <w:rFonts w:asciiTheme="minorHAnsi" w:hAnsiTheme="minorHAnsi" w:cstheme="minorBidi"/>
          <w:b/>
          <w:bCs/>
        </w:rPr>
        <w:t>l’</w:t>
      </w:r>
      <w:r w:rsidR="0069347C" w:rsidRPr="004572EC">
        <w:rPr>
          <w:rFonts w:asciiTheme="minorHAnsi" w:hAnsiTheme="minorHAnsi" w:cstheme="minorBidi"/>
          <w:b/>
          <w:bCs/>
        </w:rPr>
        <w:t>A</w:t>
      </w:r>
      <w:r w:rsidRPr="004572EC">
        <w:rPr>
          <w:rFonts w:asciiTheme="minorHAnsi" w:hAnsiTheme="minorHAnsi" w:cstheme="minorBidi"/>
          <w:b/>
          <w:bCs/>
        </w:rPr>
        <w:t xml:space="preserve">rticle </w:t>
      </w:r>
      <w:r w:rsidR="00177557" w:rsidRPr="004572EC">
        <w:rPr>
          <w:rFonts w:asciiTheme="minorHAnsi" w:hAnsiTheme="minorHAnsi" w:cstheme="minorBidi"/>
          <w:b/>
          <w:bCs/>
        </w:rPr>
        <w:t>5</w:t>
      </w:r>
      <w:r w:rsidR="00D50A1A" w:rsidRPr="004572EC">
        <w:rPr>
          <w:rFonts w:asciiTheme="minorHAnsi" w:hAnsiTheme="minorHAnsi" w:cstheme="minorBidi"/>
          <w:b/>
          <w:bCs/>
        </w:rPr>
        <w:t xml:space="preserve"> </w:t>
      </w:r>
      <w:r w:rsidRPr="004572EC">
        <w:rPr>
          <w:rFonts w:asciiTheme="minorHAnsi" w:hAnsiTheme="minorHAnsi" w:cstheme="minorBidi"/>
        </w:rPr>
        <w:t xml:space="preserve">; </w:t>
      </w:r>
    </w:p>
    <w:p w14:paraId="6E6D96CE" w14:textId="77777777" w:rsidR="006673C1" w:rsidRPr="004572EC" w:rsidRDefault="006673C1"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Non atteinte du Bouclage financier dans les conditions prévues à </w:t>
      </w:r>
      <w:r w:rsidRPr="004572EC">
        <w:rPr>
          <w:rFonts w:asciiTheme="minorHAnsi" w:hAnsiTheme="minorHAnsi" w:cstheme="minorBidi"/>
          <w:b/>
          <w:bCs/>
        </w:rPr>
        <w:t>l’Article 4.2.1</w:t>
      </w:r>
      <w:r w:rsidRPr="004572EC">
        <w:rPr>
          <w:rFonts w:asciiTheme="minorHAnsi" w:hAnsiTheme="minorHAnsi" w:cstheme="minorBidi"/>
        </w:rPr>
        <w:t> ;</w:t>
      </w:r>
    </w:p>
    <w:p w14:paraId="7D3F5A56" w14:textId="77777777" w:rsidR="006673C1" w:rsidRPr="004572EC" w:rsidRDefault="006673C1"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 xml:space="preserve">Non atteinte de l’Achèvement dans les conditions indiquées à </w:t>
      </w:r>
      <w:r w:rsidRPr="004572EC">
        <w:rPr>
          <w:rFonts w:asciiTheme="minorHAnsi" w:hAnsiTheme="minorHAnsi" w:cstheme="minorBidi"/>
          <w:b/>
          <w:bCs/>
        </w:rPr>
        <w:t>l’Article 4.2.2</w:t>
      </w:r>
      <w:r w:rsidRPr="004572EC">
        <w:rPr>
          <w:rFonts w:asciiTheme="minorHAnsi" w:hAnsiTheme="minorHAnsi" w:cstheme="minorBidi"/>
        </w:rPr>
        <w:t> ;</w:t>
      </w:r>
    </w:p>
    <w:p w14:paraId="529776C0" w14:textId="51F0D553" w:rsidR="00CF4353" w:rsidRPr="004572EC" w:rsidRDefault="00CF4353" w:rsidP="00D113AD">
      <w:pPr>
        <w:pStyle w:val="Paragraphedeliste"/>
        <w:numPr>
          <w:ilvl w:val="0"/>
          <w:numId w:val="53"/>
        </w:numPr>
        <w:spacing w:before="120"/>
        <w:jc w:val="both"/>
        <w:rPr>
          <w:rFonts w:asciiTheme="minorHAnsi" w:hAnsiTheme="minorHAnsi" w:cstheme="minorBidi"/>
        </w:rPr>
      </w:pPr>
      <w:r w:rsidRPr="004572EC">
        <w:rPr>
          <w:rFonts w:asciiTheme="minorHAnsi" w:hAnsiTheme="minorHAnsi" w:cstheme="minorBidi"/>
        </w:rPr>
        <w:t>Contentieux avec l’ADEME ou l’Etat, quelle que soit la juridiction saisie</w:t>
      </w:r>
      <w:r w:rsidR="003E05D2" w:rsidRPr="004572EC">
        <w:rPr>
          <w:rFonts w:asciiTheme="minorHAnsi" w:hAnsiTheme="minorHAnsi" w:cstheme="minorBidi"/>
        </w:rPr>
        <w:t> ;</w:t>
      </w:r>
      <w:r w:rsidR="00134A4B" w:rsidRPr="004572EC">
        <w:rPr>
          <w:rFonts w:asciiTheme="minorHAnsi" w:hAnsiTheme="minorHAnsi" w:cstheme="minorBidi"/>
        </w:rPr>
        <w:t xml:space="preserve"> </w:t>
      </w:r>
    </w:p>
    <w:p w14:paraId="3666F121" w14:textId="24793D59" w:rsidR="000168C9" w:rsidRPr="00BA2428" w:rsidRDefault="00736504" w:rsidP="00D113AD">
      <w:pPr>
        <w:pStyle w:val="Paragraphedeliste"/>
        <w:numPr>
          <w:ilvl w:val="0"/>
          <w:numId w:val="53"/>
        </w:numPr>
        <w:spacing w:before="120"/>
        <w:jc w:val="both"/>
        <w:rPr>
          <w:rFonts w:asciiTheme="minorHAnsi" w:hAnsiTheme="minorHAnsi" w:cstheme="minorBidi"/>
        </w:rPr>
      </w:pPr>
      <w:r w:rsidRPr="00BA2428">
        <w:rPr>
          <w:rFonts w:asciiTheme="minorHAnsi" w:hAnsiTheme="minorHAnsi" w:cstheme="minorBidi"/>
        </w:rPr>
        <w:t>Décision</w:t>
      </w:r>
      <w:r w:rsidR="007F551B" w:rsidRPr="00BA2428">
        <w:rPr>
          <w:rFonts w:asciiTheme="minorHAnsi" w:hAnsiTheme="minorHAnsi" w:cstheme="minorBidi"/>
        </w:rPr>
        <w:t xml:space="preserve"> de l’ADEME de mettre en œuvre les dispositions des </w:t>
      </w:r>
      <w:r w:rsidR="007F551B" w:rsidRPr="00BA2428">
        <w:rPr>
          <w:rFonts w:asciiTheme="minorHAnsi" w:hAnsiTheme="minorHAnsi" w:cstheme="minorBidi"/>
          <w:b/>
        </w:rPr>
        <w:t xml:space="preserve">Articles </w:t>
      </w:r>
      <w:r w:rsidR="003C6343" w:rsidRPr="00BA2428">
        <w:rPr>
          <w:rFonts w:asciiTheme="minorHAnsi" w:hAnsiTheme="minorHAnsi" w:cstheme="minorBidi"/>
          <w:b/>
        </w:rPr>
        <w:t>7</w:t>
      </w:r>
      <w:r w:rsidR="007F551B" w:rsidRPr="00BA2428">
        <w:rPr>
          <w:rFonts w:asciiTheme="minorHAnsi" w:hAnsiTheme="minorHAnsi" w:cstheme="minorBidi"/>
          <w:b/>
        </w:rPr>
        <w:t xml:space="preserve"> et </w:t>
      </w:r>
      <w:r w:rsidR="003C6343" w:rsidRPr="00BA2428">
        <w:rPr>
          <w:rFonts w:asciiTheme="minorHAnsi" w:hAnsiTheme="minorHAnsi" w:cstheme="minorBidi"/>
          <w:b/>
        </w:rPr>
        <w:t>8</w:t>
      </w:r>
      <w:r w:rsidR="00DA20AB" w:rsidRPr="00BA2428">
        <w:rPr>
          <w:rFonts w:asciiTheme="minorHAnsi" w:hAnsiTheme="minorHAnsi" w:cstheme="minorBidi"/>
        </w:rPr>
        <w:t xml:space="preserve"> </w:t>
      </w:r>
      <w:r w:rsidR="0062613D">
        <w:rPr>
          <w:rFonts w:asciiTheme="minorHAnsi" w:hAnsiTheme="minorHAnsi" w:cstheme="minorBidi"/>
        </w:rPr>
        <w:t xml:space="preserve">à la </w:t>
      </w:r>
      <w:r w:rsidR="007F551B" w:rsidRPr="00BA2428">
        <w:rPr>
          <w:rFonts w:asciiTheme="minorHAnsi" w:hAnsiTheme="minorHAnsi" w:cstheme="minorBidi"/>
        </w:rPr>
        <w:t xml:space="preserve">suite </w:t>
      </w:r>
      <w:r w:rsidR="0062613D">
        <w:rPr>
          <w:rFonts w:asciiTheme="minorHAnsi" w:hAnsiTheme="minorHAnsi" w:cstheme="minorBidi"/>
        </w:rPr>
        <w:t>de la convocation d’</w:t>
      </w:r>
      <w:r w:rsidR="007F551B" w:rsidRPr="00BA2428">
        <w:rPr>
          <w:rFonts w:asciiTheme="minorHAnsi" w:hAnsiTheme="minorHAnsi" w:cstheme="minorBidi"/>
        </w:rPr>
        <w:t>un Comité de Crise prévu à l’</w:t>
      </w:r>
      <w:r w:rsidR="007F551B" w:rsidRPr="00BA2428">
        <w:rPr>
          <w:rFonts w:asciiTheme="minorHAnsi" w:hAnsiTheme="minorHAnsi" w:cstheme="minorBidi"/>
          <w:b/>
        </w:rPr>
        <w:t xml:space="preserve">Article </w:t>
      </w:r>
      <w:r w:rsidR="003C6343" w:rsidRPr="00BA2428">
        <w:rPr>
          <w:rFonts w:asciiTheme="minorHAnsi" w:hAnsiTheme="minorHAnsi" w:cstheme="minorBidi"/>
          <w:b/>
        </w:rPr>
        <w:t>5</w:t>
      </w:r>
      <w:r w:rsidR="007F551B" w:rsidRPr="00BA2428">
        <w:rPr>
          <w:rFonts w:asciiTheme="minorHAnsi" w:hAnsiTheme="minorHAnsi" w:cstheme="minorBidi"/>
          <w:b/>
        </w:rPr>
        <w:t>-2</w:t>
      </w:r>
      <w:r w:rsidR="00A840B9" w:rsidRPr="00BA2428">
        <w:rPr>
          <w:rFonts w:asciiTheme="minorHAnsi" w:hAnsiTheme="minorHAnsi" w:cstheme="minorBidi"/>
          <w:b/>
        </w:rPr>
        <w:t> </w:t>
      </w:r>
      <w:r w:rsidR="00A840B9" w:rsidRPr="00BA2428">
        <w:rPr>
          <w:rFonts w:asciiTheme="minorHAnsi" w:hAnsiTheme="minorHAnsi" w:cstheme="minorBidi"/>
        </w:rPr>
        <w:t>;</w:t>
      </w:r>
      <w:r w:rsidR="003E05D2" w:rsidRPr="00BA2428">
        <w:rPr>
          <w:rFonts w:asciiTheme="minorHAnsi" w:hAnsiTheme="minorHAnsi" w:cstheme="minorBidi"/>
        </w:rPr>
        <w:t xml:space="preserve"> ou</w:t>
      </w:r>
    </w:p>
    <w:p w14:paraId="1F92A60C" w14:textId="735A8FD5" w:rsidR="003E05D2" w:rsidRPr="00BA2428" w:rsidRDefault="003E05D2" w:rsidP="004572EC">
      <w:pPr>
        <w:pStyle w:val="Paragraphedeliste"/>
        <w:numPr>
          <w:ilvl w:val="0"/>
          <w:numId w:val="53"/>
        </w:numPr>
        <w:spacing w:before="120"/>
        <w:rPr>
          <w:rFonts w:asciiTheme="minorHAnsi" w:hAnsiTheme="minorHAnsi" w:cstheme="minorHAnsi"/>
        </w:rPr>
      </w:pPr>
      <w:bookmarkStart w:id="189" w:name="_Toc410309738"/>
      <w:bookmarkStart w:id="190" w:name="_Toc410309796"/>
      <w:bookmarkStart w:id="191" w:name="_Toc410317641"/>
      <w:r w:rsidRPr="00BA2428">
        <w:rPr>
          <w:rFonts w:asciiTheme="minorHAnsi" w:hAnsiTheme="minorHAnsi" w:cstheme="minorHAnsi"/>
        </w:rPr>
        <w:t>Pour toute autre cause qu’une clause du Contrat d’aide sanctionnerait par une telle résiliation</w:t>
      </w:r>
      <w:r w:rsidR="00852AE7">
        <w:rPr>
          <w:rFonts w:asciiTheme="minorHAnsi" w:hAnsiTheme="minorHAnsi" w:cstheme="minorHAnsi"/>
        </w:rPr>
        <w:t xml:space="preserve"> </w:t>
      </w:r>
      <w:r w:rsidR="00852AE7" w:rsidRPr="00852AE7">
        <w:rPr>
          <w:rFonts w:asciiTheme="minorHAnsi" w:hAnsiTheme="minorHAnsi" w:cstheme="minorHAnsi"/>
        </w:rPr>
        <w:t>qui ne serait pas visée au présent Article</w:t>
      </w:r>
      <w:r w:rsidRPr="00BA2428">
        <w:rPr>
          <w:rFonts w:asciiTheme="minorHAnsi" w:hAnsiTheme="minorHAnsi" w:cstheme="minorHAnsi"/>
        </w:rPr>
        <w:t>.</w:t>
      </w:r>
    </w:p>
    <w:p w14:paraId="356D9209" w14:textId="23464857" w:rsidR="004253C0" w:rsidRPr="00F25E36" w:rsidRDefault="00454863" w:rsidP="00152F7E">
      <w:pPr>
        <w:spacing w:before="120"/>
        <w:rPr>
          <w:rFonts w:asciiTheme="minorHAnsi" w:hAnsiTheme="minorHAnsi" w:cstheme="minorBidi"/>
          <w:sz w:val="20"/>
          <w:szCs w:val="20"/>
        </w:rPr>
      </w:pPr>
      <w:r>
        <w:rPr>
          <w:rFonts w:asciiTheme="minorHAnsi" w:hAnsiTheme="minorHAnsi" w:cstheme="minorHAnsi"/>
          <w:sz w:val="20"/>
          <w:szCs w:val="20"/>
        </w:rPr>
        <w:t xml:space="preserve">Dans </w:t>
      </w:r>
      <w:r w:rsidR="00032375">
        <w:rPr>
          <w:rFonts w:asciiTheme="minorHAnsi" w:hAnsiTheme="minorHAnsi" w:cstheme="minorHAnsi"/>
          <w:sz w:val="20"/>
          <w:szCs w:val="20"/>
        </w:rPr>
        <w:t>les</w:t>
      </w:r>
      <w:r>
        <w:rPr>
          <w:rFonts w:asciiTheme="minorHAnsi" w:hAnsiTheme="minorHAnsi" w:cstheme="minorHAnsi"/>
          <w:sz w:val="20"/>
          <w:szCs w:val="20"/>
        </w:rPr>
        <w:t xml:space="preserve"> cas</w:t>
      </w:r>
      <w:r w:rsidR="00032375">
        <w:rPr>
          <w:rFonts w:asciiTheme="minorHAnsi" w:hAnsiTheme="minorHAnsi" w:cstheme="minorHAnsi"/>
          <w:sz w:val="20"/>
          <w:szCs w:val="20"/>
        </w:rPr>
        <w:t xml:space="preserve"> a)</w:t>
      </w:r>
      <w:r w:rsidR="00A9138C">
        <w:rPr>
          <w:rFonts w:asciiTheme="minorHAnsi" w:hAnsiTheme="minorHAnsi" w:cstheme="minorHAnsi"/>
          <w:sz w:val="20"/>
          <w:szCs w:val="20"/>
        </w:rPr>
        <w:t xml:space="preserve"> à </w:t>
      </w:r>
      <w:r w:rsidR="00760277">
        <w:rPr>
          <w:rFonts w:asciiTheme="minorHAnsi" w:hAnsiTheme="minorHAnsi" w:cstheme="minorHAnsi"/>
          <w:sz w:val="20"/>
          <w:szCs w:val="20"/>
        </w:rPr>
        <w:t>f</w:t>
      </w:r>
      <w:r w:rsidR="00FF7DEC">
        <w:rPr>
          <w:rFonts w:asciiTheme="minorHAnsi" w:hAnsiTheme="minorHAnsi" w:cstheme="minorHAnsi"/>
          <w:sz w:val="20"/>
          <w:szCs w:val="20"/>
        </w:rPr>
        <w:t>)</w:t>
      </w:r>
      <w:r w:rsidR="0014527D">
        <w:rPr>
          <w:rFonts w:asciiTheme="minorHAnsi" w:hAnsiTheme="minorHAnsi" w:cstheme="minorHAnsi"/>
          <w:sz w:val="20"/>
          <w:szCs w:val="20"/>
        </w:rPr>
        <w:t>,</w:t>
      </w:r>
      <w:r>
        <w:rPr>
          <w:rFonts w:asciiTheme="minorHAnsi" w:hAnsiTheme="minorHAnsi" w:cstheme="minorHAnsi"/>
          <w:sz w:val="20"/>
          <w:szCs w:val="20"/>
        </w:rPr>
        <w:t xml:space="preserve"> </w:t>
      </w:r>
      <w:r w:rsidR="00852AE7">
        <w:rPr>
          <w:rFonts w:asciiTheme="minorHAnsi" w:hAnsiTheme="minorHAnsi" w:cstheme="minorHAnsi"/>
          <w:sz w:val="20"/>
          <w:szCs w:val="20"/>
        </w:rPr>
        <w:t xml:space="preserve">i), j) et k) </w:t>
      </w:r>
      <w:r>
        <w:rPr>
          <w:rFonts w:asciiTheme="minorHAnsi" w:hAnsiTheme="minorHAnsi" w:cstheme="minorHAnsi"/>
          <w:sz w:val="20"/>
          <w:szCs w:val="20"/>
        </w:rPr>
        <w:t xml:space="preserve">le Bénéficiaire </w:t>
      </w:r>
      <w:r w:rsidR="00220543">
        <w:rPr>
          <w:rFonts w:asciiTheme="minorHAnsi" w:hAnsiTheme="minorHAnsi" w:cstheme="minorHAnsi"/>
          <w:sz w:val="20"/>
          <w:szCs w:val="20"/>
        </w:rPr>
        <w:t>sera</w:t>
      </w:r>
      <w:r>
        <w:rPr>
          <w:rFonts w:asciiTheme="minorHAnsi" w:hAnsiTheme="minorHAnsi" w:cstheme="minorHAnsi"/>
          <w:sz w:val="20"/>
          <w:szCs w:val="20"/>
        </w:rPr>
        <w:t xml:space="preserve"> tenu </w:t>
      </w:r>
      <w:r w:rsidR="00852AE7">
        <w:rPr>
          <w:rFonts w:asciiTheme="minorHAnsi" w:hAnsiTheme="minorHAnsi" w:cstheme="minorHAnsi"/>
          <w:sz w:val="20"/>
          <w:szCs w:val="20"/>
        </w:rPr>
        <w:t>d’effectuer le Remboursement</w:t>
      </w:r>
      <w:r>
        <w:rPr>
          <w:rFonts w:asciiTheme="minorHAnsi" w:hAnsiTheme="minorHAnsi" w:cstheme="minorHAnsi"/>
          <w:sz w:val="20"/>
          <w:szCs w:val="20"/>
        </w:rPr>
        <w:t xml:space="preserve"> à l’ADEME </w:t>
      </w:r>
      <w:r w:rsidR="003D64B9">
        <w:rPr>
          <w:rFonts w:asciiTheme="minorHAnsi" w:hAnsiTheme="minorHAnsi" w:cstheme="minorHAnsi"/>
          <w:sz w:val="20"/>
          <w:szCs w:val="20"/>
        </w:rPr>
        <w:t>d’</w:t>
      </w:r>
      <w:r w:rsidR="007320AD">
        <w:rPr>
          <w:rFonts w:asciiTheme="minorHAnsi" w:hAnsiTheme="minorHAnsi" w:cstheme="minorHAnsi"/>
          <w:sz w:val="20"/>
          <w:szCs w:val="20"/>
        </w:rPr>
        <w:t xml:space="preserve">une somme </w:t>
      </w:r>
      <w:r w:rsidR="004253C0" w:rsidRPr="00F25E36">
        <w:rPr>
          <w:rFonts w:asciiTheme="minorHAnsi" w:hAnsiTheme="minorHAnsi" w:cstheme="minorBidi"/>
          <w:sz w:val="20"/>
          <w:szCs w:val="20"/>
        </w:rPr>
        <w:t>égal</w:t>
      </w:r>
      <w:r w:rsidRPr="00F25E36">
        <w:rPr>
          <w:rFonts w:asciiTheme="minorHAnsi" w:hAnsiTheme="minorHAnsi" w:cstheme="minorBidi"/>
          <w:sz w:val="20"/>
          <w:szCs w:val="20"/>
        </w:rPr>
        <w:t>e</w:t>
      </w:r>
      <w:r w:rsidR="004253C0" w:rsidRPr="00F25E36">
        <w:rPr>
          <w:rFonts w:asciiTheme="minorHAnsi" w:hAnsiTheme="minorHAnsi" w:cstheme="minorBidi"/>
          <w:sz w:val="20"/>
          <w:szCs w:val="20"/>
        </w:rPr>
        <w:t xml:space="preserve"> </w:t>
      </w:r>
      <w:r w:rsidR="00426A33">
        <w:rPr>
          <w:rFonts w:asciiTheme="minorHAnsi" w:hAnsiTheme="minorHAnsi" w:cstheme="minorBidi"/>
          <w:sz w:val="20"/>
          <w:szCs w:val="20"/>
        </w:rPr>
        <w:t>à</w:t>
      </w:r>
      <w:r w:rsidR="00A9423B">
        <w:rPr>
          <w:rFonts w:asciiTheme="minorHAnsi" w:hAnsiTheme="minorHAnsi" w:cstheme="minorBidi"/>
          <w:sz w:val="20"/>
          <w:szCs w:val="20"/>
        </w:rPr>
        <w:t xml:space="preserve"> tout ou partie de</w:t>
      </w:r>
      <w:r w:rsidR="00426A33">
        <w:rPr>
          <w:rFonts w:asciiTheme="minorHAnsi" w:hAnsiTheme="minorHAnsi" w:cstheme="minorBidi"/>
          <w:sz w:val="20"/>
          <w:szCs w:val="20"/>
        </w:rPr>
        <w:t xml:space="preserve"> l’Aide </w:t>
      </w:r>
      <w:r w:rsidR="00FA3115">
        <w:rPr>
          <w:rFonts w:asciiTheme="minorHAnsi" w:hAnsiTheme="minorHAnsi" w:cstheme="minorBidi"/>
          <w:sz w:val="20"/>
          <w:szCs w:val="20"/>
        </w:rPr>
        <w:t>v</w:t>
      </w:r>
      <w:r w:rsidR="00426A33">
        <w:rPr>
          <w:rFonts w:asciiTheme="minorHAnsi" w:hAnsiTheme="minorHAnsi" w:cstheme="minorBidi"/>
          <w:sz w:val="20"/>
          <w:szCs w:val="20"/>
        </w:rPr>
        <w:t xml:space="preserve">ersée </w:t>
      </w:r>
      <w:r w:rsidR="00FA3115">
        <w:rPr>
          <w:rFonts w:asciiTheme="minorHAnsi" w:hAnsiTheme="minorHAnsi" w:cstheme="minorBidi"/>
          <w:sz w:val="20"/>
          <w:szCs w:val="20"/>
        </w:rPr>
        <w:t>a</w:t>
      </w:r>
      <w:r w:rsidR="00426A33">
        <w:rPr>
          <w:rFonts w:asciiTheme="minorHAnsi" w:hAnsiTheme="minorHAnsi" w:cstheme="minorBidi"/>
          <w:sz w:val="20"/>
          <w:szCs w:val="20"/>
        </w:rPr>
        <w:t>ctualisée</w:t>
      </w:r>
      <w:r w:rsidR="004253C0" w:rsidRPr="00F25E36">
        <w:rPr>
          <w:rFonts w:asciiTheme="minorHAnsi" w:hAnsiTheme="minorHAnsi" w:cstheme="minorBidi"/>
          <w:sz w:val="20"/>
          <w:szCs w:val="20"/>
        </w:rPr>
        <w:t xml:space="preserve"> </w:t>
      </w:r>
      <w:r w:rsidR="00E66D6D">
        <w:rPr>
          <w:rFonts w:asciiTheme="minorHAnsi" w:hAnsiTheme="minorHAnsi" w:cstheme="minorBidi"/>
          <w:sz w:val="20"/>
          <w:szCs w:val="20"/>
        </w:rPr>
        <w:t xml:space="preserve">à l’année de résiliation, </w:t>
      </w:r>
      <w:r w:rsidR="004253C0" w:rsidRPr="00F25E36">
        <w:rPr>
          <w:rFonts w:asciiTheme="minorHAnsi" w:hAnsiTheme="minorHAnsi" w:cstheme="minorBidi"/>
          <w:sz w:val="20"/>
          <w:szCs w:val="20"/>
        </w:rPr>
        <w:t xml:space="preserve">augmentée, le cas échéant, </w:t>
      </w:r>
      <w:r w:rsidR="00C01782" w:rsidRPr="00F25E36">
        <w:rPr>
          <w:rFonts w:asciiTheme="minorHAnsi" w:hAnsiTheme="minorHAnsi" w:cstheme="minorBidi"/>
          <w:sz w:val="20"/>
          <w:szCs w:val="20"/>
        </w:rPr>
        <w:t>des intérêts</w:t>
      </w:r>
      <w:r w:rsidR="004253C0" w:rsidRPr="00F25E36">
        <w:rPr>
          <w:rFonts w:asciiTheme="minorHAnsi" w:hAnsiTheme="minorHAnsi" w:cstheme="minorBidi"/>
          <w:sz w:val="20"/>
          <w:szCs w:val="20"/>
        </w:rPr>
        <w:t xml:space="preserve"> de retard au taux fixé à </w:t>
      </w:r>
      <w:r w:rsidR="004253C0" w:rsidRPr="00690F29">
        <w:rPr>
          <w:rFonts w:asciiTheme="minorHAnsi" w:hAnsiTheme="minorHAnsi" w:cstheme="minorBidi"/>
          <w:sz w:val="20"/>
          <w:szCs w:val="20"/>
        </w:rPr>
        <w:t>l’</w:t>
      </w:r>
      <w:r w:rsidR="004253C0" w:rsidRPr="00AF7243">
        <w:rPr>
          <w:rFonts w:asciiTheme="minorHAnsi" w:hAnsiTheme="minorHAnsi" w:cstheme="minorBidi"/>
          <w:b/>
          <w:bCs/>
          <w:sz w:val="20"/>
          <w:szCs w:val="20"/>
        </w:rPr>
        <w:t>Article</w:t>
      </w:r>
      <w:r w:rsidR="00F018EE" w:rsidRPr="00AF7243">
        <w:rPr>
          <w:rFonts w:asciiTheme="minorHAnsi" w:hAnsiTheme="minorHAnsi" w:cstheme="minorBidi"/>
          <w:b/>
          <w:bCs/>
          <w:sz w:val="20"/>
          <w:szCs w:val="20"/>
        </w:rPr>
        <w:t> </w:t>
      </w:r>
      <w:r w:rsidR="004253C0" w:rsidRPr="00AF7243">
        <w:rPr>
          <w:rFonts w:asciiTheme="minorHAnsi" w:hAnsiTheme="minorHAnsi" w:cstheme="minorBidi"/>
          <w:b/>
          <w:bCs/>
          <w:sz w:val="20"/>
          <w:szCs w:val="20"/>
        </w:rPr>
        <w:t>11</w:t>
      </w:r>
      <w:r w:rsidR="00C504EA">
        <w:rPr>
          <w:rFonts w:asciiTheme="minorHAnsi" w:hAnsiTheme="minorHAnsi" w:cstheme="minorBidi"/>
          <w:b/>
          <w:bCs/>
          <w:sz w:val="20"/>
          <w:szCs w:val="20"/>
        </w:rPr>
        <w:t>-</w:t>
      </w:r>
      <w:r w:rsidR="004253C0" w:rsidRPr="00AF7243">
        <w:rPr>
          <w:rFonts w:asciiTheme="minorHAnsi" w:hAnsiTheme="minorHAnsi" w:cstheme="minorBidi"/>
          <w:b/>
          <w:bCs/>
          <w:sz w:val="20"/>
          <w:szCs w:val="20"/>
        </w:rPr>
        <w:t xml:space="preserve">7 </w:t>
      </w:r>
      <w:r w:rsidR="004253C0" w:rsidRPr="00690F29">
        <w:rPr>
          <w:rFonts w:asciiTheme="minorHAnsi" w:hAnsiTheme="minorHAnsi" w:cstheme="minorBidi"/>
          <w:sz w:val="20"/>
          <w:szCs w:val="20"/>
        </w:rPr>
        <w:t>ci-dessous</w:t>
      </w:r>
      <w:r w:rsidR="003D64B9">
        <w:rPr>
          <w:rFonts w:asciiTheme="minorHAnsi" w:hAnsiTheme="minorHAnsi" w:cstheme="minorBidi"/>
          <w:sz w:val="20"/>
          <w:szCs w:val="20"/>
        </w:rPr>
        <w:t xml:space="preserve"> et de toutes autres Sommes Dues dans les conditions de </w:t>
      </w:r>
      <w:r w:rsidR="003D64B9" w:rsidRPr="003D64B9">
        <w:rPr>
          <w:rFonts w:asciiTheme="minorHAnsi" w:hAnsiTheme="minorHAnsi" w:cstheme="minorBidi"/>
          <w:sz w:val="20"/>
          <w:szCs w:val="20"/>
        </w:rPr>
        <w:t>l’</w:t>
      </w:r>
      <w:r w:rsidR="003D64B9" w:rsidRPr="003D64B9">
        <w:rPr>
          <w:rFonts w:asciiTheme="minorHAnsi" w:hAnsiTheme="minorHAnsi" w:cstheme="minorBidi"/>
          <w:b/>
          <w:bCs/>
          <w:sz w:val="20"/>
          <w:szCs w:val="20"/>
        </w:rPr>
        <w:t>Article 8-3</w:t>
      </w:r>
      <w:r w:rsidR="004253C0" w:rsidRPr="00F25E36">
        <w:rPr>
          <w:rFonts w:asciiTheme="minorHAnsi" w:hAnsiTheme="minorHAnsi" w:cstheme="minorBidi"/>
          <w:sz w:val="20"/>
          <w:szCs w:val="20"/>
        </w:rPr>
        <w:t>. </w:t>
      </w:r>
    </w:p>
    <w:p w14:paraId="7D7880D5" w14:textId="1758FCE8" w:rsidR="00134A4B" w:rsidRPr="00152F7E" w:rsidRDefault="00134A4B" w:rsidP="009F762A">
      <w:pPr>
        <w:pStyle w:val="Titre3"/>
      </w:pPr>
      <w:bookmarkStart w:id="192" w:name="_Toc216966575"/>
      <w:r w:rsidRPr="00152F7E">
        <w:t>8.2.</w:t>
      </w:r>
      <w:r>
        <w:t xml:space="preserve">2 </w:t>
      </w:r>
      <w:r w:rsidRPr="00152F7E">
        <w:t xml:space="preserve">Résiliation </w:t>
      </w:r>
      <w:r w:rsidR="00574DB2">
        <w:t>à l’initiative du</w:t>
      </w:r>
      <w:r>
        <w:t xml:space="preserve"> Bénéficiaire</w:t>
      </w:r>
      <w:bookmarkEnd w:id="192"/>
    </w:p>
    <w:p w14:paraId="52FF2F04" w14:textId="24F08F52" w:rsidR="004253C0" w:rsidRDefault="004253C0" w:rsidP="00256BDE">
      <w:pPr>
        <w:spacing w:before="120" w:after="0"/>
        <w:rPr>
          <w:rFonts w:asciiTheme="minorHAnsi" w:hAnsiTheme="minorHAnsi" w:cstheme="minorHAnsi"/>
          <w:sz w:val="20"/>
          <w:szCs w:val="20"/>
        </w:rPr>
      </w:pPr>
      <w:r>
        <w:rPr>
          <w:rFonts w:asciiTheme="minorHAnsi" w:hAnsiTheme="minorHAnsi" w:cstheme="minorHAnsi"/>
          <w:sz w:val="20"/>
          <w:szCs w:val="20"/>
        </w:rPr>
        <w:t>Le Bénéficiaire peut résilier de manière anticipée le Contrat d’aide sous réserve d’un préavis d’un (1) mois adressé à l’ADEME par lettre recommandée avec avis de réception.</w:t>
      </w:r>
    </w:p>
    <w:p w14:paraId="39683C0A" w14:textId="4F9A3AF7" w:rsidR="004253C0" w:rsidRDefault="004253C0" w:rsidP="00256BDE">
      <w:pPr>
        <w:spacing w:before="120" w:after="0"/>
        <w:rPr>
          <w:rFonts w:asciiTheme="minorHAnsi" w:hAnsiTheme="minorHAnsi" w:cstheme="minorHAnsi"/>
          <w:sz w:val="20"/>
          <w:szCs w:val="20"/>
        </w:rPr>
      </w:pPr>
      <w:r>
        <w:rPr>
          <w:rFonts w:asciiTheme="minorHAnsi" w:hAnsiTheme="minorHAnsi" w:cstheme="minorHAnsi"/>
          <w:sz w:val="20"/>
          <w:szCs w:val="20"/>
        </w:rPr>
        <w:t xml:space="preserve">Dans ce cas le Bénéficiaire doit verser une </w:t>
      </w:r>
      <w:r w:rsidR="00134A4B" w:rsidRPr="00134A4B">
        <w:rPr>
          <w:rFonts w:asciiTheme="minorHAnsi" w:hAnsiTheme="minorHAnsi" w:cstheme="minorHAnsi"/>
          <w:sz w:val="20"/>
          <w:szCs w:val="20"/>
        </w:rPr>
        <w:t>indemnité</w:t>
      </w:r>
      <w:r w:rsidR="00134A4B">
        <w:rPr>
          <w:rFonts w:asciiTheme="minorHAnsi" w:hAnsiTheme="minorHAnsi" w:cstheme="minorHAnsi"/>
          <w:sz w:val="20"/>
          <w:szCs w:val="20"/>
        </w:rPr>
        <w:t xml:space="preserve"> </w:t>
      </w:r>
      <w:r>
        <w:rPr>
          <w:rFonts w:asciiTheme="minorHAnsi" w:hAnsiTheme="minorHAnsi" w:cstheme="minorHAnsi"/>
          <w:sz w:val="20"/>
          <w:szCs w:val="20"/>
        </w:rPr>
        <w:t>de résiliation</w:t>
      </w:r>
      <w:r w:rsidR="00134A4B">
        <w:rPr>
          <w:rFonts w:asciiTheme="minorHAnsi" w:hAnsiTheme="minorHAnsi" w:cstheme="minorHAnsi"/>
          <w:sz w:val="20"/>
          <w:szCs w:val="20"/>
        </w:rPr>
        <w:t xml:space="preserve"> à l’ADEME </w:t>
      </w:r>
      <w:r>
        <w:rPr>
          <w:rFonts w:asciiTheme="minorHAnsi" w:hAnsiTheme="minorHAnsi" w:cstheme="minorHAnsi"/>
          <w:sz w:val="20"/>
          <w:szCs w:val="20"/>
        </w:rPr>
        <w:t xml:space="preserve">correspondant </w:t>
      </w:r>
      <w:r w:rsidR="007320AD">
        <w:rPr>
          <w:rFonts w:asciiTheme="minorHAnsi" w:hAnsiTheme="minorHAnsi" w:cstheme="minorHAnsi"/>
          <w:sz w:val="20"/>
          <w:szCs w:val="20"/>
        </w:rPr>
        <w:t>à</w:t>
      </w:r>
      <w:r w:rsidR="00921C97">
        <w:rPr>
          <w:rFonts w:asciiTheme="minorHAnsi" w:hAnsiTheme="minorHAnsi" w:cstheme="minorHAnsi"/>
          <w:sz w:val="20"/>
          <w:szCs w:val="20"/>
        </w:rPr>
        <w:t xml:space="preserve"> </w:t>
      </w:r>
      <w:r w:rsidR="007320AD">
        <w:rPr>
          <w:rFonts w:asciiTheme="minorHAnsi" w:hAnsiTheme="minorHAnsi" w:cstheme="minorHAnsi"/>
          <w:sz w:val="20"/>
          <w:szCs w:val="20"/>
        </w:rPr>
        <w:t xml:space="preserve">l’Aide </w:t>
      </w:r>
      <w:r w:rsidR="00FA3115">
        <w:rPr>
          <w:rFonts w:asciiTheme="minorHAnsi" w:hAnsiTheme="minorHAnsi" w:cstheme="minorHAnsi"/>
          <w:sz w:val="20"/>
          <w:szCs w:val="20"/>
        </w:rPr>
        <w:t>v</w:t>
      </w:r>
      <w:r w:rsidR="007320AD">
        <w:rPr>
          <w:rFonts w:asciiTheme="minorHAnsi" w:hAnsiTheme="minorHAnsi" w:cstheme="minorHAnsi"/>
          <w:sz w:val="20"/>
          <w:szCs w:val="20"/>
        </w:rPr>
        <w:t xml:space="preserve">ersée </w:t>
      </w:r>
      <w:r w:rsidR="00FA3115">
        <w:rPr>
          <w:rFonts w:asciiTheme="minorHAnsi" w:hAnsiTheme="minorHAnsi" w:cstheme="minorHAnsi"/>
          <w:sz w:val="20"/>
          <w:szCs w:val="20"/>
        </w:rPr>
        <w:t>a</w:t>
      </w:r>
      <w:r w:rsidR="007320AD">
        <w:rPr>
          <w:rFonts w:asciiTheme="minorHAnsi" w:hAnsiTheme="minorHAnsi" w:cstheme="minorHAnsi"/>
          <w:sz w:val="20"/>
          <w:szCs w:val="20"/>
        </w:rPr>
        <w:t>ctualisée à l’année de</w:t>
      </w:r>
      <w:r w:rsidR="00134A4B" w:rsidRPr="00134A4B">
        <w:rPr>
          <w:rFonts w:asciiTheme="minorHAnsi" w:hAnsiTheme="minorHAnsi" w:cstheme="minorHAnsi"/>
          <w:sz w:val="20"/>
          <w:szCs w:val="20"/>
        </w:rPr>
        <w:t xml:space="preserve"> résiliation</w:t>
      </w:r>
      <w:r w:rsidR="00AF2BCB">
        <w:rPr>
          <w:rFonts w:asciiTheme="minorHAnsi" w:hAnsiTheme="minorHAnsi" w:cstheme="minorHAnsi"/>
          <w:sz w:val="20"/>
          <w:szCs w:val="20"/>
        </w:rPr>
        <w:t>,</w:t>
      </w:r>
      <w:r w:rsidR="007320AD" w:rsidRPr="007320AD">
        <w:rPr>
          <w:rFonts w:asciiTheme="minorHAnsi" w:hAnsiTheme="minorHAnsi" w:cstheme="minorBidi"/>
          <w:sz w:val="20"/>
          <w:szCs w:val="20"/>
        </w:rPr>
        <w:t xml:space="preserve"> </w:t>
      </w:r>
      <w:r w:rsidR="007320AD" w:rsidRPr="00F25E36">
        <w:rPr>
          <w:rFonts w:asciiTheme="minorHAnsi" w:hAnsiTheme="minorHAnsi" w:cstheme="minorBidi"/>
          <w:sz w:val="20"/>
          <w:szCs w:val="20"/>
        </w:rPr>
        <w:t xml:space="preserve">augmentée, le cas échéant, des intérêts de retard au taux fixé à </w:t>
      </w:r>
      <w:r w:rsidR="007320AD" w:rsidRPr="00690F29">
        <w:rPr>
          <w:rFonts w:asciiTheme="minorHAnsi" w:hAnsiTheme="minorHAnsi" w:cstheme="minorBidi"/>
          <w:sz w:val="20"/>
          <w:szCs w:val="20"/>
        </w:rPr>
        <w:t>l’</w:t>
      </w:r>
      <w:r w:rsidR="007320AD" w:rsidRPr="00AF7243">
        <w:rPr>
          <w:rFonts w:asciiTheme="minorHAnsi" w:hAnsiTheme="minorHAnsi" w:cstheme="minorBidi"/>
          <w:b/>
          <w:bCs/>
          <w:sz w:val="20"/>
          <w:szCs w:val="20"/>
        </w:rPr>
        <w:t>Article 11</w:t>
      </w:r>
      <w:r w:rsidR="00C504EA">
        <w:rPr>
          <w:rFonts w:asciiTheme="minorHAnsi" w:hAnsiTheme="minorHAnsi" w:cstheme="minorBidi"/>
          <w:b/>
          <w:bCs/>
          <w:sz w:val="20"/>
          <w:szCs w:val="20"/>
        </w:rPr>
        <w:t>-</w:t>
      </w:r>
      <w:r w:rsidR="007320AD" w:rsidRPr="00AF7243">
        <w:rPr>
          <w:rFonts w:asciiTheme="minorHAnsi" w:hAnsiTheme="minorHAnsi" w:cstheme="minorBidi"/>
          <w:b/>
          <w:bCs/>
          <w:sz w:val="20"/>
          <w:szCs w:val="20"/>
        </w:rPr>
        <w:t xml:space="preserve">7 </w:t>
      </w:r>
      <w:r w:rsidR="007320AD" w:rsidRPr="00690F29">
        <w:rPr>
          <w:rFonts w:asciiTheme="minorHAnsi" w:hAnsiTheme="minorHAnsi" w:cstheme="minorBidi"/>
          <w:sz w:val="20"/>
          <w:szCs w:val="20"/>
        </w:rPr>
        <w:t>ci-dessous</w:t>
      </w:r>
      <w:r w:rsidR="00134A4B" w:rsidRPr="00134A4B">
        <w:rPr>
          <w:rFonts w:asciiTheme="minorHAnsi" w:hAnsiTheme="minorHAnsi" w:cstheme="minorHAnsi"/>
          <w:sz w:val="20"/>
          <w:szCs w:val="20"/>
        </w:rPr>
        <w:t>.</w:t>
      </w:r>
    </w:p>
    <w:p w14:paraId="3E21ECE9" w14:textId="77777777" w:rsidR="00035A1D" w:rsidRDefault="00035A1D" w:rsidP="00256BDE">
      <w:pPr>
        <w:spacing w:before="120" w:after="0"/>
        <w:rPr>
          <w:rFonts w:asciiTheme="minorHAnsi" w:hAnsiTheme="minorHAnsi" w:cstheme="minorHAnsi"/>
          <w:sz w:val="20"/>
          <w:szCs w:val="20"/>
        </w:rPr>
      </w:pPr>
    </w:p>
    <w:p w14:paraId="4990E04A" w14:textId="1B162F4E" w:rsidR="00B937BA" w:rsidRPr="00F7070F" w:rsidRDefault="004253C0" w:rsidP="00E86815">
      <w:pPr>
        <w:rPr>
          <w:sz w:val="20"/>
          <w:szCs w:val="20"/>
        </w:rPr>
      </w:pPr>
      <w:r w:rsidRPr="004253C0">
        <w:rPr>
          <w:rFonts w:asciiTheme="minorHAnsi" w:hAnsiTheme="minorHAnsi" w:cstheme="minorHAnsi"/>
          <w:sz w:val="20"/>
          <w:szCs w:val="20"/>
        </w:rPr>
        <w:t xml:space="preserve">Le </w:t>
      </w:r>
      <w:r>
        <w:rPr>
          <w:rFonts w:asciiTheme="minorHAnsi" w:hAnsiTheme="minorHAnsi" w:cstheme="minorHAnsi"/>
          <w:sz w:val="20"/>
          <w:szCs w:val="20"/>
        </w:rPr>
        <w:t>Bénéficiaire</w:t>
      </w:r>
      <w:r w:rsidRPr="004253C0">
        <w:rPr>
          <w:rFonts w:asciiTheme="minorHAnsi" w:hAnsiTheme="minorHAnsi" w:cstheme="minorHAnsi"/>
          <w:sz w:val="20"/>
          <w:szCs w:val="20"/>
        </w:rPr>
        <w:t xml:space="preserve"> qui demande la résiliation de son </w:t>
      </w:r>
      <w:r>
        <w:rPr>
          <w:rFonts w:asciiTheme="minorHAnsi" w:hAnsiTheme="minorHAnsi" w:cstheme="minorHAnsi"/>
          <w:sz w:val="20"/>
          <w:szCs w:val="20"/>
        </w:rPr>
        <w:t>C</w:t>
      </w:r>
      <w:r w:rsidRPr="004253C0">
        <w:rPr>
          <w:rFonts w:asciiTheme="minorHAnsi" w:hAnsiTheme="minorHAnsi" w:cstheme="minorHAnsi"/>
          <w:sz w:val="20"/>
          <w:szCs w:val="20"/>
        </w:rPr>
        <w:t>ontrat à la suite de l</w:t>
      </w:r>
      <w:r>
        <w:rPr>
          <w:rFonts w:asciiTheme="minorHAnsi" w:hAnsiTheme="minorHAnsi" w:cstheme="minorHAnsi"/>
          <w:sz w:val="20"/>
          <w:szCs w:val="20"/>
        </w:rPr>
        <w:t>’</w:t>
      </w:r>
      <w:bookmarkEnd w:id="189"/>
      <w:bookmarkEnd w:id="190"/>
      <w:bookmarkEnd w:id="191"/>
      <w:r w:rsidRPr="009F762A">
        <w:rPr>
          <w:sz w:val="20"/>
          <w:szCs w:val="20"/>
        </w:rPr>
        <w:t>a</w:t>
      </w:r>
      <w:r w:rsidR="00BF4648" w:rsidRPr="009F762A">
        <w:rPr>
          <w:sz w:val="20"/>
          <w:szCs w:val="20"/>
        </w:rPr>
        <w:t xml:space="preserve">rrêt </w:t>
      </w:r>
      <w:r w:rsidR="000A1EC5" w:rsidRPr="009F762A">
        <w:rPr>
          <w:sz w:val="20"/>
          <w:szCs w:val="20"/>
        </w:rPr>
        <w:t xml:space="preserve">définitif ou </w:t>
      </w:r>
      <w:r w:rsidRPr="009F762A">
        <w:rPr>
          <w:sz w:val="20"/>
          <w:szCs w:val="20"/>
        </w:rPr>
        <w:t xml:space="preserve">du </w:t>
      </w:r>
      <w:r w:rsidR="000A1EC5" w:rsidRPr="009F762A">
        <w:rPr>
          <w:sz w:val="20"/>
          <w:szCs w:val="20"/>
        </w:rPr>
        <w:t xml:space="preserve">démantèlement de l’Installation pour des motifs indépendants de </w:t>
      </w:r>
      <w:r w:rsidRPr="009F762A">
        <w:rPr>
          <w:sz w:val="20"/>
          <w:szCs w:val="20"/>
        </w:rPr>
        <w:t xml:space="preserve">sa </w:t>
      </w:r>
      <w:r w:rsidR="000A1EC5" w:rsidRPr="009F762A">
        <w:rPr>
          <w:sz w:val="20"/>
          <w:szCs w:val="20"/>
        </w:rPr>
        <w:t xml:space="preserve">volonté, </w:t>
      </w:r>
      <w:r w:rsidRPr="009F762A">
        <w:rPr>
          <w:sz w:val="20"/>
          <w:szCs w:val="20"/>
        </w:rPr>
        <w:t>n'est pas tenu de verser l</w:t>
      </w:r>
      <w:r w:rsidR="00135879">
        <w:rPr>
          <w:sz w:val="20"/>
          <w:szCs w:val="20"/>
        </w:rPr>
        <w:t>’</w:t>
      </w:r>
      <w:r w:rsidRPr="009F762A">
        <w:rPr>
          <w:sz w:val="20"/>
          <w:szCs w:val="20"/>
        </w:rPr>
        <w:t>indemnité de résiliation prévue</w:t>
      </w:r>
      <w:r w:rsidR="00135879">
        <w:rPr>
          <w:sz w:val="20"/>
          <w:szCs w:val="20"/>
        </w:rPr>
        <w:t xml:space="preserve"> </w:t>
      </w:r>
      <w:r w:rsidRPr="009F762A">
        <w:rPr>
          <w:sz w:val="20"/>
          <w:szCs w:val="20"/>
        </w:rPr>
        <w:t>à l’alinéa précédent</w:t>
      </w:r>
      <w:r w:rsidR="00A51D0A" w:rsidRPr="009F762A">
        <w:rPr>
          <w:sz w:val="20"/>
          <w:szCs w:val="20"/>
        </w:rPr>
        <w:t xml:space="preserve">, sous réserve qu’il </w:t>
      </w:r>
      <w:r w:rsidR="00E667D0" w:rsidRPr="009F762A">
        <w:rPr>
          <w:sz w:val="20"/>
          <w:szCs w:val="20"/>
        </w:rPr>
        <w:t>respecte</w:t>
      </w:r>
      <w:r w:rsidR="00A51D0A" w:rsidRPr="009F762A">
        <w:rPr>
          <w:sz w:val="20"/>
          <w:szCs w:val="20"/>
        </w:rPr>
        <w:t xml:space="preserve"> </w:t>
      </w:r>
      <w:r w:rsidR="00D82D47" w:rsidRPr="009F762A">
        <w:rPr>
          <w:sz w:val="20"/>
          <w:szCs w:val="20"/>
        </w:rPr>
        <w:t xml:space="preserve">les prescriptions relatives </w:t>
      </w:r>
      <w:r w:rsidR="00052B77" w:rsidRPr="009F762A">
        <w:rPr>
          <w:sz w:val="20"/>
          <w:szCs w:val="20"/>
        </w:rPr>
        <w:t xml:space="preserve">à la mise à l’arrêt définitif </w:t>
      </w:r>
      <w:r w:rsidR="0066268E" w:rsidRPr="009F762A">
        <w:rPr>
          <w:sz w:val="20"/>
          <w:szCs w:val="20"/>
        </w:rPr>
        <w:t>ou au démantèlement de son Installation</w:t>
      </w:r>
      <w:r w:rsidR="000A1EC5" w:rsidRPr="009F762A">
        <w:rPr>
          <w:sz w:val="20"/>
          <w:szCs w:val="20"/>
        </w:rPr>
        <w:t>.</w:t>
      </w:r>
      <w:r w:rsidR="00E667D0" w:rsidRPr="009F762A">
        <w:rPr>
          <w:sz w:val="20"/>
          <w:szCs w:val="20"/>
        </w:rPr>
        <w:t xml:space="preserve"> Le </w:t>
      </w:r>
      <w:r w:rsidR="00A052D7" w:rsidRPr="009F762A">
        <w:rPr>
          <w:sz w:val="20"/>
          <w:szCs w:val="20"/>
        </w:rPr>
        <w:t>préfet</w:t>
      </w:r>
      <w:r w:rsidR="00254402" w:rsidRPr="009F762A">
        <w:rPr>
          <w:sz w:val="20"/>
          <w:szCs w:val="20"/>
        </w:rPr>
        <w:t xml:space="preserve"> de la région dans laquelle est </w:t>
      </w:r>
      <w:r w:rsidR="00D67AB1" w:rsidRPr="009F762A">
        <w:rPr>
          <w:sz w:val="20"/>
          <w:szCs w:val="20"/>
        </w:rPr>
        <w:t>située l’Installation vérifie l’application de ces presc</w:t>
      </w:r>
      <w:r w:rsidR="006F2DB0" w:rsidRPr="009F762A">
        <w:rPr>
          <w:sz w:val="20"/>
          <w:szCs w:val="20"/>
        </w:rPr>
        <w:t>riptions</w:t>
      </w:r>
      <w:r w:rsidR="00104FE8">
        <w:rPr>
          <w:sz w:val="20"/>
          <w:szCs w:val="20"/>
        </w:rPr>
        <w:t xml:space="preserve"> et informe</w:t>
      </w:r>
      <w:r w:rsidR="00467F25">
        <w:rPr>
          <w:sz w:val="20"/>
          <w:szCs w:val="20"/>
        </w:rPr>
        <w:t xml:space="preserve"> l’ADEME que</w:t>
      </w:r>
      <w:r w:rsidR="00104FE8">
        <w:rPr>
          <w:sz w:val="20"/>
          <w:szCs w:val="20"/>
        </w:rPr>
        <w:t xml:space="preserve"> le </w:t>
      </w:r>
      <w:r w:rsidR="00467F25">
        <w:rPr>
          <w:sz w:val="20"/>
          <w:szCs w:val="20"/>
        </w:rPr>
        <w:t xml:space="preserve">Bénéficiaire est dispensé du versement </w:t>
      </w:r>
      <w:r w:rsidR="005D0DBC">
        <w:rPr>
          <w:sz w:val="20"/>
          <w:szCs w:val="20"/>
        </w:rPr>
        <w:t>d’indemnités.</w:t>
      </w:r>
      <w:bookmarkStart w:id="193" w:name="_Toc410309739"/>
      <w:bookmarkStart w:id="194" w:name="_Toc410309797"/>
      <w:bookmarkStart w:id="195" w:name="_Toc410317642"/>
    </w:p>
    <w:p w14:paraId="554C5A18" w14:textId="3D217C5B" w:rsidR="00BD41CC" w:rsidRPr="00F7070F" w:rsidRDefault="00BD41CC" w:rsidP="00AB7614">
      <w:pPr>
        <w:pStyle w:val="Titre2"/>
      </w:pPr>
      <w:bookmarkStart w:id="196" w:name="_Toc216966576"/>
      <w:r w:rsidRPr="00F7070F">
        <w:t xml:space="preserve">ARTICLE </w:t>
      </w:r>
      <w:r w:rsidR="00F00995">
        <w:t>8</w:t>
      </w:r>
      <w:r w:rsidRPr="00F7070F">
        <w:t>-</w:t>
      </w:r>
      <w:r w:rsidR="004253C0">
        <w:t>3</w:t>
      </w:r>
      <w:r w:rsidR="00D267C5" w:rsidRPr="00F7070F">
        <w:rPr>
          <w:smallCaps/>
        </w:rPr>
        <w:t xml:space="preserve"> –</w:t>
      </w:r>
      <w:r w:rsidR="00D267C5">
        <w:rPr>
          <w:smallCaps/>
        </w:rPr>
        <w:t xml:space="preserve"> </w:t>
      </w:r>
      <w:r w:rsidRPr="00F7070F">
        <w:t xml:space="preserve">FORMALITES ET MONTANT A </w:t>
      </w:r>
      <w:bookmarkEnd w:id="193"/>
      <w:bookmarkEnd w:id="194"/>
      <w:bookmarkEnd w:id="195"/>
      <w:r w:rsidR="002A5972" w:rsidRPr="00F7070F">
        <w:t>REMBOURSER</w:t>
      </w:r>
      <w:bookmarkEnd w:id="196"/>
    </w:p>
    <w:p w14:paraId="58A7B99A" w14:textId="290D486A" w:rsidR="00E51370" w:rsidRDefault="00E51370" w:rsidP="00244491">
      <w:pPr>
        <w:spacing w:before="120" w:after="0"/>
        <w:rPr>
          <w:rFonts w:asciiTheme="minorHAnsi" w:hAnsiTheme="minorHAnsi" w:cstheme="minorBidi"/>
          <w:sz w:val="20"/>
          <w:szCs w:val="20"/>
        </w:rPr>
      </w:pPr>
      <w:r w:rsidRPr="54C92FA0">
        <w:rPr>
          <w:rFonts w:asciiTheme="minorHAnsi" w:hAnsiTheme="minorHAnsi" w:cstheme="minorBidi"/>
          <w:sz w:val="20"/>
          <w:szCs w:val="20"/>
        </w:rPr>
        <w:t xml:space="preserve">La suspension </w:t>
      </w:r>
      <w:r w:rsidR="002E6006" w:rsidRPr="54C92FA0">
        <w:rPr>
          <w:rFonts w:asciiTheme="minorHAnsi" w:hAnsiTheme="minorHAnsi" w:cstheme="minorBidi"/>
          <w:sz w:val="20"/>
          <w:szCs w:val="20"/>
        </w:rPr>
        <w:t>des versements de l’Aide</w:t>
      </w:r>
      <w:r w:rsidRPr="54C92FA0">
        <w:rPr>
          <w:rFonts w:asciiTheme="minorHAnsi" w:hAnsiTheme="minorHAnsi" w:cstheme="minorBidi"/>
          <w:sz w:val="20"/>
          <w:szCs w:val="20"/>
        </w:rPr>
        <w:t xml:space="preserve">, la résiliation </w:t>
      </w:r>
      <w:r w:rsidR="00CD75FB">
        <w:rPr>
          <w:rFonts w:asciiTheme="minorHAnsi" w:hAnsiTheme="minorHAnsi" w:cstheme="minorBidi"/>
          <w:sz w:val="20"/>
          <w:szCs w:val="20"/>
        </w:rPr>
        <w:t>du Contrat d’aide</w:t>
      </w:r>
      <w:r w:rsidRPr="54C92FA0">
        <w:rPr>
          <w:rFonts w:asciiTheme="minorHAnsi" w:hAnsiTheme="minorHAnsi" w:cstheme="minorBidi"/>
          <w:sz w:val="20"/>
          <w:szCs w:val="20"/>
        </w:rPr>
        <w:t xml:space="preserve"> (avec ou sans </w:t>
      </w:r>
      <w:r w:rsidR="00675015" w:rsidRPr="54C92FA0">
        <w:rPr>
          <w:rFonts w:asciiTheme="minorHAnsi" w:hAnsiTheme="minorHAnsi" w:cstheme="minorBidi"/>
          <w:sz w:val="20"/>
          <w:szCs w:val="20"/>
        </w:rPr>
        <w:t xml:space="preserve">Remboursement </w:t>
      </w:r>
      <w:r w:rsidRPr="54C92FA0">
        <w:rPr>
          <w:rFonts w:asciiTheme="minorHAnsi" w:hAnsiTheme="minorHAnsi" w:cstheme="minorBidi"/>
          <w:sz w:val="20"/>
          <w:szCs w:val="20"/>
        </w:rPr>
        <w:t xml:space="preserve">total ou partiel de l’Aide </w:t>
      </w:r>
      <w:r w:rsidR="00BE3C40">
        <w:rPr>
          <w:rFonts w:asciiTheme="minorHAnsi" w:hAnsiTheme="minorHAnsi" w:cstheme="minorBidi"/>
          <w:sz w:val="20"/>
          <w:szCs w:val="20"/>
        </w:rPr>
        <w:t>V</w:t>
      </w:r>
      <w:r w:rsidRPr="54C92FA0">
        <w:rPr>
          <w:rFonts w:asciiTheme="minorHAnsi" w:hAnsiTheme="minorHAnsi" w:cstheme="minorBidi"/>
          <w:sz w:val="20"/>
          <w:szCs w:val="20"/>
        </w:rPr>
        <w:t xml:space="preserve">ersée </w:t>
      </w:r>
      <w:r w:rsidR="00BE3C40">
        <w:rPr>
          <w:rFonts w:asciiTheme="minorHAnsi" w:hAnsiTheme="minorHAnsi" w:cstheme="minorBidi"/>
          <w:sz w:val="20"/>
          <w:szCs w:val="20"/>
        </w:rPr>
        <w:t xml:space="preserve">Actualisée </w:t>
      </w:r>
      <w:r w:rsidRPr="54C92FA0">
        <w:rPr>
          <w:rFonts w:asciiTheme="minorHAnsi" w:hAnsiTheme="minorHAnsi" w:cstheme="minorBidi"/>
          <w:sz w:val="20"/>
          <w:szCs w:val="20"/>
        </w:rPr>
        <w:t>et</w:t>
      </w:r>
      <w:r w:rsidR="0087397F" w:rsidRPr="54C92FA0">
        <w:rPr>
          <w:rFonts w:asciiTheme="minorHAnsi" w:hAnsiTheme="minorHAnsi" w:cstheme="minorBidi"/>
          <w:sz w:val="20"/>
          <w:szCs w:val="20"/>
        </w:rPr>
        <w:t>/ou</w:t>
      </w:r>
      <w:r w:rsidRPr="54C92FA0">
        <w:rPr>
          <w:rFonts w:asciiTheme="minorHAnsi" w:hAnsiTheme="minorHAnsi" w:cstheme="minorBidi"/>
          <w:sz w:val="20"/>
          <w:szCs w:val="20"/>
        </w:rPr>
        <w:t xml:space="preserve"> des </w:t>
      </w:r>
      <w:r w:rsidR="007F0748" w:rsidRPr="54C92FA0">
        <w:rPr>
          <w:rFonts w:asciiTheme="minorHAnsi" w:hAnsiTheme="minorHAnsi" w:cstheme="minorBidi"/>
          <w:sz w:val="20"/>
          <w:szCs w:val="20"/>
        </w:rPr>
        <w:t>Sommes</w:t>
      </w:r>
      <w:r w:rsidRPr="54C92FA0">
        <w:rPr>
          <w:rFonts w:asciiTheme="minorHAnsi" w:hAnsiTheme="minorHAnsi" w:cstheme="minorBidi"/>
          <w:sz w:val="20"/>
          <w:szCs w:val="20"/>
        </w:rPr>
        <w:t xml:space="preserve"> </w:t>
      </w:r>
      <w:r w:rsidR="008955FA">
        <w:rPr>
          <w:rFonts w:asciiTheme="minorHAnsi" w:hAnsiTheme="minorHAnsi" w:cstheme="minorBidi"/>
          <w:sz w:val="20"/>
          <w:szCs w:val="20"/>
        </w:rPr>
        <w:t>D</w:t>
      </w:r>
      <w:r w:rsidRPr="54C92FA0">
        <w:rPr>
          <w:rFonts w:asciiTheme="minorHAnsi" w:hAnsiTheme="minorHAnsi" w:cstheme="minorBidi"/>
          <w:sz w:val="20"/>
          <w:szCs w:val="20"/>
        </w:rPr>
        <w:t>ues) ainsi que l’application le cas échéant d</w:t>
      </w:r>
      <w:r w:rsidR="002060F6">
        <w:rPr>
          <w:rFonts w:asciiTheme="minorHAnsi" w:hAnsiTheme="minorHAnsi" w:cstheme="minorBidi"/>
          <w:sz w:val="20"/>
          <w:szCs w:val="20"/>
        </w:rPr>
        <w:t xml:space="preserve">’indemnités </w:t>
      </w:r>
      <w:r w:rsidR="00744396" w:rsidRPr="54C92FA0">
        <w:rPr>
          <w:rFonts w:asciiTheme="minorHAnsi" w:hAnsiTheme="minorHAnsi" w:cstheme="minorBidi"/>
          <w:sz w:val="20"/>
          <w:szCs w:val="20"/>
        </w:rPr>
        <w:t>seront notifié</w:t>
      </w:r>
      <w:r w:rsidR="009434C0">
        <w:rPr>
          <w:rFonts w:asciiTheme="minorHAnsi" w:hAnsiTheme="minorHAnsi" w:cstheme="minorBidi"/>
          <w:sz w:val="20"/>
          <w:szCs w:val="20"/>
        </w:rPr>
        <w:t>e</w:t>
      </w:r>
      <w:r w:rsidR="00744396" w:rsidRPr="54C92FA0">
        <w:rPr>
          <w:rFonts w:asciiTheme="minorHAnsi" w:hAnsiTheme="minorHAnsi" w:cstheme="minorBidi"/>
          <w:sz w:val="20"/>
          <w:szCs w:val="20"/>
        </w:rPr>
        <w:t xml:space="preserve">s au Bénéficiaire par courrier recommandé avec </w:t>
      </w:r>
      <w:r w:rsidR="009434C0">
        <w:rPr>
          <w:rFonts w:asciiTheme="minorHAnsi" w:hAnsiTheme="minorHAnsi" w:cstheme="minorBidi"/>
          <w:sz w:val="20"/>
          <w:szCs w:val="20"/>
        </w:rPr>
        <w:t>avis</w:t>
      </w:r>
      <w:r w:rsidR="009434C0" w:rsidRPr="54C92FA0">
        <w:rPr>
          <w:rFonts w:asciiTheme="minorHAnsi" w:hAnsiTheme="minorHAnsi" w:cstheme="minorBidi"/>
          <w:sz w:val="20"/>
          <w:szCs w:val="20"/>
        </w:rPr>
        <w:t xml:space="preserve"> </w:t>
      </w:r>
      <w:r w:rsidR="00744396" w:rsidRPr="54C92FA0">
        <w:rPr>
          <w:rFonts w:asciiTheme="minorHAnsi" w:hAnsiTheme="minorHAnsi" w:cstheme="minorBidi"/>
          <w:sz w:val="20"/>
          <w:szCs w:val="20"/>
        </w:rPr>
        <w:t>de réception</w:t>
      </w:r>
      <w:r w:rsidR="00DE7B98" w:rsidRPr="54C92FA0">
        <w:rPr>
          <w:rFonts w:asciiTheme="minorHAnsi" w:hAnsiTheme="minorHAnsi" w:cstheme="minorBidi"/>
          <w:sz w:val="20"/>
          <w:szCs w:val="20"/>
        </w:rPr>
        <w:t xml:space="preserve">. </w:t>
      </w:r>
    </w:p>
    <w:p w14:paraId="3FC3A391" w14:textId="77777777" w:rsidR="000E38DB" w:rsidRDefault="000E38DB" w:rsidP="00244491">
      <w:pPr>
        <w:spacing w:before="120" w:after="0"/>
        <w:rPr>
          <w:rFonts w:asciiTheme="minorHAnsi" w:hAnsiTheme="minorHAnsi" w:cstheme="minorBidi"/>
          <w:sz w:val="20"/>
          <w:szCs w:val="20"/>
        </w:rPr>
      </w:pPr>
    </w:p>
    <w:p w14:paraId="7D060FDF" w14:textId="2057CF1F" w:rsidR="001C5966" w:rsidRDefault="00BD41CC" w:rsidP="00FF5AAE">
      <w:pPr>
        <w:rPr>
          <w:rFonts w:asciiTheme="minorHAnsi" w:hAnsiTheme="minorHAnsi" w:cstheme="minorBidi"/>
          <w:sz w:val="20"/>
          <w:szCs w:val="20"/>
        </w:rPr>
      </w:pPr>
      <w:r w:rsidRPr="00FF5AAE">
        <w:rPr>
          <w:rFonts w:asciiTheme="minorHAnsi" w:hAnsiTheme="minorHAnsi" w:cstheme="minorBidi"/>
          <w:sz w:val="20"/>
          <w:szCs w:val="20"/>
        </w:rPr>
        <w:t>Dans le cas où l</w:t>
      </w:r>
      <w:r w:rsidR="00675015" w:rsidRPr="00FF5AAE">
        <w:rPr>
          <w:rFonts w:asciiTheme="minorHAnsi" w:hAnsiTheme="minorHAnsi" w:cstheme="minorBidi"/>
          <w:sz w:val="20"/>
          <w:szCs w:val="20"/>
        </w:rPr>
        <w:t>e Remboursement</w:t>
      </w:r>
      <w:r w:rsidRPr="00FF5AAE">
        <w:rPr>
          <w:rFonts w:asciiTheme="minorHAnsi" w:hAnsiTheme="minorHAnsi" w:cstheme="minorBidi"/>
          <w:sz w:val="20"/>
          <w:szCs w:val="20"/>
        </w:rPr>
        <w:t xml:space="preserve"> </w:t>
      </w:r>
      <w:r w:rsidR="00C55021" w:rsidRPr="00FF5AAE">
        <w:rPr>
          <w:rFonts w:asciiTheme="minorHAnsi" w:hAnsiTheme="minorHAnsi" w:cstheme="minorBidi"/>
          <w:sz w:val="20"/>
          <w:szCs w:val="20"/>
        </w:rPr>
        <w:t xml:space="preserve">total ou partiel de </w:t>
      </w:r>
      <w:r w:rsidRPr="00FF5AAE">
        <w:rPr>
          <w:rFonts w:asciiTheme="minorHAnsi" w:hAnsiTheme="minorHAnsi" w:cstheme="minorBidi"/>
          <w:sz w:val="20"/>
          <w:szCs w:val="20"/>
        </w:rPr>
        <w:t>l’Aide</w:t>
      </w:r>
      <w:r w:rsidR="00744396" w:rsidRPr="00FF5AAE">
        <w:rPr>
          <w:rFonts w:asciiTheme="minorHAnsi" w:hAnsiTheme="minorHAnsi" w:cstheme="minorBidi"/>
          <w:sz w:val="20"/>
          <w:szCs w:val="20"/>
        </w:rPr>
        <w:t xml:space="preserve"> versée et</w:t>
      </w:r>
      <w:r w:rsidR="00EA1E63" w:rsidRPr="00FF5AAE">
        <w:rPr>
          <w:rFonts w:asciiTheme="minorHAnsi" w:hAnsiTheme="minorHAnsi" w:cstheme="minorBidi"/>
          <w:sz w:val="20"/>
          <w:szCs w:val="20"/>
        </w:rPr>
        <w:t>/ou</w:t>
      </w:r>
      <w:r w:rsidR="00744396" w:rsidRPr="00FF5AAE">
        <w:rPr>
          <w:rFonts w:asciiTheme="minorHAnsi" w:hAnsiTheme="minorHAnsi" w:cstheme="minorBidi"/>
          <w:sz w:val="20"/>
          <w:szCs w:val="20"/>
        </w:rPr>
        <w:t xml:space="preserve"> des </w:t>
      </w:r>
      <w:r w:rsidR="007F0748" w:rsidRPr="00FF5AAE">
        <w:rPr>
          <w:rFonts w:asciiTheme="minorHAnsi" w:hAnsiTheme="minorHAnsi" w:cstheme="minorBidi"/>
          <w:sz w:val="20"/>
          <w:szCs w:val="20"/>
        </w:rPr>
        <w:t>Sommes</w:t>
      </w:r>
      <w:r w:rsidR="00744396" w:rsidRPr="00FF5AAE">
        <w:rPr>
          <w:rFonts w:asciiTheme="minorHAnsi" w:hAnsiTheme="minorHAnsi" w:cstheme="minorBidi"/>
          <w:sz w:val="20"/>
          <w:szCs w:val="20"/>
        </w:rPr>
        <w:t xml:space="preserve"> </w:t>
      </w:r>
      <w:r w:rsidR="008955FA" w:rsidRPr="00FF5AAE">
        <w:rPr>
          <w:rFonts w:asciiTheme="minorHAnsi" w:hAnsiTheme="minorHAnsi" w:cstheme="minorBidi"/>
          <w:sz w:val="20"/>
          <w:szCs w:val="20"/>
        </w:rPr>
        <w:t>D</w:t>
      </w:r>
      <w:r w:rsidR="00744396" w:rsidRPr="00FF5AAE">
        <w:rPr>
          <w:rFonts w:asciiTheme="minorHAnsi" w:hAnsiTheme="minorHAnsi" w:cstheme="minorBidi"/>
          <w:sz w:val="20"/>
          <w:szCs w:val="20"/>
        </w:rPr>
        <w:t>ues</w:t>
      </w:r>
      <w:r w:rsidRPr="00FF5AAE">
        <w:rPr>
          <w:rFonts w:asciiTheme="minorHAnsi" w:hAnsiTheme="minorHAnsi" w:cstheme="minorBidi"/>
          <w:sz w:val="20"/>
          <w:szCs w:val="20"/>
        </w:rPr>
        <w:t xml:space="preserve"> serait demandé</w:t>
      </w:r>
      <w:r w:rsidR="001C5966" w:rsidRPr="00FF5AAE">
        <w:rPr>
          <w:rFonts w:asciiTheme="minorHAnsi" w:hAnsiTheme="minorHAnsi" w:cstheme="minorBidi"/>
          <w:sz w:val="20"/>
          <w:szCs w:val="20"/>
        </w:rPr>
        <w:t xml:space="preserve"> </w:t>
      </w:r>
      <w:r w:rsidR="00DE4DBF" w:rsidRPr="00FF5AAE">
        <w:rPr>
          <w:rFonts w:asciiTheme="minorHAnsi" w:hAnsiTheme="minorHAnsi" w:cstheme="minorBidi"/>
          <w:sz w:val="20"/>
          <w:szCs w:val="20"/>
        </w:rPr>
        <w:t>et/</w:t>
      </w:r>
      <w:r w:rsidR="001C5966" w:rsidRPr="00FF5AAE">
        <w:rPr>
          <w:rFonts w:asciiTheme="minorHAnsi" w:hAnsiTheme="minorHAnsi" w:cstheme="minorBidi"/>
          <w:sz w:val="20"/>
          <w:szCs w:val="20"/>
        </w:rPr>
        <w:t>ou qu’une</w:t>
      </w:r>
      <w:r w:rsidR="00787D65" w:rsidRPr="00FF5AAE">
        <w:rPr>
          <w:rFonts w:asciiTheme="minorHAnsi" w:hAnsiTheme="minorHAnsi" w:cstheme="minorBidi"/>
          <w:sz w:val="20"/>
          <w:szCs w:val="20"/>
        </w:rPr>
        <w:t xml:space="preserve"> ou plusieurs</w:t>
      </w:r>
      <w:r w:rsidR="001C5966" w:rsidRPr="00FF5AAE">
        <w:rPr>
          <w:rFonts w:asciiTheme="minorHAnsi" w:hAnsiTheme="minorHAnsi" w:cstheme="minorBidi"/>
          <w:sz w:val="20"/>
          <w:szCs w:val="20"/>
        </w:rPr>
        <w:t xml:space="preserve"> </w:t>
      </w:r>
      <w:r w:rsidR="002060F6" w:rsidRPr="00FF5AAE">
        <w:rPr>
          <w:rFonts w:asciiTheme="minorHAnsi" w:hAnsiTheme="minorHAnsi" w:cstheme="minorBidi"/>
          <w:sz w:val="20"/>
          <w:szCs w:val="20"/>
        </w:rPr>
        <w:t>indemnités</w:t>
      </w:r>
      <w:r w:rsidR="001C5966" w:rsidRPr="00FF5AAE">
        <w:rPr>
          <w:rFonts w:asciiTheme="minorHAnsi" w:hAnsiTheme="minorHAnsi" w:cstheme="minorBidi"/>
          <w:sz w:val="20"/>
          <w:szCs w:val="20"/>
        </w:rPr>
        <w:t xml:space="preserve"> serai</w:t>
      </w:r>
      <w:r w:rsidR="00787D65" w:rsidRPr="00FF5AAE">
        <w:rPr>
          <w:rFonts w:asciiTheme="minorHAnsi" w:hAnsiTheme="minorHAnsi" w:cstheme="minorBidi"/>
          <w:sz w:val="20"/>
          <w:szCs w:val="20"/>
        </w:rPr>
        <w:t xml:space="preserve">ent </w:t>
      </w:r>
      <w:r w:rsidR="001C5966" w:rsidRPr="00FF5AAE">
        <w:rPr>
          <w:rFonts w:asciiTheme="minorHAnsi" w:hAnsiTheme="minorHAnsi" w:cstheme="minorBidi"/>
          <w:sz w:val="20"/>
          <w:szCs w:val="20"/>
        </w:rPr>
        <w:t>appliquée</w:t>
      </w:r>
      <w:r w:rsidR="00787D65" w:rsidRPr="00FF5AAE">
        <w:rPr>
          <w:rFonts w:asciiTheme="minorHAnsi" w:hAnsiTheme="minorHAnsi" w:cstheme="minorBidi"/>
          <w:sz w:val="20"/>
          <w:szCs w:val="20"/>
        </w:rPr>
        <w:t>s</w:t>
      </w:r>
      <w:r w:rsidR="001C5966" w:rsidRPr="00FF5AAE">
        <w:rPr>
          <w:rFonts w:asciiTheme="minorHAnsi" w:hAnsiTheme="minorHAnsi" w:cstheme="minorBidi"/>
          <w:sz w:val="20"/>
          <w:szCs w:val="20"/>
        </w:rPr>
        <w:t xml:space="preserve"> par l’ADEME</w:t>
      </w:r>
      <w:r w:rsidRPr="00FF5AAE">
        <w:rPr>
          <w:rFonts w:asciiTheme="minorHAnsi" w:hAnsiTheme="minorHAnsi" w:cstheme="minorBidi"/>
          <w:sz w:val="20"/>
          <w:szCs w:val="20"/>
        </w:rPr>
        <w:t>, celle</w:t>
      </w:r>
      <w:r w:rsidR="005C22FB" w:rsidRPr="00FF5AAE">
        <w:rPr>
          <w:rFonts w:asciiTheme="minorHAnsi" w:hAnsiTheme="minorHAnsi" w:cstheme="minorBidi"/>
          <w:sz w:val="20"/>
          <w:szCs w:val="20"/>
        </w:rPr>
        <w:t>s</w:t>
      </w:r>
      <w:r w:rsidRPr="00FF5AAE">
        <w:rPr>
          <w:rFonts w:asciiTheme="minorHAnsi" w:hAnsiTheme="minorHAnsi" w:cstheme="minorBidi"/>
          <w:sz w:val="20"/>
          <w:szCs w:val="20"/>
        </w:rPr>
        <w:t>-ci interviendr</w:t>
      </w:r>
      <w:r w:rsidR="005C22FB" w:rsidRPr="00FF5AAE">
        <w:rPr>
          <w:rFonts w:asciiTheme="minorHAnsi" w:hAnsiTheme="minorHAnsi" w:cstheme="minorBidi"/>
          <w:sz w:val="20"/>
          <w:szCs w:val="20"/>
        </w:rPr>
        <w:t>ont</w:t>
      </w:r>
      <w:r w:rsidRPr="00FF5AAE">
        <w:rPr>
          <w:rFonts w:asciiTheme="minorHAnsi" w:hAnsiTheme="minorHAnsi" w:cstheme="minorBidi"/>
          <w:sz w:val="20"/>
          <w:szCs w:val="20"/>
        </w:rPr>
        <w:t xml:space="preserve"> de plein droit, à réception de ladite notification, sans qu'il y ait lieu à formalités judiciaires ou extrajudiciaires. </w:t>
      </w:r>
    </w:p>
    <w:p w14:paraId="5343A5EF" w14:textId="27DA06BA" w:rsidR="00756381" w:rsidRDefault="00E3168E" w:rsidP="00756381">
      <w:pPr>
        <w:rPr>
          <w:rFonts w:asciiTheme="minorHAnsi" w:hAnsiTheme="minorHAnsi" w:cstheme="minorBidi"/>
          <w:sz w:val="20"/>
          <w:szCs w:val="20"/>
        </w:rPr>
      </w:pPr>
      <w:r>
        <w:rPr>
          <w:rFonts w:asciiTheme="minorHAnsi" w:hAnsiTheme="minorHAnsi" w:cstheme="minorBidi"/>
          <w:sz w:val="20"/>
          <w:szCs w:val="20"/>
        </w:rPr>
        <w:t>Le montant à rembourser pourra correspondre</w:t>
      </w:r>
      <w:r w:rsidR="003D259F">
        <w:rPr>
          <w:rFonts w:asciiTheme="minorHAnsi" w:hAnsiTheme="minorHAnsi" w:cstheme="minorBidi"/>
          <w:sz w:val="20"/>
          <w:szCs w:val="20"/>
        </w:rPr>
        <w:t>,</w:t>
      </w:r>
      <w:r>
        <w:rPr>
          <w:rFonts w:asciiTheme="minorHAnsi" w:hAnsiTheme="minorHAnsi" w:cstheme="minorBidi"/>
          <w:sz w:val="20"/>
          <w:szCs w:val="20"/>
        </w:rPr>
        <w:t xml:space="preserve"> selon</w:t>
      </w:r>
      <w:r w:rsidR="0025165E">
        <w:rPr>
          <w:rFonts w:asciiTheme="minorHAnsi" w:hAnsiTheme="minorHAnsi" w:cstheme="minorBidi"/>
          <w:sz w:val="20"/>
          <w:szCs w:val="20"/>
        </w:rPr>
        <w:t xml:space="preserve"> les cas prévus </w:t>
      </w:r>
      <w:r w:rsidR="008B4B7A">
        <w:rPr>
          <w:rFonts w:asciiTheme="minorHAnsi" w:hAnsiTheme="minorHAnsi" w:cstheme="minorBidi"/>
          <w:sz w:val="20"/>
          <w:szCs w:val="20"/>
        </w:rPr>
        <w:t>dans les présentes Conditions générales</w:t>
      </w:r>
      <w:r w:rsidR="00756381">
        <w:rPr>
          <w:rFonts w:asciiTheme="minorHAnsi" w:hAnsiTheme="minorHAnsi" w:cstheme="minorBidi"/>
          <w:sz w:val="20"/>
          <w:szCs w:val="20"/>
        </w:rPr>
        <w:t> </w:t>
      </w:r>
      <w:r w:rsidR="00626DBC">
        <w:rPr>
          <w:rFonts w:asciiTheme="minorHAnsi" w:hAnsiTheme="minorHAnsi" w:cstheme="minorBidi"/>
          <w:sz w:val="20"/>
          <w:szCs w:val="20"/>
        </w:rPr>
        <w:t xml:space="preserve">aux Sommes dues suivantes </w:t>
      </w:r>
      <w:r w:rsidR="00756381">
        <w:rPr>
          <w:rFonts w:asciiTheme="minorHAnsi" w:hAnsiTheme="minorHAnsi" w:cstheme="minorBidi"/>
          <w:sz w:val="20"/>
          <w:szCs w:val="20"/>
        </w:rPr>
        <w:t xml:space="preserve">: </w:t>
      </w:r>
    </w:p>
    <w:p w14:paraId="3B2ABF2D" w14:textId="77BD9662" w:rsidR="00756381" w:rsidRDefault="00756381" w:rsidP="00756381">
      <w:pPr>
        <w:pStyle w:val="Paragraphedeliste"/>
        <w:numPr>
          <w:ilvl w:val="0"/>
          <w:numId w:val="4"/>
        </w:numPr>
        <w:rPr>
          <w:rFonts w:asciiTheme="minorHAnsi" w:hAnsiTheme="minorHAnsi" w:cstheme="minorBidi"/>
        </w:rPr>
      </w:pPr>
      <w:r>
        <w:rPr>
          <w:rFonts w:asciiTheme="minorHAnsi" w:hAnsiTheme="minorHAnsi" w:cstheme="minorBidi"/>
        </w:rPr>
        <w:t xml:space="preserve">Au montant total ou partiel de l’Aide </w:t>
      </w:r>
      <w:r w:rsidR="00F63F35">
        <w:rPr>
          <w:rFonts w:asciiTheme="minorHAnsi" w:hAnsiTheme="minorHAnsi" w:cstheme="minorBidi"/>
        </w:rPr>
        <w:t>v</w:t>
      </w:r>
      <w:r w:rsidR="00737A20">
        <w:rPr>
          <w:rFonts w:asciiTheme="minorHAnsi" w:hAnsiTheme="minorHAnsi" w:cstheme="minorBidi"/>
        </w:rPr>
        <w:t xml:space="preserve">ersée </w:t>
      </w:r>
      <w:r w:rsidR="00F63F35">
        <w:rPr>
          <w:rFonts w:asciiTheme="minorHAnsi" w:hAnsiTheme="minorHAnsi" w:cstheme="minorBidi"/>
        </w:rPr>
        <w:t>a</w:t>
      </w:r>
      <w:r w:rsidR="00737A20">
        <w:rPr>
          <w:rFonts w:asciiTheme="minorHAnsi" w:hAnsiTheme="minorHAnsi" w:cstheme="minorBidi"/>
        </w:rPr>
        <w:t xml:space="preserve">ctualisée à l’année de résiliation, </w:t>
      </w:r>
    </w:p>
    <w:p w14:paraId="5A69F4F6" w14:textId="3F937D9C" w:rsidR="00737A20" w:rsidRDefault="00737A20" w:rsidP="00756381">
      <w:pPr>
        <w:pStyle w:val="Paragraphedeliste"/>
        <w:numPr>
          <w:ilvl w:val="0"/>
          <w:numId w:val="4"/>
        </w:numPr>
        <w:rPr>
          <w:rFonts w:asciiTheme="minorHAnsi" w:hAnsiTheme="minorHAnsi" w:cstheme="minorBidi"/>
        </w:rPr>
      </w:pPr>
      <w:r>
        <w:rPr>
          <w:rFonts w:asciiTheme="minorHAnsi" w:hAnsiTheme="minorHAnsi" w:cstheme="minorBidi"/>
        </w:rPr>
        <w:t>Aux intérêts de retard au taux fixé</w:t>
      </w:r>
      <w:r w:rsidR="00CE59DD">
        <w:rPr>
          <w:rFonts w:asciiTheme="minorHAnsi" w:hAnsiTheme="minorHAnsi" w:cstheme="minorBidi"/>
        </w:rPr>
        <w:t xml:space="preserve"> à </w:t>
      </w:r>
      <w:r w:rsidR="00CE59DD" w:rsidRPr="00C504EA">
        <w:rPr>
          <w:rFonts w:asciiTheme="minorHAnsi" w:hAnsiTheme="minorHAnsi" w:cstheme="minorBidi"/>
          <w:b/>
        </w:rPr>
        <w:t>l’Article 11-7</w:t>
      </w:r>
      <w:r w:rsidR="00CE59DD">
        <w:rPr>
          <w:rFonts w:asciiTheme="minorHAnsi" w:hAnsiTheme="minorHAnsi" w:cstheme="minorBidi"/>
        </w:rPr>
        <w:t>,</w:t>
      </w:r>
    </w:p>
    <w:p w14:paraId="700A091A" w14:textId="068FBDFD" w:rsidR="00CE59DD" w:rsidRDefault="007D0015" w:rsidP="005E4BF7">
      <w:pPr>
        <w:pStyle w:val="Paragraphedeliste"/>
        <w:numPr>
          <w:ilvl w:val="0"/>
          <w:numId w:val="4"/>
        </w:numPr>
        <w:jc w:val="both"/>
        <w:rPr>
          <w:rFonts w:asciiTheme="minorHAnsi" w:hAnsiTheme="minorHAnsi" w:cstheme="minorBidi"/>
        </w:rPr>
      </w:pPr>
      <w:r>
        <w:rPr>
          <w:rFonts w:asciiTheme="minorHAnsi" w:hAnsiTheme="minorHAnsi" w:cstheme="minorBidi"/>
        </w:rPr>
        <w:t xml:space="preserve">Aux majorations éventuelles indiquées à </w:t>
      </w:r>
      <w:r w:rsidRPr="00C504EA">
        <w:rPr>
          <w:rFonts w:asciiTheme="minorHAnsi" w:hAnsiTheme="minorHAnsi" w:cstheme="minorBidi"/>
          <w:b/>
        </w:rPr>
        <w:t>l’Articl</w:t>
      </w:r>
      <w:r w:rsidR="00830F5C" w:rsidRPr="00C504EA">
        <w:rPr>
          <w:rFonts w:asciiTheme="minorHAnsi" w:hAnsiTheme="minorHAnsi" w:cstheme="minorBidi"/>
          <w:b/>
        </w:rPr>
        <w:t>e 6-1</w:t>
      </w:r>
      <w:r w:rsidR="00830F5C">
        <w:rPr>
          <w:rFonts w:asciiTheme="minorHAnsi" w:hAnsiTheme="minorHAnsi" w:cstheme="minorBidi"/>
        </w:rPr>
        <w:t xml:space="preserve"> en cas de manquement délibéré ou de manœuvres frauduleuses, </w:t>
      </w:r>
    </w:p>
    <w:p w14:paraId="2688283B" w14:textId="121BBEC0" w:rsidR="00830F5C" w:rsidRDefault="00830F5C" w:rsidP="00756381">
      <w:pPr>
        <w:pStyle w:val="Paragraphedeliste"/>
        <w:numPr>
          <w:ilvl w:val="0"/>
          <w:numId w:val="4"/>
        </w:numPr>
        <w:rPr>
          <w:rFonts w:asciiTheme="minorHAnsi" w:hAnsiTheme="minorHAnsi" w:cstheme="minorBidi"/>
        </w:rPr>
      </w:pPr>
      <w:r>
        <w:rPr>
          <w:rFonts w:asciiTheme="minorHAnsi" w:hAnsiTheme="minorHAnsi" w:cstheme="minorBidi"/>
        </w:rPr>
        <w:t xml:space="preserve">Aux éventuelles amendes telles que prévues </w:t>
      </w:r>
      <w:r w:rsidR="003D259F">
        <w:rPr>
          <w:rFonts w:asciiTheme="minorHAnsi" w:hAnsiTheme="minorHAnsi" w:cstheme="minorBidi"/>
        </w:rPr>
        <w:t xml:space="preserve">en application des articles 441-6 et 131-38 du code pénal. </w:t>
      </w:r>
    </w:p>
    <w:p w14:paraId="65EA2CFE" w14:textId="77777777" w:rsidR="003D259F" w:rsidRPr="00852403" w:rsidRDefault="003D259F" w:rsidP="00852403">
      <w:pPr>
        <w:pStyle w:val="Paragraphedeliste"/>
        <w:ind w:left="720"/>
        <w:rPr>
          <w:rFonts w:asciiTheme="minorHAnsi" w:hAnsiTheme="minorHAnsi" w:cstheme="minorBidi"/>
        </w:rPr>
      </w:pPr>
    </w:p>
    <w:p w14:paraId="51074BAF" w14:textId="5EC02DF3" w:rsidR="00FF5AAE" w:rsidRPr="00AF6F05" w:rsidRDefault="00CF137F" w:rsidP="00FF5AAE">
      <w:r w:rsidRPr="00FF5AAE">
        <w:rPr>
          <w:rFonts w:asciiTheme="minorHAnsi" w:hAnsiTheme="minorHAnsi" w:cstheme="minorBidi"/>
          <w:sz w:val="20"/>
          <w:szCs w:val="20"/>
        </w:rPr>
        <w:lastRenderedPageBreak/>
        <w:t xml:space="preserve">Par ailleurs, en cas </w:t>
      </w:r>
      <w:r w:rsidR="000B56D5" w:rsidRPr="00FF5AAE">
        <w:rPr>
          <w:rFonts w:asciiTheme="minorHAnsi" w:hAnsiTheme="minorHAnsi" w:cstheme="minorBidi"/>
          <w:sz w:val="20"/>
          <w:szCs w:val="20"/>
        </w:rPr>
        <w:t xml:space="preserve">de résiliation du Contrat d’aide en Phase d’investissement, l’ADEME pourra </w:t>
      </w:r>
      <w:r w:rsidR="00AF6F05" w:rsidRPr="00FF5AAE">
        <w:rPr>
          <w:rFonts w:asciiTheme="minorHAnsi" w:hAnsiTheme="minorHAnsi" w:cstheme="minorBidi"/>
          <w:sz w:val="20"/>
          <w:szCs w:val="20"/>
        </w:rPr>
        <w:t>saisir</w:t>
      </w:r>
      <w:r w:rsidR="000B56D5" w:rsidRPr="00FF5AAE">
        <w:rPr>
          <w:rFonts w:asciiTheme="minorHAnsi" w:hAnsiTheme="minorHAnsi" w:cstheme="minorBidi"/>
          <w:sz w:val="20"/>
          <w:szCs w:val="20"/>
        </w:rPr>
        <w:t xml:space="preserve"> tout ou partie de la Garantie financière.</w:t>
      </w:r>
    </w:p>
    <w:p w14:paraId="6E30892C" w14:textId="77777777" w:rsidR="00AF6F05" w:rsidRPr="00AF6F05" w:rsidRDefault="00AF6F05" w:rsidP="00AF6F05"/>
    <w:p w14:paraId="1B7B3C0C" w14:textId="4F7A7335" w:rsidR="00FE0A47" w:rsidRPr="00F7070F" w:rsidRDefault="00FE0A47" w:rsidP="00244491">
      <w:pPr>
        <w:pStyle w:val="Titre1"/>
        <w:spacing w:before="120"/>
        <w:rPr>
          <w:rFonts w:asciiTheme="minorHAnsi" w:hAnsiTheme="minorHAnsi" w:cstheme="minorHAnsi"/>
          <w:smallCaps/>
        </w:rPr>
      </w:pPr>
      <w:bookmarkStart w:id="197" w:name="_Toc405881291"/>
      <w:bookmarkStart w:id="198" w:name="_Toc216966577"/>
      <w:bookmarkStart w:id="199" w:name="_Toc406568501"/>
      <w:bookmarkStart w:id="200" w:name="_Toc410309740"/>
      <w:bookmarkStart w:id="201" w:name="_Toc410309798"/>
      <w:bookmarkEnd w:id="197"/>
      <w:r w:rsidRPr="00F7070F">
        <w:rPr>
          <w:rFonts w:asciiTheme="minorHAnsi" w:hAnsiTheme="minorHAnsi" w:cstheme="minorHAnsi"/>
          <w:smallCaps/>
        </w:rPr>
        <w:t xml:space="preserve">ARTICLE </w:t>
      </w:r>
      <w:r w:rsidR="00F00995">
        <w:rPr>
          <w:rFonts w:asciiTheme="minorHAnsi" w:hAnsiTheme="minorHAnsi" w:cstheme="minorHAnsi"/>
          <w:smallCaps/>
        </w:rPr>
        <w:t>9</w:t>
      </w:r>
      <w:r w:rsidR="00F55361" w:rsidRPr="00F7070F">
        <w:rPr>
          <w:rFonts w:asciiTheme="minorHAnsi" w:hAnsiTheme="minorHAnsi" w:cstheme="minorHAnsi"/>
          <w:smallCaps/>
        </w:rPr>
        <w:t xml:space="preserve"> </w:t>
      </w:r>
      <w:r w:rsidR="00777D2E" w:rsidRPr="00F7070F">
        <w:rPr>
          <w:rFonts w:asciiTheme="minorHAnsi" w:hAnsiTheme="minorHAnsi" w:cstheme="minorHAnsi"/>
          <w:smallCaps/>
        </w:rPr>
        <w:t>–</w:t>
      </w:r>
      <w:r w:rsidR="00F55361" w:rsidRPr="00F7070F">
        <w:rPr>
          <w:rFonts w:asciiTheme="minorHAnsi" w:hAnsiTheme="minorHAnsi" w:cstheme="minorHAnsi"/>
          <w:smallCaps/>
        </w:rPr>
        <w:t xml:space="preserve"> CONFIDENTIALITE</w:t>
      </w:r>
      <w:r w:rsidR="00777D2E" w:rsidRPr="00F7070F">
        <w:rPr>
          <w:rFonts w:asciiTheme="minorHAnsi" w:hAnsiTheme="minorHAnsi" w:cstheme="minorHAnsi"/>
          <w:smallCaps/>
        </w:rPr>
        <w:t xml:space="preserve"> ET COMMUNICATION</w:t>
      </w:r>
      <w:bookmarkEnd w:id="198"/>
    </w:p>
    <w:p w14:paraId="16B52272" w14:textId="640D6F91" w:rsidR="00FE0A47" w:rsidRPr="00F7070F" w:rsidRDefault="00FE0A47" w:rsidP="00562B6B">
      <w:pPr>
        <w:spacing w:before="120" w:after="0"/>
      </w:pPr>
    </w:p>
    <w:p w14:paraId="221D529E" w14:textId="3F3F2A35" w:rsidR="00FE0A47" w:rsidRPr="00F7070F" w:rsidRDefault="00FE0A47" w:rsidP="00AB7614">
      <w:pPr>
        <w:pStyle w:val="Titre2"/>
      </w:pPr>
      <w:bookmarkStart w:id="202" w:name="_Toc216966578"/>
      <w:bookmarkStart w:id="203" w:name="_Hlk98236406"/>
      <w:r w:rsidRPr="00F7070F">
        <w:t xml:space="preserve">ARTICLE </w:t>
      </w:r>
      <w:r w:rsidR="00F00995">
        <w:t>9</w:t>
      </w:r>
      <w:r w:rsidR="00777D2E" w:rsidRPr="00F7070F">
        <w:t>-1</w:t>
      </w:r>
      <w:r w:rsidRPr="00F7070F">
        <w:t xml:space="preserve"> </w:t>
      </w:r>
      <w:r w:rsidR="00D267C5" w:rsidRPr="00F7070F">
        <w:rPr>
          <w:smallCaps/>
        </w:rPr>
        <w:t xml:space="preserve">– </w:t>
      </w:r>
      <w:r w:rsidRPr="00F7070F">
        <w:t>CONFIDENTIALITE</w:t>
      </w:r>
      <w:bookmarkEnd w:id="202"/>
    </w:p>
    <w:p w14:paraId="37DAE9E8" w14:textId="0DAFB9E4" w:rsidR="00D77B15" w:rsidRPr="00F7070F" w:rsidRDefault="00D77B15" w:rsidP="00562B6B">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Par principe, les documents et autres informations appartenant au Bénéficiaire et communiqués à l’ADEME sur quelque support que ce soit ainsi que les résultats obtenus en application de l’exécution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sont considérés comme non confidentiels. Le Bénéficiaire autorise l’ADEME à publier et à rendre publics, en mentionnant leur origine, les résultats et enseignements tirés </w:t>
      </w:r>
      <w:r w:rsidR="00B21CA8" w:rsidRPr="00F7070F">
        <w:rPr>
          <w:rFonts w:asciiTheme="minorHAnsi" w:hAnsiTheme="minorHAnsi" w:cstheme="minorHAnsi"/>
          <w:sz w:val="20"/>
          <w:szCs w:val="20"/>
        </w:rPr>
        <w:t>du présent Projet</w:t>
      </w:r>
      <w:r w:rsidRPr="00F7070F">
        <w:rPr>
          <w:rFonts w:asciiTheme="minorHAnsi" w:hAnsiTheme="minorHAnsi" w:cstheme="minorHAnsi"/>
          <w:sz w:val="20"/>
          <w:szCs w:val="20"/>
        </w:rPr>
        <w:t xml:space="preserve">. </w:t>
      </w:r>
    </w:p>
    <w:p w14:paraId="644C2F7D" w14:textId="7314B4EF" w:rsidR="00D77B15" w:rsidRPr="00F7070F" w:rsidRDefault="00D77B15" w:rsidP="00562B6B">
      <w:pPr>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Par dérogation, dans l’hypothèse où le Bénéficiaire identifierait des risques d’atteinte à </w:t>
      </w:r>
      <w:r w:rsidR="00C36C0E">
        <w:rPr>
          <w:rFonts w:asciiTheme="minorHAnsi" w:hAnsiTheme="minorHAnsi" w:cstheme="minorBidi"/>
          <w:sz w:val="20"/>
          <w:szCs w:val="20"/>
        </w:rPr>
        <w:t>des secrets protégés</w:t>
      </w:r>
      <w:r w:rsidRPr="00F7070F">
        <w:rPr>
          <w:rFonts w:asciiTheme="minorHAnsi" w:hAnsiTheme="minorHAnsi" w:cstheme="minorBidi"/>
          <w:sz w:val="20"/>
          <w:szCs w:val="20"/>
        </w:rPr>
        <w:t xml:space="preserve"> notamment au secret des affaires, et sous réserve qu’il adresse une demande à l’ADEME au moment de la demande d’aide,</w:t>
      </w:r>
      <w:r w:rsidR="00C36C0E">
        <w:rPr>
          <w:rFonts w:asciiTheme="minorHAnsi" w:hAnsiTheme="minorHAnsi" w:cstheme="minorBidi"/>
          <w:sz w:val="20"/>
          <w:szCs w:val="20"/>
        </w:rPr>
        <w:t xml:space="preserve"> </w:t>
      </w:r>
      <w:r w:rsidRPr="00F7070F">
        <w:rPr>
          <w:rFonts w:asciiTheme="minorHAnsi" w:hAnsiTheme="minorHAnsi" w:cstheme="minorBidi"/>
          <w:sz w:val="20"/>
          <w:szCs w:val="20"/>
        </w:rPr>
        <w:t xml:space="preserve">tous les documents et toute autre information relatifs </w:t>
      </w:r>
      <w:r w:rsidR="00CD75FB">
        <w:rPr>
          <w:rFonts w:asciiTheme="minorHAnsi" w:hAnsiTheme="minorHAnsi" w:cstheme="minorBidi"/>
          <w:sz w:val="20"/>
          <w:szCs w:val="20"/>
        </w:rPr>
        <w:t>au Contrat d’aide</w:t>
      </w:r>
      <w:r w:rsidRPr="00F7070F">
        <w:rPr>
          <w:rFonts w:asciiTheme="minorHAnsi" w:hAnsiTheme="minorHAnsi" w:cstheme="minorBidi"/>
          <w:sz w:val="20"/>
          <w:szCs w:val="20"/>
        </w:rPr>
        <w:t xml:space="preserve"> appartenant au Bénéficiaire, identifiés et justifiés dans la demande de confidentialité adressée à l’ADEME sont considérés comme confidentiels</w:t>
      </w:r>
      <w:r w:rsidR="00BA02DA">
        <w:rPr>
          <w:rFonts w:asciiTheme="minorHAnsi" w:hAnsiTheme="minorHAnsi" w:cstheme="minorBidi"/>
          <w:sz w:val="20"/>
          <w:szCs w:val="20"/>
        </w:rPr>
        <w:t>, les « Informations Confidentielles »</w:t>
      </w:r>
      <w:r w:rsidRPr="00F7070F">
        <w:rPr>
          <w:rFonts w:asciiTheme="minorHAnsi" w:hAnsiTheme="minorHAnsi" w:cstheme="minorBidi"/>
          <w:sz w:val="20"/>
          <w:szCs w:val="20"/>
        </w:rPr>
        <w:t>.</w:t>
      </w:r>
    </w:p>
    <w:p w14:paraId="59C6AFD1" w14:textId="05F143DA" w:rsidR="00D77B15" w:rsidRPr="00690F29" w:rsidRDefault="00D77B15" w:rsidP="008F0616">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A ce titre, </w:t>
      </w:r>
      <w:r w:rsidR="00BA02DA">
        <w:rPr>
          <w:rFonts w:asciiTheme="minorHAnsi" w:hAnsiTheme="minorHAnsi" w:cstheme="minorHAnsi"/>
          <w:sz w:val="20"/>
          <w:szCs w:val="20"/>
        </w:rPr>
        <w:t>ces Informations Confidentielles seront couvertes</w:t>
      </w:r>
      <w:r w:rsidRPr="00F7070F">
        <w:rPr>
          <w:rFonts w:asciiTheme="minorHAnsi" w:hAnsiTheme="minorHAnsi" w:cstheme="minorHAnsi"/>
          <w:sz w:val="20"/>
          <w:szCs w:val="20"/>
        </w:rPr>
        <w:t xml:space="preserve"> par la confidentialité pendant la durée demandée et, à défaut, </w:t>
      </w:r>
      <w:r w:rsidRPr="00690F29">
        <w:rPr>
          <w:rFonts w:asciiTheme="minorHAnsi" w:hAnsiTheme="minorHAnsi" w:cstheme="minorHAnsi"/>
          <w:sz w:val="20"/>
          <w:szCs w:val="20"/>
        </w:rPr>
        <w:t xml:space="preserve">pendant la durée </w:t>
      </w:r>
      <w:r w:rsidR="00CD75FB" w:rsidRPr="00690F29">
        <w:rPr>
          <w:rFonts w:asciiTheme="minorHAnsi" w:hAnsiTheme="minorHAnsi" w:cstheme="minorHAnsi"/>
          <w:sz w:val="20"/>
          <w:szCs w:val="20"/>
        </w:rPr>
        <w:t>du présent Contrat d’aide</w:t>
      </w:r>
      <w:r w:rsidRPr="00690F29">
        <w:rPr>
          <w:rFonts w:asciiTheme="minorHAnsi" w:hAnsiTheme="minorHAnsi" w:cstheme="minorHAnsi"/>
          <w:sz w:val="20"/>
          <w:szCs w:val="20"/>
        </w:rPr>
        <w:t xml:space="preserve">, entraînant la limitation de </w:t>
      </w:r>
      <w:r w:rsidR="00BA02DA" w:rsidRPr="00690F29">
        <w:rPr>
          <w:rFonts w:asciiTheme="minorHAnsi" w:hAnsiTheme="minorHAnsi" w:cstheme="minorHAnsi"/>
          <w:sz w:val="20"/>
          <w:szCs w:val="20"/>
        </w:rPr>
        <w:t xml:space="preserve">leur </w:t>
      </w:r>
      <w:r w:rsidRPr="00690F29">
        <w:rPr>
          <w:rFonts w:asciiTheme="minorHAnsi" w:hAnsiTheme="minorHAnsi" w:cstheme="minorHAnsi"/>
          <w:sz w:val="20"/>
          <w:szCs w:val="20"/>
        </w:rPr>
        <w:t xml:space="preserve">diffusion et de </w:t>
      </w:r>
      <w:r w:rsidR="00BA02DA" w:rsidRPr="00690F29">
        <w:rPr>
          <w:rFonts w:asciiTheme="minorHAnsi" w:hAnsiTheme="minorHAnsi" w:cstheme="minorHAnsi"/>
          <w:sz w:val="20"/>
          <w:szCs w:val="20"/>
        </w:rPr>
        <w:t xml:space="preserve">leur utilisation </w:t>
      </w:r>
      <w:r w:rsidRPr="00690F29">
        <w:rPr>
          <w:rFonts w:asciiTheme="minorHAnsi" w:hAnsiTheme="minorHAnsi" w:cstheme="minorHAnsi"/>
          <w:sz w:val="20"/>
          <w:szCs w:val="20"/>
        </w:rPr>
        <w:t>au seul personnel de l’ADEME et aux tiers autorisés par l’ADEME et soumis à confidentialité</w:t>
      </w:r>
      <w:r w:rsidR="008F0616" w:rsidRPr="00690F29">
        <w:rPr>
          <w:rFonts w:asciiTheme="minorHAnsi" w:hAnsiTheme="minorHAnsi" w:cstheme="minorHAnsi"/>
          <w:sz w:val="20"/>
          <w:szCs w:val="20"/>
        </w:rPr>
        <w:t xml:space="preserve"> tels que notamment visés à l’</w:t>
      </w:r>
      <w:r w:rsidR="008F0616" w:rsidRPr="00AF7243">
        <w:rPr>
          <w:rFonts w:asciiTheme="minorHAnsi" w:hAnsiTheme="minorHAnsi" w:cstheme="minorHAnsi"/>
          <w:b/>
          <w:bCs/>
          <w:sz w:val="20"/>
          <w:szCs w:val="20"/>
        </w:rPr>
        <w:t>Article 9-5</w:t>
      </w:r>
      <w:r w:rsidRPr="00690F29">
        <w:rPr>
          <w:rFonts w:asciiTheme="minorHAnsi" w:hAnsiTheme="minorHAnsi" w:cstheme="minorHAnsi"/>
          <w:sz w:val="20"/>
          <w:szCs w:val="20"/>
        </w:rPr>
        <w:t>. L’ADEME sera habilitée à publier une synthèse des résultats agrégés et non confidentiels.</w:t>
      </w:r>
      <w:r w:rsidR="008F0616" w:rsidRPr="00690F29">
        <w:rPr>
          <w:rFonts w:asciiTheme="minorHAnsi" w:hAnsiTheme="minorHAnsi" w:cstheme="minorHAnsi"/>
          <w:sz w:val="20"/>
          <w:szCs w:val="20"/>
        </w:rPr>
        <w:t xml:space="preserve"> </w:t>
      </w:r>
    </w:p>
    <w:p w14:paraId="59F73CDB" w14:textId="034246B3" w:rsidR="00FE0A47" w:rsidRPr="00F7070F" w:rsidRDefault="00D77B15" w:rsidP="008F0616">
      <w:pPr>
        <w:spacing w:before="120" w:after="0"/>
        <w:rPr>
          <w:rFonts w:asciiTheme="minorHAnsi" w:hAnsiTheme="minorHAnsi" w:cstheme="minorBidi"/>
          <w:sz w:val="20"/>
          <w:szCs w:val="20"/>
        </w:rPr>
      </w:pPr>
      <w:r w:rsidRPr="00690F29">
        <w:rPr>
          <w:rFonts w:asciiTheme="minorHAnsi" w:hAnsiTheme="minorHAnsi" w:cstheme="minorBidi"/>
          <w:sz w:val="20"/>
          <w:szCs w:val="20"/>
        </w:rPr>
        <w:t>En cas de confidentialité, les</w:t>
      </w:r>
      <w:r w:rsidRPr="00F7070F">
        <w:rPr>
          <w:rFonts w:asciiTheme="minorHAnsi" w:hAnsiTheme="minorHAnsi" w:cstheme="minorBidi"/>
          <w:sz w:val="20"/>
          <w:szCs w:val="20"/>
        </w:rPr>
        <w:t xml:space="preserve"> </w:t>
      </w:r>
      <w:r w:rsidR="00FE0A47" w:rsidRPr="00F7070F">
        <w:rPr>
          <w:rFonts w:asciiTheme="minorHAnsi" w:hAnsiTheme="minorHAnsi" w:cstheme="minorBidi"/>
          <w:sz w:val="20"/>
          <w:szCs w:val="20"/>
        </w:rPr>
        <w:t xml:space="preserve">Parties s’engagent à respecter et à faire respecter par leurs salariés, leurs préposés, leurs Affiliées, leurs sous-traitants et leurs autres interlocuteurs la plus stricte confidentialité des Informations Confidentielles qui leur sont transmises et y apporter le même soin qu’à leurs propres </w:t>
      </w:r>
      <w:r w:rsidR="006D1294" w:rsidRPr="00F7070F">
        <w:rPr>
          <w:rFonts w:asciiTheme="minorHAnsi" w:hAnsiTheme="minorHAnsi" w:cstheme="minorBidi"/>
          <w:sz w:val="20"/>
          <w:szCs w:val="20"/>
        </w:rPr>
        <w:t>I</w:t>
      </w:r>
      <w:r w:rsidR="00FE0A47" w:rsidRPr="00F7070F">
        <w:rPr>
          <w:rFonts w:asciiTheme="minorHAnsi" w:hAnsiTheme="minorHAnsi" w:cstheme="minorBidi"/>
          <w:sz w:val="20"/>
          <w:szCs w:val="20"/>
        </w:rPr>
        <w:t xml:space="preserve">nformations </w:t>
      </w:r>
      <w:r w:rsidR="00410240" w:rsidRPr="00F7070F">
        <w:rPr>
          <w:rFonts w:asciiTheme="minorHAnsi" w:hAnsiTheme="minorHAnsi" w:cstheme="minorBidi"/>
          <w:sz w:val="20"/>
          <w:szCs w:val="20"/>
        </w:rPr>
        <w:t>C</w:t>
      </w:r>
      <w:r w:rsidR="00FE0A47" w:rsidRPr="00F7070F">
        <w:rPr>
          <w:rFonts w:asciiTheme="minorHAnsi" w:hAnsiTheme="minorHAnsi" w:cstheme="minorBidi"/>
          <w:sz w:val="20"/>
          <w:szCs w:val="20"/>
        </w:rPr>
        <w:t xml:space="preserve">onfidentielles. Les Parties s’engagent à </w:t>
      </w:r>
      <w:r w:rsidR="00FE0A47" w:rsidRPr="00FA1D68">
        <w:rPr>
          <w:rFonts w:asciiTheme="minorHAnsi" w:hAnsiTheme="minorHAnsi" w:cstheme="minorBidi"/>
          <w:sz w:val="20"/>
          <w:szCs w:val="20"/>
        </w:rPr>
        <w:t>n’utiliser les Informations Confidentielles que</w:t>
      </w:r>
      <w:r w:rsidR="00FE0A47" w:rsidRPr="00F7070F">
        <w:rPr>
          <w:rFonts w:asciiTheme="minorHAnsi" w:hAnsiTheme="minorHAnsi" w:cstheme="minorBidi"/>
          <w:sz w:val="20"/>
          <w:szCs w:val="20"/>
        </w:rPr>
        <w:t xml:space="preserve"> dans le cadre de l’exécution </w:t>
      </w:r>
      <w:r w:rsidR="00CD75FB">
        <w:rPr>
          <w:rFonts w:asciiTheme="minorHAnsi" w:hAnsiTheme="minorHAnsi" w:cstheme="minorBidi"/>
          <w:sz w:val="20"/>
          <w:szCs w:val="20"/>
        </w:rPr>
        <w:t>du Contrat d’aide</w:t>
      </w:r>
      <w:r w:rsidR="00FE0A47" w:rsidRPr="00F7070F">
        <w:rPr>
          <w:rFonts w:asciiTheme="minorHAnsi" w:hAnsiTheme="minorHAnsi" w:cstheme="minorBidi"/>
          <w:sz w:val="20"/>
          <w:szCs w:val="20"/>
        </w:rPr>
        <w:t>.</w:t>
      </w:r>
      <w:r w:rsidR="00BA02DA">
        <w:rPr>
          <w:rFonts w:asciiTheme="minorHAnsi" w:hAnsiTheme="minorHAnsi" w:cstheme="minorBidi"/>
          <w:sz w:val="20"/>
          <w:szCs w:val="20"/>
        </w:rPr>
        <w:t xml:space="preserve"> </w:t>
      </w:r>
    </w:p>
    <w:p w14:paraId="191064A4" w14:textId="77777777" w:rsidR="00F45051" w:rsidRPr="00F7070F" w:rsidRDefault="00F45051" w:rsidP="00244491">
      <w:pPr>
        <w:spacing w:before="120" w:after="0"/>
        <w:rPr>
          <w:rFonts w:asciiTheme="minorHAnsi" w:hAnsiTheme="minorHAnsi" w:cstheme="minorHAnsi"/>
          <w:sz w:val="20"/>
          <w:szCs w:val="20"/>
        </w:rPr>
      </w:pPr>
    </w:p>
    <w:p w14:paraId="4D3FC019" w14:textId="75430FCA" w:rsidR="00FE0A47" w:rsidRPr="00F7070F" w:rsidRDefault="00FE0A47" w:rsidP="00AB7614">
      <w:pPr>
        <w:pStyle w:val="Titre2"/>
      </w:pPr>
      <w:bookmarkStart w:id="204" w:name="_Toc216966579"/>
      <w:bookmarkEnd w:id="203"/>
      <w:r w:rsidRPr="00F7070F">
        <w:t xml:space="preserve">ARTICLE </w:t>
      </w:r>
      <w:r w:rsidR="00F00995">
        <w:t>9</w:t>
      </w:r>
      <w:r w:rsidR="00777D2E" w:rsidRPr="00F7070F">
        <w:t>-2</w:t>
      </w:r>
      <w:r w:rsidRPr="00F7070F">
        <w:t xml:space="preserve"> </w:t>
      </w:r>
      <w:r w:rsidR="00D267C5" w:rsidRPr="00F7070F">
        <w:rPr>
          <w:smallCaps/>
        </w:rPr>
        <w:t xml:space="preserve">– </w:t>
      </w:r>
      <w:r w:rsidRPr="00F7070F">
        <w:t>COMMUNICATION</w:t>
      </w:r>
      <w:r w:rsidR="00777D2E" w:rsidRPr="00F7070F">
        <w:t xml:space="preserve"> - PROMOTION</w:t>
      </w:r>
      <w:bookmarkEnd w:id="204"/>
    </w:p>
    <w:p w14:paraId="2DCEDAA0" w14:textId="4AD26122" w:rsidR="008C15D0" w:rsidRPr="00F7070F" w:rsidRDefault="008C15D0" w:rsidP="00244491">
      <w:pPr>
        <w:spacing w:before="120" w:after="0"/>
        <w:rPr>
          <w:rFonts w:asciiTheme="minorHAnsi" w:hAnsiTheme="minorHAnsi" w:cstheme="minorHAnsi"/>
          <w:sz w:val="20"/>
          <w:szCs w:val="20"/>
        </w:rPr>
      </w:pPr>
    </w:p>
    <w:p w14:paraId="4D27DD1D" w14:textId="6440441C" w:rsidR="00232D76" w:rsidRPr="00F7070F" w:rsidRDefault="00F00995" w:rsidP="00244491">
      <w:pPr>
        <w:spacing w:before="120" w:after="0"/>
        <w:rPr>
          <w:rFonts w:asciiTheme="minorHAnsi" w:hAnsiTheme="minorHAnsi" w:cstheme="minorHAnsi"/>
          <w:sz w:val="20"/>
          <w:szCs w:val="20"/>
        </w:rPr>
      </w:pPr>
      <w:bookmarkStart w:id="205" w:name="_Toc216966580"/>
      <w:r>
        <w:rPr>
          <w:rStyle w:val="Titre3Car"/>
          <w:rFonts w:asciiTheme="minorHAnsi" w:hAnsiTheme="minorHAnsi"/>
        </w:rPr>
        <w:t>9</w:t>
      </w:r>
      <w:r w:rsidR="00D267C5">
        <w:rPr>
          <w:rStyle w:val="Titre3Car"/>
          <w:rFonts w:asciiTheme="minorHAnsi" w:hAnsiTheme="minorHAnsi"/>
        </w:rPr>
        <w:t>.</w:t>
      </w:r>
      <w:r w:rsidR="17712C2B" w:rsidRPr="00F7070F">
        <w:rPr>
          <w:rStyle w:val="Titre3Car"/>
          <w:rFonts w:asciiTheme="minorHAnsi" w:hAnsiTheme="minorHAnsi"/>
        </w:rPr>
        <w:t>2</w:t>
      </w:r>
      <w:r w:rsidR="00D267C5">
        <w:rPr>
          <w:rStyle w:val="Titre3Car"/>
          <w:rFonts w:asciiTheme="minorHAnsi" w:hAnsiTheme="minorHAnsi"/>
        </w:rPr>
        <w:t>.</w:t>
      </w:r>
      <w:r w:rsidR="17712C2B" w:rsidRPr="00F7070F">
        <w:rPr>
          <w:rStyle w:val="Titre3Car"/>
          <w:rFonts w:asciiTheme="minorHAnsi" w:hAnsiTheme="minorHAnsi"/>
        </w:rPr>
        <w:t xml:space="preserve">1 </w:t>
      </w:r>
      <w:r w:rsidR="0FB76F08" w:rsidRPr="00F7070F">
        <w:rPr>
          <w:rStyle w:val="Titre3Car"/>
          <w:rFonts w:asciiTheme="minorHAnsi" w:hAnsiTheme="minorHAnsi"/>
        </w:rPr>
        <w:t>Plan de communication</w:t>
      </w:r>
      <w:bookmarkEnd w:id="205"/>
      <w:r w:rsidR="0FB76F08" w:rsidRPr="00F7070F">
        <w:rPr>
          <w:rStyle w:val="Titre3Car"/>
          <w:rFonts w:asciiTheme="minorHAnsi" w:hAnsiTheme="minorHAnsi"/>
        </w:rPr>
        <w:t xml:space="preserve"> </w:t>
      </w:r>
    </w:p>
    <w:p w14:paraId="4ABBC345" w14:textId="4C60E0E3" w:rsidR="00232D76" w:rsidRPr="00F7070F" w:rsidRDefault="00232D76"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s’engage à communiquer sur la contribution financière de l’</w:t>
      </w:r>
      <w:r w:rsidR="008C6357" w:rsidRPr="00F7070F">
        <w:rPr>
          <w:rFonts w:asciiTheme="minorHAnsi" w:hAnsiTheme="minorHAnsi" w:cstheme="minorHAnsi"/>
          <w:sz w:val="20"/>
          <w:szCs w:val="20"/>
        </w:rPr>
        <w:t>État</w:t>
      </w:r>
      <w:r w:rsidRPr="00F7070F">
        <w:rPr>
          <w:rFonts w:asciiTheme="minorHAnsi" w:hAnsiTheme="minorHAnsi" w:cstheme="minorHAnsi"/>
          <w:sz w:val="20"/>
          <w:szCs w:val="20"/>
        </w:rPr>
        <w:t xml:space="preserve"> </w:t>
      </w:r>
      <w:r w:rsidR="00B21CA8" w:rsidRPr="00F7070F">
        <w:rPr>
          <w:rFonts w:asciiTheme="minorHAnsi" w:hAnsiTheme="minorHAnsi" w:cstheme="minorHAnsi"/>
          <w:sz w:val="20"/>
          <w:szCs w:val="20"/>
        </w:rPr>
        <w:t>au Projet</w:t>
      </w:r>
      <w:r w:rsidRPr="00F7070F">
        <w:rPr>
          <w:rFonts w:asciiTheme="minorHAnsi" w:hAnsiTheme="minorHAnsi" w:cstheme="minorHAnsi"/>
          <w:sz w:val="20"/>
          <w:szCs w:val="20"/>
        </w:rPr>
        <w:t xml:space="preserve">, avec la mention « ce projet a été financé par le Gouvernement dans le cadre </w:t>
      </w:r>
      <w:r w:rsidR="000F317D">
        <w:rPr>
          <w:rFonts w:asciiTheme="minorHAnsi" w:hAnsiTheme="minorHAnsi" w:cstheme="minorHAnsi"/>
          <w:sz w:val="20"/>
          <w:szCs w:val="20"/>
        </w:rPr>
        <w:t xml:space="preserve">du </w:t>
      </w:r>
      <w:r w:rsidR="00460CCB">
        <w:rPr>
          <w:rFonts w:asciiTheme="minorHAnsi" w:hAnsiTheme="minorHAnsi" w:cstheme="minorHAnsi"/>
          <w:sz w:val="20"/>
          <w:szCs w:val="20"/>
        </w:rPr>
        <w:t>dispositif de soutien public à la production d’hydrogène renouvelable ou bas-carbone</w:t>
      </w:r>
      <w:r w:rsidRPr="00F7070F">
        <w:rPr>
          <w:rFonts w:asciiTheme="minorHAnsi" w:hAnsiTheme="minorHAnsi" w:cstheme="minorHAnsi"/>
          <w:sz w:val="20"/>
          <w:szCs w:val="20"/>
        </w:rPr>
        <w:t xml:space="preserve"> opéré par l’ADEME ». Il devra en faire état sur l’ensemble des documents de communication relatifs au </w:t>
      </w:r>
      <w:r w:rsidR="001B16E4" w:rsidRPr="00F7070F">
        <w:rPr>
          <w:rFonts w:asciiTheme="minorHAnsi" w:hAnsiTheme="minorHAnsi" w:cstheme="minorHAnsi"/>
          <w:sz w:val="20"/>
          <w:szCs w:val="20"/>
        </w:rPr>
        <w:t>P</w:t>
      </w:r>
      <w:r w:rsidRPr="00F7070F">
        <w:rPr>
          <w:rFonts w:asciiTheme="minorHAnsi" w:hAnsiTheme="minorHAnsi" w:cstheme="minorHAnsi"/>
          <w:sz w:val="20"/>
          <w:szCs w:val="20"/>
        </w:rPr>
        <w:t xml:space="preserve">rojet financé (communiqués de presse, plaquettes, invitations, affiches, supports audiovisuels, sites internet ou intranet, réseaux sociaux, etc.) et lors des manifestations valorisant </w:t>
      </w:r>
      <w:r w:rsidR="00A617C7" w:rsidRPr="00F7070F">
        <w:rPr>
          <w:rFonts w:asciiTheme="minorHAnsi" w:hAnsiTheme="minorHAnsi" w:cstheme="minorHAnsi"/>
          <w:sz w:val="20"/>
          <w:szCs w:val="20"/>
        </w:rPr>
        <w:t xml:space="preserve">les objets </w:t>
      </w:r>
      <w:r w:rsidR="00195244" w:rsidRPr="00F7070F">
        <w:rPr>
          <w:rFonts w:asciiTheme="minorHAnsi" w:hAnsiTheme="minorHAnsi" w:cstheme="minorHAnsi"/>
          <w:sz w:val="20"/>
          <w:szCs w:val="20"/>
        </w:rPr>
        <w:t>de l’Aide</w:t>
      </w:r>
      <w:r w:rsidRPr="00F7070F">
        <w:rPr>
          <w:rFonts w:asciiTheme="minorHAnsi" w:hAnsiTheme="minorHAnsi" w:cstheme="minorHAnsi"/>
          <w:sz w:val="20"/>
          <w:szCs w:val="20"/>
        </w:rPr>
        <w:t>. Le logo de l’ADEME doit être affiché sur tous ces documents.</w:t>
      </w:r>
    </w:p>
    <w:p w14:paraId="7BA44745" w14:textId="3BA03D2E" w:rsidR="00232D76" w:rsidRPr="00F7070F" w:rsidRDefault="005B43F1" w:rsidP="00244491">
      <w:pPr>
        <w:tabs>
          <w:tab w:val="left" w:pos="4536"/>
        </w:tabs>
        <w:spacing w:before="120" w:after="0"/>
        <w:rPr>
          <w:rFonts w:asciiTheme="minorHAnsi" w:hAnsiTheme="minorHAnsi" w:cstheme="minorHAnsi"/>
          <w:color w:val="000000" w:themeColor="text1"/>
          <w:sz w:val="20"/>
          <w:szCs w:val="20"/>
        </w:rPr>
      </w:pPr>
      <w:r w:rsidRPr="00F7070F">
        <w:rPr>
          <w:rFonts w:asciiTheme="minorHAnsi" w:hAnsiTheme="minorHAnsi" w:cstheme="minorHAnsi"/>
          <w:color w:val="000000" w:themeColor="text1"/>
          <w:sz w:val="20"/>
          <w:szCs w:val="20"/>
        </w:rPr>
        <w:t>L</w:t>
      </w:r>
      <w:r w:rsidR="00232D76" w:rsidRPr="00F7070F">
        <w:rPr>
          <w:rFonts w:asciiTheme="minorHAnsi" w:hAnsiTheme="minorHAnsi" w:cstheme="minorHAnsi"/>
          <w:color w:val="000000" w:themeColor="text1"/>
          <w:sz w:val="20"/>
          <w:szCs w:val="20"/>
        </w:rPr>
        <w:t xml:space="preserve">e Bénéficiaire (i) associera l’ADEME à la mise au point d’une action d’information du public, en particulier par la pose d’un panneau sur le site de réalisation </w:t>
      </w:r>
      <w:r w:rsidR="00463EC4" w:rsidRPr="00F7070F">
        <w:rPr>
          <w:rFonts w:asciiTheme="minorHAnsi" w:hAnsiTheme="minorHAnsi" w:cstheme="minorHAnsi"/>
          <w:color w:val="000000" w:themeColor="text1"/>
          <w:sz w:val="20"/>
          <w:szCs w:val="20"/>
        </w:rPr>
        <w:t>du Projet</w:t>
      </w:r>
      <w:r w:rsidR="00232D76" w:rsidRPr="00F7070F">
        <w:rPr>
          <w:rFonts w:asciiTheme="minorHAnsi" w:hAnsiTheme="minorHAnsi" w:cstheme="minorHAnsi"/>
          <w:color w:val="000000" w:themeColor="text1"/>
          <w:sz w:val="20"/>
          <w:szCs w:val="20"/>
        </w:rPr>
        <w:t xml:space="preserve"> mentionnant la participation financière du Gouvernement dans le cadre </w:t>
      </w:r>
      <w:r w:rsidR="000F317D">
        <w:rPr>
          <w:rFonts w:asciiTheme="minorHAnsi" w:hAnsiTheme="minorHAnsi" w:cstheme="minorHAnsi"/>
          <w:color w:val="000000" w:themeColor="text1"/>
          <w:sz w:val="20"/>
          <w:szCs w:val="20"/>
        </w:rPr>
        <w:t>du Dispositif</w:t>
      </w:r>
      <w:r w:rsidR="00232D76" w:rsidRPr="00F7070F">
        <w:rPr>
          <w:rFonts w:asciiTheme="minorHAnsi" w:hAnsiTheme="minorHAnsi" w:cstheme="minorHAnsi"/>
          <w:color w:val="000000" w:themeColor="text1"/>
          <w:sz w:val="20"/>
          <w:szCs w:val="20"/>
        </w:rPr>
        <w:t xml:space="preserve"> opéré par l’ADEME et (ii) organisera sur le site </w:t>
      </w:r>
      <w:r w:rsidR="00463EC4" w:rsidRPr="00F7070F">
        <w:rPr>
          <w:rFonts w:asciiTheme="minorHAnsi" w:hAnsiTheme="minorHAnsi" w:cstheme="minorHAnsi"/>
          <w:color w:val="000000" w:themeColor="text1"/>
          <w:sz w:val="20"/>
          <w:szCs w:val="20"/>
        </w:rPr>
        <w:t>du Projet</w:t>
      </w:r>
      <w:r w:rsidR="00232D76" w:rsidRPr="00F7070F">
        <w:rPr>
          <w:rFonts w:asciiTheme="minorHAnsi" w:hAnsiTheme="minorHAnsi" w:cstheme="minorHAnsi"/>
          <w:color w:val="000000" w:themeColor="text1"/>
          <w:sz w:val="20"/>
          <w:szCs w:val="20"/>
        </w:rPr>
        <w:t xml:space="preserve"> et selon des modalités fixées d’un commun accord, une journée d’information sur les résultats </w:t>
      </w:r>
      <w:r w:rsidR="00463EC4" w:rsidRPr="00F7070F">
        <w:rPr>
          <w:rFonts w:asciiTheme="minorHAnsi" w:hAnsiTheme="minorHAnsi" w:cstheme="minorHAnsi"/>
          <w:color w:val="000000" w:themeColor="text1"/>
          <w:sz w:val="20"/>
          <w:szCs w:val="20"/>
        </w:rPr>
        <w:t>du Projet</w:t>
      </w:r>
      <w:r w:rsidR="00232D76" w:rsidRPr="00F7070F">
        <w:rPr>
          <w:rFonts w:asciiTheme="minorHAnsi" w:hAnsiTheme="minorHAnsi" w:cstheme="minorHAnsi"/>
          <w:color w:val="000000" w:themeColor="text1"/>
          <w:sz w:val="20"/>
          <w:szCs w:val="20"/>
        </w:rPr>
        <w:t>.</w:t>
      </w:r>
    </w:p>
    <w:p w14:paraId="684F2C02" w14:textId="01CCB016" w:rsidR="00232D76" w:rsidRPr="00F7070F" w:rsidRDefault="00232D76" w:rsidP="00244491">
      <w:pPr>
        <w:tabs>
          <w:tab w:val="left" w:pos="4536"/>
        </w:tabs>
        <w:spacing w:before="120" w:after="0"/>
        <w:rPr>
          <w:rFonts w:asciiTheme="minorHAnsi" w:hAnsiTheme="minorHAnsi" w:cstheme="minorHAnsi"/>
          <w:color w:val="000000" w:themeColor="text1"/>
          <w:sz w:val="20"/>
          <w:szCs w:val="20"/>
        </w:rPr>
      </w:pPr>
      <w:r w:rsidRPr="00F7070F">
        <w:rPr>
          <w:rFonts w:asciiTheme="minorHAnsi" w:hAnsiTheme="minorHAnsi" w:cstheme="minorHAnsi"/>
          <w:color w:val="000000" w:themeColor="text1"/>
          <w:sz w:val="20"/>
          <w:szCs w:val="20"/>
        </w:rPr>
        <w:t>Le</w:t>
      </w:r>
      <w:r w:rsidR="00E6173C" w:rsidRPr="00F7070F">
        <w:rPr>
          <w:rFonts w:asciiTheme="minorHAnsi" w:hAnsiTheme="minorHAnsi" w:cstheme="minorHAnsi"/>
          <w:color w:val="000000" w:themeColor="text1"/>
          <w:sz w:val="20"/>
          <w:szCs w:val="20"/>
        </w:rPr>
        <w:t xml:space="preserve"> cas échéant, le</w:t>
      </w:r>
      <w:r w:rsidRPr="00F7070F">
        <w:rPr>
          <w:rFonts w:asciiTheme="minorHAnsi" w:hAnsiTheme="minorHAnsi" w:cstheme="minorHAnsi"/>
          <w:color w:val="000000" w:themeColor="text1"/>
          <w:sz w:val="20"/>
          <w:szCs w:val="20"/>
        </w:rPr>
        <w:t xml:space="preserve"> Bénéficiaire consultera par écrit l’ADEME préalablement à toute promotion, commerciale ou non, </w:t>
      </w:r>
      <w:r w:rsidR="00463EC4" w:rsidRPr="00F7070F">
        <w:rPr>
          <w:rFonts w:asciiTheme="minorHAnsi" w:hAnsiTheme="minorHAnsi" w:cstheme="minorHAnsi"/>
          <w:color w:val="000000" w:themeColor="text1"/>
          <w:sz w:val="20"/>
          <w:szCs w:val="20"/>
        </w:rPr>
        <w:t>du Projet</w:t>
      </w:r>
      <w:r w:rsidRPr="00F7070F">
        <w:rPr>
          <w:rFonts w:asciiTheme="minorHAnsi" w:hAnsiTheme="minorHAnsi" w:cstheme="minorHAnsi"/>
          <w:color w:val="000000" w:themeColor="text1"/>
          <w:sz w:val="20"/>
          <w:szCs w:val="20"/>
        </w:rPr>
        <w:t xml:space="preserve"> aidé, par voie de publicité, quel qu’en soit le support, afin que l’ADEME juge de l’opportunité d’apposer sur ce support la formule « </w:t>
      </w:r>
      <w:r w:rsidR="00434921" w:rsidRPr="00F7070F">
        <w:rPr>
          <w:rFonts w:asciiTheme="minorHAnsi" w:hAnsiTheme="minorHAnsi" w:cstheme="minorHAnsi"/>
          <w:color w:val="000000"/>
          <w:sz w:val="20"/>
          <w:szCs w:val="20"/>
        </w:rPr>
        <w:t xml:space="preserve">projet </w:t>
      </w:r>
      <w:r w:rsidRPr="00F7070F">
        <w:rPr>
          <w:rFonts w:asciiTheme="minorHAnsi" w:hAnsiTheme="minorHAnsi" w:cstheme="minorHAnsi"/>
          <w:color w:val="000000"/>
          <w:sz w:val="20"/>
          <w:szCs w:val="20"/>
        </w:rPr>
        <w:t xml:space="preserve">financé par le Gouvernement </w:t>
      </w:r>
      <w:r w:rsidRPr="00F7070F">
        <w:rPr>
          <w:rFonts w:asciiTheme="minorHAnsi" w:hAnsiTheme="minorHAnsi" w:cstheme="minorHAnsi"/>
          <w:color w:val="000000" w:themeColor="text1"/>
          <w:sz w:val="20"/>
          <w:szCs w:val="20"/>
        </w:rPr>
        <w:t>», accompagnée le cas échéant du visuel du logo de l’ADEME.</w:t>
      </w:r>
    </w:p>
    <w:p w14:paraId="4864F333" w14:textId="28A1F13D" w:rsidR="00232D76" w:rsidRPr="00F7070F" w:rsidRDefault="00232D76"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 Bénéficiaire, enfin, s'engage à autoriser l’ADEME à visiter ou faire visiter les </w:t>
      </w:r>
      <w:r w:rsidR="00A617C7" w:rsidRPr="00F7070F">
        <w:rPr>
          <w:rFonts w:asciiTheme="minorHAnsi" w:hAnsiTheme="minorHAnsi" w:cstheme="minorHAnsi"/>
          <w:sz w:val="20"/>
          <w:szCs w:val="20"/>
        </w:rPr>
        <w:t>objets de l’Aide</w:t>
      </w:r>
      <w:r w:rsidRPr="00F7070F">
        <w:rPr>
          <w:rFonts w:asciiTheme="minorHAnsi" w:hAnsiTheme="minorHAnsi" w:cstheme="minorHAnsi"/>
          <w:sz w:val="20"/>
          <w:szCs w:val="20"/>
        </w:rPr>
        <w:t>.</w:t>
      </w:r>
    </w:p>
    <w:p w14:paraId="63D2BA33" w14:textId="77777777" w:rsidR="00232D76" w:rsidRPr="00F7070F" w:rsidRDefault="00232D76" w:rsidP="00244491">
      <w:pPr>
        <w:spacing w:before="120" w:after="0"/>
        <w:rPr>
          <w:rFonts w:asciiTheme="minorHAnsi" w:hAnsiTheme="minorHAnsi" w:cstheme="minorHAnsi"/>
          <w:sz w:val="20"/>
          <w:szCs w:val="20"/>
        </w:rPr>
      </w:pPr>
    </w:p>
    <w:p w14:paraId="5572CF2B" w14:textId="5D56BD42" w:rsidR="00265828" w:rsidRPr="00F7070F" w:rsidRDefault="00F00995" w:rsidP="00244491">
      <w:pPr>
        <w:spacing w:before="120" w:after="0"/>
        <w:rPr>
          <w:rFonts w:asciiTheme="minorHAnsi" w:hAnsiTheme="minorHAnsi" w:cstheme="minorHAnsi"/>
          <w:sz w:val="20"/>
          <w:szCs w:val="20"/>
          <w:u w:val="single"/>
        </w:rPr>
      </w:pPr>
      <w:bookmarkStart w:id="206" w:name="_Toc216966581"/>
      <w:r>
        <w:rPr>
          <w:rStyle w:val="Titre3Car"/>
          <w:rFonts w:asciiTheme="minorHAnsi" w:hAnsiTheme="minorHAnsi"/>
        </w:rPr>
        <w:t>9</w:t>
      </w:r>
      <w:r w:rsidR="00D267C5">
        <w:rPr>
          <w:rStyle w:val="Titre3Car"/>
          <w:rFonts w:asciiTheme="minorHAnsi" w:hAnsiTheme="minorHAnsi"/>
        </w:rPr>
        <w:t>.</w:t>
      </w:r>
      <w:r w:rsidR="00086493" w:rsidRPr="00F7070F">
        <w:rPr>
          <w:rStyle w:val="Titre3Car"/>
          <w:rFonts w:asciiTheme="minorHAnsi" w:hAnsiTheme="minorHAnsi"/>
        </w:rPr>
        <w:t>2</w:t>
      </w:r>
      <w:r w:rsidR="00D267C5">
        <w:rPr>
          <w:rStyle w:val="Titre3Car"/>
          <w:rFonts w:asciiTheme="minorHAnsi" w:hAnsiTheme="minorHAnsi"/>
        </w:rPr>
        <w:t>.</w:t>
      </w:r>
      <w:r w:rsidR="00086493" w:rsidRPr="00F7070F">
        <w:rPr>
          <w:rStyle w:val="Titre3Car"/>
          <w:rFonts w:asciiTheme="minorHAnsi" w:hAnsiTheme="minorHAnsi"/>
        </w:rPr>
        <w:t xml:space="preserve">2 Communication relative </w:t>
      </w:r>
      <w:r w:rsidR="00434921" w:rsidRPr="00F7070F">
        <w:rPr>
          <w:rStyle w:val="Titre3Car"/>
          <w:rFonts w:asciiTheme="minorHAnsi" w:hAnsiTheme="minorHAnsi"/>
        </w:rPr>
        <w:t>au Projet</w:t>
      </w:r>
      <w:bookmarkEnd w:id="206"/>
    </w:p>
    <w:p w14:paraId="21B959E6" w14:textId="5DACD3A4" w:rsidR="00FE0A47" w:rsidRPr="00F7070F" w:rsidRDefault="00EE499D"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lastRenderedPageBreak/>
        <w:t xml:space="preserve">Le Bénéficiaire s’engage à présenter à l’ADEME un résumé public </w:t>
      </w:r>
      <w:r w:rsidR="00463EC4" w:rsidRPr="00F7070F">
        <w:rPr>
          <w:rFonts w:asciiTheme="minorHAnsi" w:hAnsiTheme="minorHAnsi" w:cstheme="minorHAnsi"/>
          <w:sz w:val="20"/>
          <w:szCs w:val="20"/>
        </w:rPr>
        <w:t>du Projet</w:t>
      </w:r>
      <w:r w:rsidRPr="00F7070F">
        <w:rPr>
          <w:rFonts w:asciiTheme="minorHAnsi" w:hAnsiTheme="minorHAnsi" w:cstheme="minorHAnsi"/>
          <w:sz w:val="20"/>
          <w:szCs w:val="20"/>
        </w:rPr>
        <w:t xml:space="preserve">. </w:t>
      </w:r>
      <w:r w:rsidR="00FE0A47" w:rsidRPr="00F7070F">
        <w:rPr>
          <w:rFonts w:asciiTheme="minorHAnsi" w:hAnsiTheme="minorHAnsi" w:cstheme="minorHAnsi"/>
          <w:sz w:val="20"/>
          <w:szCs w:val="20"/>
        </w:rPr>
        <w:t>L'</w:t>
      </w:r>
      <w:r w:rsidR="008C6357" w:rsidRPr="00F7070F">
        <w:rPr>
          <w:rFonts w:asciiTheme="minorHAnsi" w:hAnsiTheme="minorHAnsi" w:cstheme="minorHAnsi"/>
          <w:sz w:val="20"/>
          <w:szCs w:val="20"/>
        </w:rPr>
        <w:t>État</w:t>
      </w:r>
      <w:r w:rsidR="00FE0A47" w:rsidRPr="00F7070F">
        <w:rPr>
          <w:rFonts w:asciiTheme="minorHAnsi" w:hAnsiTheme="minorHAnsi" w:cstheme="minorHAnsi"/>
          <w:sz w:val="20"/>
          <w:szCs w:val="20"/>
        </w:rPr>
        <w:t xml:space="preserve"> et l’ADEME pourront communiquer sur les objectifs généraux </w:t>
      </w:r>
      <w:r w:rsidR="00463EC4" w:rsidRPr="00F7070F">
        <w:rPr>
          <w:rFonts w:asciiTheme="minorHAnsi" w:hAnsiTheme="minorHAnsi" w:cstheme="minorHAnsi"/>
          <w:sz w:val="20"/>
          <w:szCs w:val="20"/>
        </w:rPr>
        <w:t>du Projet</w:t>
      </w:r>
      <w:r w:rsidR="00FE0A47" w:rsidRPr="00F7070F">
        <w:rPr>
          <w:rFonts w:asciiTheme="minorHAnsi" w:hAnsiTheme="minorHAnsi" w:cstheme="minorHAnsi"/>
          <w:sz w:val="20"/>
          <w:szCs w:val="20"/>
        </w:rPr>
        <w:t xml:space="preserve"> et ses enjeux en respectant, le cas échéant, les limites prévues dans les Conditions Particulières</w:t>
      </w:r>
      <w:r w:rsidR="00EC592A" w:rsidRPr="00F7070F">
        <w:rPr>
          <w:rFonts w:asciiTheme="minorHAnsi" w:hAnsiTheme="minorHAnsi" w:cstheme="minorHAnsi"/>
          <w:sz w:val="20"/>
          <w:szCs w:val="20"/>
        </w:rPr>
        <w:t xml:space="preserve"> et ses </w:t>
      </w:r>
      <w:r w:rsidR="00674486" w:rsidRPr="00F7070F">
        <w:rPr>
          <w:rFonts w:asciiTheme="minorHAnsi" w:hAnsiTheme="minorHAnsi" w:cstheme="minorHAnsi"/>
          <w:sz w:val="20"/>
          <w:szCs w:val="20"/>
        </w:rPr>
        <w:t>A</w:t>
      </w:r>
      <w:r w:rsidR="00EC592A" w:rsidRPr="00F7070F">
        <w:rPr>
          <w:rFonts w:asciiTheme="minorHAnsi" w:hAnsiTheme="minorHAnsi" w:cstheme="minorHAnsi"/>
          <w:sz w:val="20"/>
          <w:szCs w:val="20"/>
        </w:rPr>
        <w:t>nnexes</w:t>
      </w:r>
      <w:r w:rsidR="00FE0A47" w:rsidRPr="00F7070F">
        <w:rPr>
          <w:rFonts w:asciiTheme="minorHAnsi" w:hAnsiTheme="minorHAnsi" w:cstheme="minorHAnsi"/>
          <w:sz w:val="20"/>
          <w:szCs w:val="20"/>
        </w:rPr>
        <w:t>.</w:t>
      </w:r>
      <w:r w:rsidRPr="00F7070F">
        <w:rPr>
          <w:rFonts w:asciiTheme="minorHAnsi" w:hAnsiTheme="minorHAnsi" w:cstheme="minorHAnsi"/>
          <w:sz w:val="20"/>
          <w:szCs w:val="20"/>
        </w:rPr>
        <w:t xml:space="preserve"> </w:t>
      </w:r>
    </w:p>
    <w:p w14:paraId="0EEC3CFD" w14:textId="248BEFD9" w:rsidR="007B407D" w:rsidRPr="00F7070F" w:rsidRDefault="00FE0A47"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Bénéficiaire s’engage à transmettre à l’ADEME dans un délai d</w:t>
      </w:r>
      <w:r w:rsidR="00F36E0A" w:rsidRPr="00F7070F">
        <w:rPr>
          <w:rFonts w:asciiTheme="minorHAnsi" w:hAnsiTheme="minorHAnsi" w:cstheme="minorHAnsi"/>
          <w:sz w:val="20"/>
          <w:szCs w:val="20"/>
        </w:rPr>
        <w:t>’</w:t>
      </w:r>
      <w:r w:rsidRPr="00F7070F">
        <w:rPr>
          <w:rFonts w:asciiTheme="minorHAnsi" w:hAnsiTheme="minorHAnsi" w:cstheme="minorHAnsi"/>
          <w:sz w:val="20"/>
          <w:szCs w:val="20"/>
        </w:rPr>
        <w:t>un (1) mois à compter de sa demande, un support de communication diffusable publiquement (textes, données graphiques, photos, logos, …) que</w:t>
      </w:r>
      <w:r w:rsidR="00086493" w:rsidRPr="00F7070F">
        <w:rPr>
          <w:rFonts w:asciiTheme="minorHAnsi" w:hAnsiTheme="minorHAnsi" w:cstheme="minorHAnsi"/>
          <w:sz w:val="20"/>
          <w:szCs w:val="20"/>
        </w:rPr>
        <w:t xml:space="preserve"> l’</w:t>
      </w:r>
      <w:r w:rsidR="008C6357" w:rsidRPr="00F7070F">
        <w:rPr>
          <w:rFonts w:asciiTheme="minorHAnsi" w:hAnsiTheme="minorHAnsi" w:cstheme="minorHAnsi"/>
          <w:sz w:val="20"/>
          <w:szCs w:val="20"/>
        </w:rPr>
        <w:t>État</w:t>
      </w:r>
      <w:r w:rsidR="00086493" w:rsidRPr="00F7070F">
        <w:rPr>
          <w:rFonts w:asciiTheme="minorHAnsi" w:hAnsiTheme="minorHAnsi" w:cstheme="minorHAnsi"/>
          <w:sz w:val="20"/>
          <w:szCs w:val="20"/>
        </w:rPr>
        <w:t xml:space="preserve"> et</w:t>
      </w:r>
      <w:r w:rsidRPr="00F7070F">
        <w:rPr>
          <w:rFonts w:asciiTheme="minorHAnsi" w:hAnsiTheme="minorHAnsi" w:cstheme="minorHAnsi"/>
          <w:sz w:val="20"/>
          <w:szCs w:val="20"/>
        </w:rPr>
        <w:t xml:space="preserve"> l’ADEME pourr</w:t>
      </w:r>
      <w:r w:rsidR="00086493" w:rsidRPr="00F7070F">
        <w:rPr>
          <w:rFonts w:asciiTheme="minorHAnsi" w:hAnsiTheme="minorHAnsi" w:cstheme="minorHAnsi"/>
          <w:sz w:val="20"/>
          <w:szCs w:val="20"/>
        </w:rPr>
        <w:t>ont</w:t>
      </w:r>
      <w:r w:rsidRPr="00F7070F">
        <w:rPr>
          <w:rFonts w:asciiTheme="minorHAnsi" w:hAnsiTheme="minorHAnsi" w:cstheme="minorHAnsi"/>
          <w:sz w:val="20"/>
          <w:szCs w:val="20"/>
        </w:rPr>
        <w:t xml:space="preserve"> utiliser dans </w:t>
      </w:r>
      <w:r w:rsidR="00086493" w:rsidRPr="00F7070F">
        <w:rPr>
          <w:rFonts w:asciiTheme="minorHAnsi" w:hAnsiTheme="minorHAnsi" w:cstheme="minorHAnsi"/>
          <w:sz w:val="20"/>
          <w:szCs w:val="20"/>
        </w:rPr>
        <w:t>leur</w:t>
      </w:r>
      <w:r w:rsidRPr="00F7070F">
        <w:rPr>
          <w:rFonts w:asciiTheme="minorHAnsi" w:hAnsiTheme="minorHAnsi" w:cstheme="minorHAnsi"/>
          <w:sz w:val="20"/>
          <w:szCs w:val="20"/>
        </w:rPr>
        <w:t xml:space="preserve"> communication sur </w:t>
      </w:r>
      <w:r w:rsidR="002A2C67">
        <w:rPr>
          <w:rFonts w:asciiTheme="minorHAnsi" w:hAnsiTheme="minorHAnsi" w:cstheme="minorHAnsi"/>
          <w:sz w:val="20"/>
          <w:szCs w:val="20"/>
        </w:rPr>
        <w:t>la Procédure</w:t>
      </w:r>
      <w:r w:rsidRPr="00F7070F">
        <w:rPr>
          <w:rFonts w:asciiTheme="minorHAnsi" w:hAnsiTheme="minorHAnsi" w:cstheme="minorHAnsi"/>
          <w:sz w:val="20"/>
          <w:szCs w:val="20"/>
        </w:rPr>
        <w:t xml:space="preserve">. Le Bénéficiaire garantit à l’ADEME </w:t>
      </w:r>
      <w:r w:rsidR="00086493" w:rsidRPr="00F7070F">
        <w:rPr>
          <w:rFonts w:asciiTheme="minorHAnsi" w:hAnsiTheme="minorHAnsi" w:cstheme="minorHAnsi"/>
          <w:sz w:val="20"/>
          <w:szCs w:val="20"/>
        </w:rPr>
        <w:t>et à l’</w:t>
      </w:r>
      <w:r w:rsidR="008C6357" w:rsidRPr="00F7070F">
        <w:rPr>
          <w:rFonts w:asciiTheme="minorHAnsi" w:hAnsiTheme="minorHAnsi" w:cstheme="minorHAnsi"/>
          <w:sz w:val="20"/>
          <w:szCs w:val="20"/>
        </w:rPr>
        <w:t>État</w:t>
      </w:r>
      <w:r w:rsidR="00086493" w:rsidRPr="00F7070F">
        <w:rPr>
          <w:rFonts w:asciiTheme="minorHAnsi" w:hAnsiTheme="minorHAnsi" w:cstheme="minorHAnsi"/>
          <w:sz w:val="20"/>
          <w:szCs w:val="20"/>
        </w:rPr>
        <w:t xml:space="preserve"> </w:t>
      </w:r>
      <w:r w:rsidRPr="00F7070F">
        <w:rPr>
          <w:rFonts w:asciiTheme="minorHAnsi" w:hAnsiTheme="minorHAnsi" w:cstheme="minorHAnsi"/>
          <w:sz w:val="20"/>
          <w:szCs w:val="20"/>
        </w:rPr>
        <w:t xml:space="preserve">la jouissance paisible des droits de propriété intellectuelle sur l’ensemble des éléments composant ledit support de communication. </w:t>
      </w:r>
    </w:p>
    <w:p w14:paraId="39F55E8E" w14:textId="77777777" w:rsidR="005D3A14" w:rsidRPr="00F7070F" w:rsidRDefault="005D3A14" w:rsidP="00244491">
      <w:pPr>
        <w:spacing w:before="120" w:after="0"/>
        <w:rPr>
          <w:rFonts w:asciiTheme="minorHAnsi" w:hAnsiTheme="minorHAnsi" w:cstheme="minorHAnsi"/>
          <w:sz w:val="20"/>
          <w:szCs w:val="20"/>
        </w:rPr>
      </w:pPr>
    </w:p>
    <w:p w14:paraId="75335BFA" w14:textId="63A783E3" w:rsidR="00777D2E" w:rsidRPr="00F7070F" w:rsidRDefault="00777D2E" w:rsidP="00AB7614">
      <w:pPr>
        <w:pStyle w:val="Titre2"/>
      </w:pPr>
      <w:bookmarkStart w:id="207" w:name="_Toc216966582"/>
      <w:bookmarkStart w:id="208" w:name="_Hlk98575964"/>
      <w:r w:rsidRPr="00F7070F">
        <w:t xml:space="preserve">ARTICLE </w:t>
      </w:r>
      <w:r w:rsidR="00EF519A">
        <w:t>9</w:t>
      </w:r>
      <w:r w:rsidRPr="00F7070F">
        <w:t>-</w:t>
      </w:r>
      <w:r w:rsidR="00ED561E" w:rsidRPr="00F7070F">
        <w:t>3</w:t>
      </w:r>
      <w:r w:rsidRPr="00F7070F">
        <w:tab/>
      </w:r>
      <w:r w:rsidR="00D267C5" w:rsidRPr="00F7070F">
        <w:rPr>
          <w:smallCaps/>
        </w:rPr>
        <w:t xml:space="preserve">– </w:t>
      </w:r>
      <w:r w:rsidRPr="00F7070F">
        <w:t>OBLIGATION DE TRANSPARENCE</w:t>
      </w:r>
      <w:bookmarkEnd w:id="207"/>
    </w:p>
    <w:p w14:paraId="4F82BADC" w14:textId="1A6AADEF" w:rsidR="00777D2E" w:rsidRPr="00F7070F" w:rsidRDefault="00777D2E"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En vertu de la réglementation applicable </w:t>
      </w:r>
      <w:r w:rsidR="006516B6" w:rsidRPr="00F7070F">
        <w:rPr>
          <w:rFonts w:asciiTheme="minorHAnsi" w:hAnsiTheme="minorHAnsi" w:cstheme="minorHAnsi"/>
          <w:sz w:val="20"/>
          <w:szCs w:val="20"/>
        </w:rPr>
        <w:t>à l’Aide octroyée</w:t>
      </w:r>
      <w:r w:rsidRPr="00F7070F">
        <w:rPr>
          <w:rFonts w:asciiTheme="minorHAnsi" w:hAnsiTheme="minorHAnsi" w:cstheme="minorHAnsi"/>
          <w:sz w:val="20"/>
          <w:szCs w:val="20"/>
        </w:rPr>
        <w:t>, l’ADEME est notamment tenue</w:t>
      </w:r>
      <w:r w:rsidRPr="00F7070F" w:rsidDel="00F22613">
        <w:rPr>
          <w:rFonts w:asciiTheme="minorHAnsi" w:hAnsiTheme="minorHAnsi" w:cstheme="minorHAnsi"/>
          <w:sz w:val="20"/>
          <w:szCs w:val="20"/>
        </w:rPr>
        <w:t xml:space="preserve"> </w:t>
      </w:r>
      <w:r w:rsidRPr="00F7070F">
        <w:rPr>
          <w:rFonts w:asciiTheme="minorHAnsi" w:hAnsiTheme="minorHAnsi" w:cstheme="minorHAnsi"/>
          <w:sz w:val="20"/>
          <w:szCs w:val="20"/>
        </w:rPr>
        <w:t xml:space="preserve">: </w:t>
      </w:r>
    </w:p>
    <w:p w14:paraId="65475E4A" w14:textId="63E4FAD6" w:rsidR="00777D2E" w:rsidRPr="00F7070F" w:rsidRDefault="00F22613" w:rsidP="002D09F5">
      <w:pPr>
        <w:pStyle w:val="Paragraphedeliste"/>
        <w:numPr>
          <w:ilvl w:val="0"/>
          <w:numId w:val="12"/>
        </w:numPr>
        <w:spacing w:before="120"/>
        <w:jc w:val="both"/>
        <w:rPr>
          <w:rFonts w:asciiTheme="minorHAnsi" w:hAnsiTheme="minorHAnsi" w:cstheme="minorHAnsi"/>
        </w:rPr>
      </w:pPr>
      <w:r w:rsidRPr="00F7070F">
        <w:rPr>
          <w:rFonts w:asciiTheme="minorHAnsi" w:hAnsiTheme="minorHAnsi" w:cstheme="minorHAnsi"/>
        </w:rPr>
        <w:t xml:space="preserve">de publier </w:t>
      </w:r>
      <w:r w:rsidR="00777D2E" w:rsidRPr="00F7070F">
        <w:rPr>
          <w:rFonts w:asciiTheme="minorHAnsi" w:hAnsiTheme="minorHAnsi" w:cstheme="minorHAnsi"/>
        </w:rPr>
        <w:t xml:space="preserve">les données considérées comme essentielles </w:t>
      </w:r>
      <w:r w:rsidR="00CD75FB">
        <w:rPr>
          <w:rFonts w:asciiTheme="minorHAnsi" w:hAnsiTheme="minorHAnsi" w:cstheme="minorHAnsi"/>
        </w:rPr>
        <w:t>du Contrat d’aide</w:t>
      </w:r>
      <w:r w:rsidR="00777D2E" w:rsidRPr="00F7070F">
        <w:rPr>
          <w:rFonts w:asciiTheme="minorHAnsi" w:hAnsiTheme="minorHAnsi" w:cstheme="minorHAnsi"/>
        </w:rPr>
        <w:t>, conformément à l’article 10 de la loi du 12 avril 2000 relative aux droits des citoyens dans leurs relations avec les administrations et à son décret d’application n° 2017-779, sous forme électronique, à la disposition du public gratuitement sur un portail informatique dédié ;</w:t>
      </w:r>
    </w:p>
    <w:p w14:paraId="03F37D80" w14:textId="53880F6C" w:rsidR="00574B17" w:rsidRPr="00F7070F" w:rsidRDefault="002432E7" w:rsidP="002D09F5">
      <w:pPr>
        <w:pStyle w:val="Paragraphedeliste"/>
        <w:numPr>
          <w:ilvl w:val="0"/>
          <w:numId w:val="12"/>
        </w:numPr>
        <w:tabs>
          <w:tab w:val="left" w:pos="6521"/>
        </w:tabs>
        <w:spacing w:before="120"/>
        <w:jc w:val="both"/>
        <w:rPr>
          <w:rFonts w:asciiTheme="minorHAnsi" w:hAnsiTheme="minorHAnsi" w:cstheme="minorHAnsi"/>
        </w:rPr>
      </w:pPr>
      <w:r w:rsidRPr="00F7070F">
        <w:rPr>
          <w:rFonts w:asciiTheme="minorHAnsi" w:hAnsiTheme="minorHAnsi" w:cstheme="minorHAnsi"/>
        </w:rPr>
        <w:t>afin de respecter les obligations de transparence prévues par la réglementation européenne sur les aides d’</w:t>
      </w:r>
      <w:r w:rsidR="008C6357" w:rsidRPr="00F7070F">
        <w:rPr>
          <w:rFonts w:asciiTheme="minorHAnsi" w:hAnsiTheme="minorHAnsi" w:cstheme="minorHAnsi"/>
        </w:rPr>
        <w:t>État</w:t>
      </w:r>
      <w:r w:rsidRPr="00F7070F">
        <w:rPr>
          <w:rFonts w:asciiTheme="minorHAnsi" w:hAnsiTheme="minorHAnsi" w:cstheme="minorHAnsi"/>
        </w:rPr>
        <w:t xml:space="preserve">, </w:t>
      </w:r>
      <w:r w:rsidR="00F22613" w:rsidRPr="00F7070F">
        <w:rPr>
          <w:rFonts w:asciiTheme="minorHAnsi" w:hAnsiTheme="minorHAnsi" w:cstheme="minorHAnsi"/>
        </w:rPr>
        <w:t xml:space="preserve">de publier </w:t>
      </w:r>
      <w:r w:rsidRPr="00F7070F">
        <w:rPr>
          <w:rFonts w:asciiTheme="minorHAnsi" w:hAnsiTheme="minorHAnsi" w:cstheme="minorHAnsi"/>
        </w:rPr>
        <w:t>des informations relatives</w:t>
      </w:r>
      <w:r w:rsidR="005E4A1A">
        <w:rPr>
          <w:rFonts w:asciiTheme="minorHAnsi" w:hAnsiTheme="minorHAnsi" w:cstheme="minorHAnsi"/>
        </w:rPr>
        <w:t xml:space="preserve"> à chaque aide individuelle octroyée sur l</w:t>
      </w:r>
      <w:r w:rsidR="0065458B">
        <w:rPr>
          <w:rFonts w:asciiTheme="minorHAnsi" w:hAnsiTheme="minorHAnsi" w:cstheme="minorHAnsi"/>
        </w:rPr>
        <w:t>e fondement du régime autorisé susvisé SA.101951</w:t>
      </w:r>
      <w:r w:rsidRPr="00F7070F">
        <w:rPr>
          <w:rFonts w:asciiTheme="minorHAnsi" w:hAnsiTheme="minorHAnsi" w:cstheme="minorHAnsi"/>
        </w:rPr>
        <w:t xml:space="preserve"> notamment à l’identité du Bénéficiaire, au montant </w:t>
      </w:r>
      <w:r w:rsidR="00271933" w:rsidRPr="00F7070F">
        <w:rPr>
          <w:rFonts w:asciiTheme="minorHAnsi" w:hAnsiTheme="minorHAnsi" w:cstheme="minorHAnsi"/>
        </w:rPr>
        <w:t>total</w:t>
      </w:r>
      <w:r w:rsidRPr="00F7070F">
        <w:rPr>
          <w:rFonts w:asciiTheme="minorHAnsi" w:hAnsiTheme="minorHAnsi" w:cstheme="minorHAnsi"/>
        </w:rPr>
        <w:t xml:space="preserve"> de l’Aide octroyée, à l’objectif de l’Aide, sa date d’octroi, seront publiées sur </w:t>
      </w:r>
      <w:r w:rsidR="00C8188C">
        <w:rPr>
          <w:rFonts w:asciiTheme="minorHAnsi" w:hAnsiTheme="minorHAnsi" w:cstheme="minorHAnsi"/>
        </w:rPr>
        <w:t>un site internet</w:t>
      </w:r>
      <w:r w:rsidR="007D6B5B" w:rsidRPr="00F7070F">
        <w:rPr>
          <w:rFonts w:asciiTheme="minorHAnsi" w:hAnsiTheme="minorHAnsi" w:cstheme="minorHAnsi"/>
        </w:rPr>
        <w:t xml:space="preserve"> exhaustif consacré aux aides d’État au niveau national, </w:t>
      </w:r>
      <w:r w:rsidRPr="00F7070F">
        <w:rPr>
          <w:rFonts w:asciiTheme="minorHAnsi" w:hAnsiTheme="minorHAnsi" w:cstheme="minorHAnsi"/>
        </w:rPr>
        <w:t>accessible</w:t>
      </w:r>
      <w:r w:rsidR="007D6B5B" w:rsidRPr="00F7070F">
        <w:rPr>
          <w:rFonts w:asciiTheme="minorHAnsi" w:hAnsiTheme="minorHAnsi" w:cstheme="minorHAnsi"/>
        </w:rPr>
        <w:t>s</w:t>
      </w:r>
      <w:r w:rsidRPr="00F7070F">
        <w:rPr>
          <w:rFonts w:asciiTheme="minorHAnsi" w:hAnsiTheme="minorHAnsi" w:cstheme="minorHAnsi"/>
        </w:rPr>
        <w:t xml:space="preserve"> à toute partie intéressée</w:t>
      </w:r>
      <w:r w:rsidR="00383BAE" w:rsidRPr="00F7070F">
        <w:rPr>
          <w:rFonts w:asciiTheme="minorHAnsi" w:hAnsiTheme="minorHAnsi" w:cstheme="minorHAnsi"/>
        </w:rPr>
        <w:t xml:space="preserve"> ; </w:t>
      </w:r>
    </w:p>
    <w:p w14:paraId="2A2C0E93" w14:textId="60F67685" w:rsidR="002432E7" w:rsidRPr="00F7070F" w:rsidRDefault="00574B17" w:rsidP="002D09F5">
      <w:pPr>
        <w:pStyle w:val="Paragraphedeliste"/>
        <w:numPr>
          <w:ilvl w:val="0"/>
          <w:numId w:val="12"/>
        </w:numPr>
        <w:tabs>
          <w:tab w:val="left" w:pos="6521"/>
        </w:tabs>
        <w:spacing w:before="120"/>
        <w:jc w:val="both"/>
        <w:rPr>
          <w:rFonts w:asciiTheme="minorHAnsi" w:hAnsiTheme="minorHAnsi" w:cstheme="minorHAnsi"/>
        </w:rPr>
      </w:pPr>
      <w:r w:rsidRPr="00F7070F">
        <w:rPr>
          <w:rFonts w:asciiTheme="minorHAnsi" w:hAnsiTheme="minorHAnsi" w:cstheme="minorHAnsi"/>
        </w:rPr>
        <w:t>afin de respecter les obligations de reporting prévues par la réglementation européenne sur les aides d’</w:t>
      </w:r>
      <w:r w:rsidR="008C6357" w:rsidRPr="00F7070F">
        <w:rPr>
          <w:rFonts w:asciiTheme="minorHAnsi" w:hAnsiTheme="minorHAnsi" w:cstheme="minorHAnsi"/>
        </w:rPr>
        <w:t>État</w:t>
      </w:r>
      <w:r w:rsidRPr="00F7070F">
        <w:rPr>
          <w:rFonts w:asciiTheme="minorHAnsi" w:hAnsiTheme="minorHAnsi" w:cstheme="minorHAnsi"/>
        </w:rPr>
        <w:t>, de</w:t>
      </w:r>
      <w:r w:rsidR="00077DB2" w:rsidRPr="00F7070F">
        <w:rPr>
          <w:rFonts w:asciiTheme="minorHAnsi" w:hAnsiTheme="minorHAnsi" w:cstheme="minorHAnsi"/>
        </w:rPr>
        <w:t xml:space="preserve"> </w:t>
      </w:r>
      <w:r w:rsidR="007D0DFF" w:rsidRPr="00F7070F">
        <w:rPr>
          <w:rFonts w:asciiTheme="minorHAnsi" w:hAnsiTheme="minorHAnsi" w:cstheme="minorHAnsi"/>
        </w:rPr>
        <w:t>piloter</w:t>
      </w:r>
      <w:r w:rsidR="00077DB2" w:rsidRPr="00F7070F">
        <w:rPr>
          <w:rFonts w:asciiTheme="minorHAnsi" w:hAnsiTheme="minorHAnsi" w:cstheme="minorHAnsi"/>
        </w:rPr>
        <w:t xml:space="preserve"> et/ou de</w:t>
      </w:r>
      <w:r w:rsidRPr="00F7070F">
        <w:rPr>
          <w:rFonts w:asciiTheme="minorHAnsi" w:hAnsiTheme="minorHAnsi" w:cstheme="minorHAnsi"/>
        </w:rPr>
        <w:t xml:space="preserve"> contribuer </w:t>
      </w:r>
      <w:r w:rsidR="007D0DFF" w:rsidRPr="00F7070F">
        <w:rPr>
          <w:rFonts w:asciiTheme="minorHAnsi" w:hAnsiTheme="minorHAnsi" w:cstheme="minorHAnsi"/>
        </w:rPr>
        <w:t>à la rédaction d’u</w:t>
      </w:r>
      <w:r w:rsidR="00077DB2" w:rsidRPr="00F7070F">
        <w:rPr>
          <w:rFonts w:asciiTheme="minorHAnsi" w:hAnsiTheme="minorHAnsi" w:cstheme="minorHAnsi"/>
        </w:rPr>
        <w:t xml:space="preserve">n </w:t>
      </w:r>
      <w:r w:rsidR="004A7E4F" w:rsidRPr="00F7070F">
        <w:rPr>
          <w:rFonts w:asciiTheme="minorHAnsi" w:hAnsiTheme="minorHAnsi" w:cstheme="minorHAnsi"/>
        </w:rPr>
        <w:t xml:space="preserve">rapport annuel sur </w:t>
      </w:r>
      <w:r w:rsidR="004A7E4F" w:rsidRPr="00F7070F" w:rsidDel="00B92D06">
        <w:rPr>
          <w:rFonts w:asciiTheme="minorHAnsi" w:hAnsiTheme="minorHAnsi" w:cstheme="minorHAnsi"/>
        </w:rPr>
        <w:t>les aides versées</w:t>
      </w:r>
      <w:r w:rsidR="00C25251">
        <w:rPr>
          <w:rFonts w:asciiTheme="minorHAnsi" w:hAnsiTheme="minorHAnsi" w:cstheme="minorHAnsi"/>
        </w:rPr>
        <w:t xml:space="preserve"> sur le fondement du régime autorisé susvisé SA.101951</w:t>
      </w:r>
      <w:r w:rsidR="007D0DFF" w:rsidRPr="00F7070F">
        <w:rPr>
          <w:rFonts w:asciiTheme="minorHAnsi" w:hAnsiTheme="minorHAnsi" w:cstheme="minorHAnsi"/>
        </w:rPr>
        <w:t xml:space="preserve">, transmis à la Commission européenne via le Secrétariat général aux Affaires européennes. </w:t>
      </w:r>
    </w:p>
    <w:bookmarkEnd w:id="208"/>
    <w:p w14:paraId="1F68A9BA" w14:textId="77777777" w:rsidR="00ED561E" w:rsidRPr="00F7070F" w:rsidRDefault="00ED561E" w:rsidP="00244491">
      <w:pPr>
        <w:spacing w:before="120" w:after="0"/>
        <w:rPr>
          <w:rFonts w:asciiTheme="minorHAnsi" w:hAnsiTheme="minorHAnsi" w:cstheme="minorHAnsi"/>
          <w:b/>
          <w:sz w:val="20"/>
          <w:szCs w:val="20"/>
        </w:rPr>
      </w:pPr>
    </w:p>
    <w:p w14:paraId="42094AB7" w14:textId="25C48930" w:rsidR="00ED561E" w:rsidRPr="00F7070F" w:rsidRDefault="00ED561E" w:rsidP="00AB7614">
      <w:pPr>
        <w:pStyle w:val="Titre2"/>
      </w:pPr>
      <w:bookmarkStart w:id="209" w:name="_Toc216966583"/>
      <w:r w:rsidRPr="00F7070F">
        <w:t xml:space="preserve">ARTICLE </w:t>
      </w:r>
      <w:r w:rsidR="00EF519A">
        <w:t>9</w:t>
      </w:r>
      <w:r w:rsidRPr="00F7070F">
        <w:t xml:space="preserve">-4 </w:t>
      </w:r>
      <w:r w:rsidR="00D267C5" w:rsidRPr="00F7070F">
        <w:rPr>
          <w:smallCaps/>
        </w:rPr>
        <w:t xml:space="preserve">– </w:t>
      </w:r>
      <w:r w:rsidRPr="00F7070F">
        <w:t>PROTECTION DES DONNEES A CARACTERE PERSONNEL</w:t>
      </w:r>
      <w:bookmarkEnd w:id="209"/>
    </w:p>
    <w:p w14:paraId="798428FE" w14:textId="6C242C6C" w:rsidR="00ED561E" w:rsidRPr="00F7070F" w:rsidRDefault="00ED561E"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Dans le cadre de leurs relations contractuelles, les Parties s’engagent à respecter les dispositions légales et réglementaires en vigueur relatives à l’informatique, aux fichiers et aux libertés, notamment la loi n° 78-17 du 6 janvier 1978 modifiée, ainsi que le Règlement (UE) 2016/679 du Parlement européen et du Conseil du 27 avril 2016 relatif à la protection des personnes physiques à l’égard du traitement des données à caractère personnel et à la libre circulation de ces données (ci-après « le Règlement </w:t>
      </w:r>
      <w:r w:rsidR="003058D4" w:rsidRPr="00F7070F">
        <w:rPr>
          <w:rFonts w:asciiTheme="minorHAnsi" w:hAnsiTheme="minorHAnsi" w:cstheme="minorHAnsi"/>
          <w:sz w:val="20"/>
          <w:szCs w:val="20"/>
        </w:rPr>
        <w:t xml:space="preserve">général </w:t>
      </w:r>
      <w:r w:rsidRPr="00F7070F">
        <w:rPr>
          <w:rFonts w:asciiTheme="minorHAnsi" w:hAnsiTheme="minorHAnsi" w:cstheme="minorHAnsi"/>
          <w:sz w:val="20"/>
          <w:szCs w:val="20"/>
        </w:rPr>
        <w:t>sur la protection des données</w:t>
      </w:r>
      <w:r w:rsidR="003058D4" w:rsidRPr="00F7070F">
        <w:rPr>
          <w:rFonts w:asciiTheme="minorHAnsi" w:hAnsiTheme="minorHAnsi" w:cstheme="minorHAnsi"/>
          <w:sz w:val="20"/>
          <w:szCs w:val="20"/>
        </w:rPr>
        <w:t> »</w:t>
      </w:r>
      <w:r w:rsidRPr="00F7070F">
        <w:rPr>
          <w:rFonts w:asciiTheme="minorHAnsi" w:hAnsiTheme="minorHAnsi" w:cstheme="minorHAnsi"/>
          <w:sz w:val="20"/>
          <w:szCs w:val="20"/>
        </w:rPr>
        <w:t xml:space="preserve"> dénommé « RGPD </w:t>
      </w:r>
      <w:r w:rsidRPr="00F7070F" w:rsidDel="003058D4">
        <w:rPr>
          <w:rFonts w:asciiTheme="minorHAnsi" w:hAnsiTheme="minorHAnsi" w:cstheme="minorHAnsi"/>
          <w:sz w:val="20"/>
          <w:szCs w:val="20"/>
        </w:rPr>
        <w:t>»</w:t>
      </w:r>
      <w:r w:rsidRPr="00F7070F">
        <w:rPr>
          <w:rFonts w:asciiTheme="minorHAnsi" w:hAnsiTheme="minorHAnsi" w:cstheme="minorHAnsi"/>
          <w:sz w:val="20"/>
          <w:szCs w:val="20"/>
        </w:rPr>
        <w:t xml:space="preserve">). </w:t>
      </w:r>
    </w:p>
    <w:p w14:paraId="09F284EB" w14:textId="59A1B34F" w:rsidR="00ED561E" w:rsidRPr="00F7070F" w:rsidRDefault="00ED561E"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Chacune des Parties s’engage à se conformer aux dispositions du RGPD notamment respecter les droits des personnes concernées (notamment droit d’information, d’accès, de rectification e</w:t>
      </w:r>
      <w:r w:rsidR="00D47448" w:rsidRPr="00F7070F">
        <w:rPr>
          <w:rFonts w:asciiTheme="minorHAnsi" w:hAnsiTheme="minorHAnsi" w:cstheme="minorHAnsi"/>
          <w:sz w:val="20"/>
          <w:szCs w:val="20"/>
        </w:rPr>
        <w:t xml:space="preserve">t de suppression des données). </w:t>
      </w:r>
    </w:p>
    <w:p w14:paraId="2B68C1BB" w14:textId="77777777" w:rsidR="002E06BA" w:rsidRPr="00F7070F" w:rsidRDefault="002E06BA" w:rsidP="00244491">
      <w:pPr>
        <w:spacing w:before="120" w:after="0"/>
        <w:rPr>
          <w:rFonts w:asciiTheme="minorHAnsi" w:hAnsiTheme="minorHAnsi" w:cstheme="minorHAnsi"/>
          <w:sz w:val="20"/>
          <w:szCs w:val="20"/>
        </w:rPr>
      </w:pPr>
    </w:p>
    <w:p w14:paraId="7A288DAC" w14:textId="7FCFBFF0" w:rsidR="00ED561E" w:rsidRPr="00F7070F" w:rsidRDefault="00DB2252" w:rsidP="00AB7614">
      <w:pPr>
        <w:pStyle w:val="Titre2"/>
      </w:pPr>
      <w:bookmarkStart w:id="210" w:name="_Toc216966584"/>
      <w:bookmarkStart w:id="211" w:name="_Hlk98575982"/>
      <w:r w:rsidRPr="00F7070F">
        <w:t xml:space="preserve">ARTICLE </w:t>
      </w:r>
      <w:r w:rsidR="00EF519A">
        <w:t>9</w:t>
      </w:r>
      <w:r w:rsidRPr="00F7070F">
        <w:t>-5</w:t>
      </w:r>
      <w:r w:rsidR="00D267C5" w:rsidRPr="00F7070F">
        <w:rPr>
          <w:smallCaps/>
        </w:rPr>
        <w:t xml:space="preserve"> – </w:t>
      </w:r>
      <w:r w:rsidR="00ED561E" w:rsidRPr="00F7070F">
        <w:t>AUTORISATION DE TRANSMISSION D’INFORMATIONS</w:t>
      </w:r>
      <w:bookmarkEnd w:id="210"/>
    </w:p>
    <w:p w14:paraId="2601BA73" w14:textId="600361A8" w:rsidR="00DA7170" w:rsidRPr="00F7070F" w:rsidRDefault="009C0B91" w:rsidP="008F0616">
      <w:pPr>
        <w:spacing w:before="120" w:after="0"/>
        <w:rPr>
          <w:rFonts w:asciiTheme="minorHAnsi" w:hAnsiTheme="minorHAnsi" w:cstheme="minorHAnsi"/>
          <w:sz w:val="20"/>
          <w:szCs w:val="20"/>
        </w:rPr>
      </w:pPr>
      <w:bookmarkStart w:id="212" w:name="_Hlk98236608"/>
      <w:r w:rsidRPr="00F7070F">
        <w:rPr>
          <w:rFonts w:asciiTheme="minorHAnsi" w:hAnsiTheme="minorHAnsi" w:cstheme="minorHAnsi"/>
          <w:sz w:val="20"/>
          <w:szCs w:val="20"/>
        </w:rPr>
        <w:t>En sus</w:t>
      </w:r>
      <w:r w:rsidR="004C124F" w:rsidRPr="00F7070F">
        <w:rPr>
          <w:rFonts w:asciiTheme="minorHAnsi" w:hAnsiTheme="minorHAnsi" w:cstheme="minorHAnsi"/>
          <w:sz w:val="20"/>
          <w:szCs w:val="20"/>
        </w:rPr>
        <w:t xml:space="preserve"> de l’</w:t>
      </w:r>
      <w:r w:rsidR="00D94E15" w:rsidRPr="00F7070F">
        <w:rPr>
          <w:rFonts w:asciiTheme="minorHAnsi" w:hAnsiTheme="minorHAnsi" w:cstheme="minorHAnsi"/>
          <w:sz w:val="20"/>
          <w:szCs w:val="20"/>
        </w:rPr>
        <w:t>exception posée à l’</w:t>
      </w:r>
      <w:r w:rsidR="004C124F" w:rsidRPr="00F7070F">
        <w:rPr>
          <w:rFonts w:asciiTheme="minorHAnsi" w:hAnsiTheme="minorHAnsi" w:cstheme="minorHAnsi"/>
          <w:b/>
          <w:sz w:val="20"/>
          <w:szCs w:val="20"/>
        </w:rPr>
        <w:t xml:space="preserve">Article </w:t>
      </w:r>
      <w:r w:rsidR="00E15EBE">
        <w:rPr>
          <w:rFonts w:asciiTheme="minorHAnsi" w:hAnsiTheme="minorHAnsi" w:cstheme="minorHAnsi"/>
          <w:b/>
          <w:sz w:val="20"/>
          <w:szCs w:val="20"/>
        </w:rPr>
        <w:t>9</w:t>
      </w:r>
      <w:r w:rsidR="004C124F" w:rsidRPr="00F7070F">
        <w:rPr>
          <w:rFonts w:asciiTheme="minorHAnsi" w:hAnsiTheme="minorHAnsi" w:cstheme="minorHAnsi"/>
          <w:b/>
          <w:sz w:val="20"/>
          <w:szCs w:val="20"/>
        </w:rPr>
        <w:t xml:space="preserve">-1 </w:t>
      </w:r>
      <w:r w:rsidR="004C124F" w:rsidRPr="00F7070F">
        <w:rPr>
          <w:rFonts w:asciiTheme="minorHAnsi" w:hAnsiTheme="minorHAnsi" w:cstheme="minorHAnsi"/>
          <w:sz w:val="20"/>
          <w:szCs w:val="20"/>
        </w:rPr>
        <w:t>en matière de confidentialité, l</w:t>
      </w:r>
      <w:r w:rsidR="00ED561E" w:rsidRPr="00F7070F">
        <w:rPr>
          <w:rFonts w:asciiTheme="minorHAnsi" w:hAnsiTheme="minorHAnsi" w:cstheme="minorHAnsi"/>
          <w:sz w:val="20"/>
          <w:szCs w:val="20"/>
        </w:rPr>
        <w:t xml:space="preserve">e Bénéficiaire autorise expressément l’ADEME à transmettre </w:t>
      </w:r>
      <w:r w:rsidR="00F45051" w:rsidRPr="00F7070F">
        <w:rPr>
          <w:rFonts w:asciiTheme="minorHAnsi" w:hAnsiTheme="minorHAnsi" w:cstheme="minorHAnsi"/>
          <w:sz w:val="20"/>
          <w:szCs w:val="20"/>
        </w:rPr>
        <w:t xml:space="preserve">les </w:t>
      </w:r>
      <w:r w:rsidR="008F0616">
        <w:rPr>
          <w:rFonts w:asciiTheme="minorHAnsi" w:hAnsiTheme="minorHAnsi" w:cstheme="minorHAnsi"/>
          <w:sz w:val="20"/>
          <w:szCs w:val="20"/>
        </w:rPr>
        <w:t>I</w:t>
      </w:r>
      <w:r w:rsidR="00F45051" w:rsidRPr="00F7070F">
        <w:rPr>
          <w:rFonts w:asciiTheme="minorHAnsi" w:hAnsiTheme="minorHAnsi" w:cstheme="minorHAnsi"/>
          <w:sz w:val="20"/>
          <w:szCs w:val="20"/>
        </w:rPr>
        <w:t xml:space="preserve">nformations </w:t>
      </w:r>
      <w:r w:rsidR="008F0616">
        <w:rPr>
          <w:rFonts w:asciiTheme="minorHAnsi" w:hAnsiTheme="minorHAnsi" w:cstheme="minorHAnsi"/>
          <w:sz w:val="20"/>
          <w:szCs w:val="20"/>
        </w:rPr>
        <w:t>C</w:t>
      </w:r>
      <w:r w:rsidR="008F0616" w:rsidRPr="00F7070F">
        <w:rPr>
          <w:rFonts w:asciiTheme="minorHAnsi" w:hAnsiTheme="minorHAnsi" w:cstheme="minorHAnsi"/>
          <w:sz w:val="20"/>
          <w:szCs w:val="20"/>
        </w:rPr>
        <w:t>onfidentielles</w:t>
      </w:r>
      <w:r w:rsidR="00520012" w:rsidRPr="00F7070F">
        <w:rPr>
          <w:rFonts w:asciiTheme="minorHAnsi" w:hAnsiTheme="minorHAnsi" w:cstheme="minorHAnsi"/>
          <w:sz w:val="20"/>
          <w:szCs w:val="20"/>
        </w:rPr>
        <w:t>,</w:t>
      </w:r>
      <w:r w:rsidR="00AF1288" w:rsidRPr="00F7070F">
        <w:rPr>
          <w:rFonts w:asciiTheme="minorHAnsi" w:hAnsiTheme="minorHAnsi" w:cstheme="minorHAnsi"/>
          <w:sz w:val="20"/>
          <w:szCs w:val="20"/>
        </w:rPr>
        <w:t xml:space="preserve"> notamment dans le cadre </w:t>
      </w:r>
      <w:r w:rsidR="00CD75FB">
        <w:rPr>
          <w:rFonts w:asciiTheme="minorHAnsi" w:hAnsiTheme="minorHAnsi" w:cstheme="minorHAnsi"/>
          <w:sz w:val="20"/>
          <w:szCs w:val="20"/>
        </w:rPr>
        <w:t>du Contrat d’aide</w:t>
      </w:r>
      <w:r w:rsidR="00AF1288" w:rsidRPr="00F7070F">
        <w:rPr>
          <w:rFonts w:asciiTheme="minorHAnsi" w:hAnsiTheme="minorHAnsi" w:cstheme="minorHAnsi"/>
          <w:sz w:val="20"/>
          <w:szCs w:val="20"/>
        </w:rPr>
        <w:t>,</w:t>
      </w:r>
      <w:r w:rsidR="00520012" w:rsidRPr="00F7070F">
        <w:rPr>
          <w:rFonts w:asciiTheme="minorHAnsi" w:hAnsiTheme="minorHAnsi" w:cstheme="minorHAnsi"/>
          <w:sz w:val="20"/>
          <w:szCs w:val="20"/>
        </w:rPr>
        <w:t xml:space="preserve"> </w:t>
      </w:r>
      <w:r w:rsidR="00073D87" w:rsidRPr="00F7070F">
        <w:rPr>
          <w:rFonts w:asciiTheme="minorHAnsi" w:hAnsiTheme="minorHAnsi" w:cstheme="minorHAnsi"/>
          <w:sz w:val="20"/>
          <w:szCs w:val="20"/>
        </w:rPr>
        <w:t>sous réserve de la conclusion d’accords spécifiques relatifs à la mise à disposition de données confidentielles</w:t>
      </w:r>
      <w:r w:rsidR="00314264" w:rsidRPr="00F7070F">
        <w:rPr>
          <w:rFonts w:asciiTheme="minorHAnsi" w:hAnsiTheme="minorHAnsi" w:cstheme="minorHAnsi"/>
          <w:sz w:val="20"/>
          <w:szCs w:val="20"/>
        </w:rPr>
        <w:t xml:space="preserve"> </w:t>
      </w:r>
      <w:r w:rsidR="009C2AA9">
        <w:rPr>
          <w:rFonts w:asciiTheme="minorHAnsi" w:hAnsiTheme="minorHAnsi" w:cstheme="minorHAnsi"/>
          <w:sz w:val="20"/>
          <w:szCs w:val="20"/>
        </w:rPr>
        <w:t>aux</w:t>
      </w:r>
      <w:r w:rsidR="00314264" w:rsidRPr="00F7070F">
        <w:rPr>
          <w:rFonts w:asciiTheme="minorHAnsi" w:hAnsiTheme="minorHAnsi" w:cstheme="minorHAnsi"/>
          <w:sz w:val="20"/>
          <w:szCs w:val="20"/>
        </w:rPr>
        <w:t xml:space="preserve"> tiers suivants</w:t>
      </w:r>
      <w:r w:rsidR="00DA7170" w:rsidRPr="00F7070F">
        <w:rPr>
          <w:rFonts w:asciiTheme="minorHAnsi" w:hAnsiTheme="minorHAnsi" w:cstheme="minorHAnsi"/>
          <w:sz w:val="20"/>
          <w:szCs w:val="20"/>
        </w:rPr>
        <w:t xml:space="preserve"> : </w:t>
      </w:r>
    </w:p>
    <w:p w14:paraId="366275BC" w14:textId="0186F68A" w:rsidR="00DA7170" w:rsidRPr="00F7070F" w:rsidRDefault="000D6B78" w:rsidP="002D09F5">
      <w:pPr>
        <w:pStyle w:val="Paragraphedeliste"/>
        <w:numPr>
          <w:ilvl w:val="0"/>
          <w:numId w:val="12"/>
        </w:numPr>
        <w:spacing w:before="120"/>
        <w:jc w:val="both"/>
        <w:rPr>
          <w:rFonts w:asciiTheme="minorHAnsi" w:hAnsiTheme="minorHAnsi" w:cstheme="minorHAnsi"/>
        </w:rPr>
      </w:pPr>
      <w:r w:rsidRPr="00F7070F">
        <w:rPr>
          <w:rFonts w:asciiTheme="minorHAnsi" w:hAnsiTheme="minorHAnsi" w:cstheme="minorHAnsi"/>
        </w:rPr>
        <w:t>Les</w:t>
      </w:r>
      <w:r w:rsidR="00ED561E" w:rsidRPr="00F7070F">
        <w:rPr>
          <w:rFonts w:asciiTheme="minorHAnsi" w:hAnsiTheme="minorHAnsi" w:cstheme="minorHAnsi"/>
        </w:rPr>
        <w:t xml:space="preserve"> services de la Présidence de la </w:t>
      </w:r>
      <w:r w:rsidR="001F0A2C" w:rsidRPr="00F7070F">
        <w:rPr>
          <w:rFonts w:asciiTheme="minorHAnsi" w:hAnsiTheme="minorHAnsi" w:cstheme="minorHAnsi"/>
        </w:rPr>
        <w:t>R</w:t>
      </w:r>
      <w:r w:rsidR="00ED561E" w:rsidRPr="00F7070F">
        <w:rPr>
          <w:rFonts w:asciiTheme="minorHAnsi" w:hAnsiTheme="minorHAnsi" w:cstheme="minorHAnsi"/>
        </w:rPr>
        <w:t xml:space="preserve">épublique, du Premier ministre, du </w:t>
      </w:r>
      <w:r w:rsidR="004974F3" w:rsidRPr="00F7070F">
        <w:rPr>
          <w:rFonts w:asciiTheme="minorHAnsi" w:hAnsiTheme="minorHAnsi" w:cstheme="minorHAnsi"/>
        </w:rPr>
        <w:t>P</w:t>
      </w:r>
      <w:r w:rsidR="00ED561E" w:rsidRPr="00F7070F">
        <w:rPr>
          <w:rFonts w:asciiTheme="minorHAnsi" w:hAnsiTheme="minorHAnsi" w:cstheme="minorHAnsi"/>
        </w:rPr>
        <w:t xml:space="preserve">arlement, à ses ministères de tutelle, aux organes de contrôle et de gouvernance </w:t>
      </w:r>
      <w:r w:rsidR="008648D4">
        <w:rPr>
          <w:rFonts w:asciiTheme="minorHAnsi" w:hAnsiTheme="minorHAnsi" w:cstheme="minorHAnsi"/>
        </w:rPr>
        <w:t>du Dispositif</w:t>
      </w:r>
      <w:r w:rsidR="00ED561E" w:rsidRPr="00F7070F">
        <w:rPr>
          <w:rFonts w:asciiTheme="minorHAnsi" w:hAnsiTheme="minorHAnsi" w:cstheme="minorHAnsi"/>
        </w:rPr>
        <w:t xml:space="preserve">, </w:t>
      </w:r>
      <w:r w:rsidR="006E659B" w:rsidRPr="00F7070F">
        <w:rPr>
          <w:rFonts w:asciiTheme="minorHAnsi" w:hAnsiTheme="minorHAnsi" w:cstheme="minorHAnsi"/>
        </w:rPr>
        <w:t>ou tout autre autorité équivalente en cas de restructuration de</w:t>
      </w:r>
      <w:r w:rsidR="00446CA8" w:rsidRPr="00F7070F">
        <w:rPr>
          <w:rFonts w:asciiTheme="minorHAnsi" w:hAnsiTheme="minorHAnsi" w:cstheme="minorHAnsi"/>
        </w:rPr>
        <w:t>sdits services</w:t>
      </w:r>
      <w:r w:rsidR="00BB1CCD" w:rsidRPr="00F7070F">
        <w:rPr>
          <w:rFonts w:asciiTheme="minorHAnsi" w:hAnsiTheme="minorHAnsi" w:cstheme="minorHAnsi"/>
        </w:rPr>
        <w:t> ;</w:t>
      </w:r>
    </w:p>
    <w:p w14:paraId="2EE95741" w14:textId="6B30ACD3" w:rsidR="00D9022E" w:rsidRPr="00F7070F" w:rsidRDefault="000D6B78" w:rsidP="002D09F5">
      <w:pPr>
        <w:pStyle w:val="Paragraphedeliste"/>
        <w:numPr>
          <w:ilvl w:val="0"/>
          <w:numId w:val="12"/>
        </w:numPr>
        <w:spacing w:before="120"/>
        <w:jc w:val="both"/>
        <w:rPr>
          <w:rFonts w:asciiTheme="minorHAnsi" w:hAnsiTheme="minorHAnsi" w:cstheme="minorHAnsi"/>
        </w:rPr>
      </w:pPr>
      <w:r w:rsidRPr="00F7070F">
        <w:rPr>
          <w:rFonts w:asciiTheme="minorHAnsi" w:hAnsiTheme="minorHAnsi" w:cstheme="minorHAnsi"/>
        </w:rPr>
        <w:t>L</w:t>
      </w:r>
      <w:r w:rsidR="00ED561E" w:rsidRPr="00F7070F">
        <w:rPr>
          <w:rFonts w:asciiTheme="minorHAnsi" w:hAnsiTheme="minorHAnsi" w:cstheme="minorHAnsi"/>
        </w:rPr>
        <w:t>a Commission de Régulation de l’Energie</w:t>
      </w:r>
      <w:bookmarkEnd w:id="211"/>
      <w:bookmarkEnd w:id="212"/>
      <w:r w:rsidR="00D9022E" w:rsidRPr="00F7070F">
        <w:rPr>
          <w:rFonts w:asciiTheme="minorHAnsi" w:hAnsiTheme="minorHAnsi" w:cstheme="minorHAnsi"/>
        </w:rPr>
        <w:t xml:space="preserve">. </w:t>
      </w:r>
    </w:p>
    <w:p w14:paraId="2F02C683" w14:textId="5082E8FD" w:rsidR="00E56E9D" w:rsidRPr="00F7070F" w:rsidRDefault="00E106F3" w:rsidP="00562B6B">
      <w:pPr>
        <w:spacing w:before="120" w:after="0"/>
        <w:rPr>
          <w:rFonts w:asciiTheme="minorHAnsi" w:hAnsiTheme="minorHAnsi" w:cstheme="minorHAnsi"/>
          <w:sz w:val="20"/>
          <w:szCs w:val="20"/>
        </w:rPr>
      </w:pPr>
      <w:r w:rsidRPr="00F7070F">
        <w:rPr>
          <w:rFonts w:asciiTheme="minorHAnsi" w:hAnsiTheme="minorHAnsi" w:cstheme="minorHAnsi"/>
          <w:sz w:val="20"/>
          <w:szCs w:val="20"/>
        </w:rPr>
        <w:t>Par exception</w:t>
      </w:r>
      <w:r w:rsidR="00F254D2" w:rsidRPr="00F7070F">
        <w:rPr>
          <w:rFonts w:asciiTheme="minorHAnsi" w:hAnsiTheme="minorHAnsi" w:cstheme="minorHAnsi"/>
          <w:sz w:val="20"/>
          <w:szCs w:val="20"/>
        </w:rPr>
        <w:t>,</w:t>
      </w:r>
      <w:r w:rsidR="00323B30" w:rsidRPr="00F7070F">
        <w:rPr>
          <w:rFonts w:asciiTheme="minorHAnsi" w:hAnsiTheme="minorHAnsi" w:cstheme="minorHAnsi"/>
          <w:sz w:val="20"/>
          <w:szCs w:val="20"/>
        </w:rPr>
        <w:t xml:space="preserve"> l’ADEME </w:t>
      </w:r>
      <w:r w:rsidR="002D326C" w:rsidRPr="00F7070F">
        <w:rPr>
          <w:rFonts w:asciiTheme="minorHAnsi" w:hAnsiTheme="minorHAnsi" w:cstheme="minorHAnsi"/>
          <w:sz w:val="20"/>
          <w:szCs w:val="20"/>
        </w:rPr>
        <w:t>pourra être</w:t>
      </w:r>
      <w:r w:rsidR="00323B30" w:rsidRPr="00F7070F">
        <w:rPr>
          <w:rFonts w:asciiTheme="minorHAnsi" w:hAnsiTheme="minorHAnsi" w:cstheme="minorHAnsi"/>
          <w:sz w:val="20"/>
          <w:szCs w:val="20"/>
        </w:rPr>
        <w:t xml:space="preserve"> contrainte de communiquer les informations confidentielles du Bénéficiaire</w:t>
      </w:r>
      <w:r w:rsidR="002D326C" w:rsidRPr="00F7070F">
        <w:rPr>
          <w:rFonts w:asciiTheme="minorHAnsi" w:hAnsiTheme="minorHAnsi" w:cstheme="minorHAnsi"/>
          <w:sz w:val="20"/>
          <w:szCs w:val="20"/>
        </w:rPr>
        <w:t xml:space="preserve"> </w:t>
      </w:r>
      <w:r w:rsidR="004F5E54" w:rsidRPr="00F7070F">
        <w:rPr>
          <w:rFonts w:asciiTheme="minorHAnsi" w:hAnsiTheme="minorHAnsi" w:cstheme="minorHAnsi"/>
          <w:sz w:val="20"/>
          <w:szCs w:val="20"/>
        </w:rPr>
        <w:t xml:space="preserve">aux autorités </w:t>
      </w:r>
      <w:r w:rsidR="00670A0E" w:rsidRPr="00F7070F">
        <w:rPr>
          <w:rFonts w:asciiTheme="minorHAnsi" w:hAnsiTheme="minorHAnsi" w:cstheme="minorHAnsi"/>
          <w:sz w:val="20"/>
          <w:szCs w:val="20"/>
        </w:rPr>
        <w:t>publiques</w:t>
      </w:r>
      <w:r w:rsidR="006C2628" w:rsidRPr="00F7070F">
        <w:rPr>
          <w:rFonts w:asciiTheme="minorHAnsi" w:hAnsiTheme="minorHAnsi" w:cstheme="minorHAnsi"/>
          <w:sz w:val="20"/>
          <w:szCs w:val="20"/>
        </w:rPr>
        <w:t xml:space="preserve"> nationales ou de l’Union européenne</w:t>
      </w:r>
      <w:r w:rsidR="009728EA" w:rsidRPr="00F7070F">
        <w:rPr>
          <w:rFonts w:asciiTheme="minorHAnsi" w:hAnsiTheme="minorHAnsi" w:cstheme="minorHAnsi"/>
          <w:sz w:val="20"/>
          <w:szCs w:val="20"/>
        </w:rPr>
        <w:t xml:space="preserve">, </w:t>
      </w:r>
      <w:r w:rsidR="00F935B1" w:rsidRPr="00F7070F">
        <w:rPr>
          <w:rFonts w:asciiTheme="minorHAnsi" w:hAnsiTheme="minorHAnsi" w:cstheme="minorHAnsi"/>
          <w:sz w:val="20"/>
          <w:szCs w:val="20"/>
        </w:rPr>
        <w:t>par l’application d’une disposition légale ou réglementaire ou d’une décision de justice définitive</w:t>
      </w:r>
      <w:r w:rsidR="00E9026C" w:rsidRPr="00F7070F">
        <w:rPr>
          <w:rFonts w:asciiTheme="minorHAnsi" w:hAnsiTheme="minorHAnsi" w:cstheme="minorHAnsi"/>
          <w:sz w:val="20"/>
          <w:szCs w:val="20"/>
        </w:rPr>
        <w:t xml:space="preserve">. </w:t>
      </w:r>
    </w:p>
    <w:p w14:paraId="7EA31CDF" w14:textId="77777777" w:rsidR="00062CB8" w:rsidRPr="00F7070F" w:rsidRDefault="00062CB8" w:rsidP="00562B6B">
      <w:pPr>
        <w:spacing w:before="120" w:after="0"/>
        <w:rPr>
          <w:rFonts w:asciiTheme="minorHAnsi" w:hAnsiTheme="minorHAnsi" w:cstheme="minorHAnsi"/>
          <w:b/>
          <w:bCs/>
          <w:smallCaps/>
          <w:kern w:val="32"/>
          <w:sz w:val="20"/>
          <w:szCs w:val="20"/>
        </w:rPr>
      </w:pPr>
    </w:p>
    <w:p w14:paraId="77B1EF93" w14:textId="5F7C78C8" w:rsidR="00443168" w:rsidRDefault="00BD41CC" w:rsidP="00443168">
      <w:pPr>
        <w:pStyle w:val="Titre1"/>
        <w:spacing w:before="120"/>
        <w:rPr>
          <w:rFonts w:asciiTheme="minorHAnsi" w:hAnsiTheme="minorHAnsi" w:cstheme="minorHAnsi"/>
        </w:rPr>
      </w:pPr>
      <w:bookmarkStart w:id="213" w:name="_Toc216966585"/>
      <w:r w:rsidRPr="00F7070F">
        <w:rPr>
          <w:rFonts w:asciiTheme="minorHAnsi" w:hAnsiTheme="minorHAnsi" w:cstheme="minorHAnsi"/>
          <w:smallCaps/>
        </w:rPr>
        <w:lastRenderedPageBreak/>
        <w:t xml:space="preserve">ARTICLE </w:t>
      </w:r>
      <w:r w:rsidR="00EF519A">
        <w:rPr>
          <w:rFonts w:asciiTheme="minorHAnsi" w:hAnsiTheme="minorHAnsi" w:cstheme="minorHAnsi"/>
          <w:smallCaps/>
        </w:rPr>
        <w:t>10</w:t>
      </w:r>
      <w:r w:rsidR="00CE2060">
        <w:rPr>
          <w:rFonts w:asciiTheme="minorHAnsi" w:hAnsiTheme="minorHAnsi" w:cstheme="minorHAnsi"/>
          <w:smallCaps/>
        </w:rPr>
        <w:t xml:space="preserve"> </w:t>
      </w:r>
      <w:r w:rsidR="00D267C5" w:rsidRPr="00F7070F">
        <w:rPr>
          <w:rFonts w:asciiTheme="minorHAnsi" w:hAnsiTheme="minorHAnsi" w:cstheme="minorHAnsi"/>
          <w:smallCaps/>
        </w:rPr>
        <w:t xml:space="preserve">– </w:t>
      </w:r>
      <w:r w:rsidR="00443168">
        <w:rPr>
          <w:rFonts w:asciiTheme="minorHAnsi" w:hAnsiTheme="minorHAnsi" w:cstheme="minorHAnsi"/>
        </w:rPr>
        <w:t>RESPECT DES REGLEMENTATIONS SANCTIONS, LUTTE CONTRE LA CORRUPTION</w:t>
      </w:r>
      <w:r w:rsidR="00420F36">
        <w:rPr>
          <w:rFonts w:asciiTheme="minorHAnsi" w:hAnsiTheme="minorHAnsi" w:cstheme="minorHAnsi"/>
        </w:rPr>
        <w:t xml:space="preserve"> ET LA FRAUDE</w:t>
      </w:r>
      <w:r w:rsidR="00443168">
        <w:rPr>
          <w:rFonts w:asciiTheme="minorHAnsi" w:hAnsiTheme="minorHAnsi" w:cstheme="minorHAnsi"/>
        </w:rPr>
        <w:t>, LUTTE CONTRE LE BLANCHIMENT ET LE FINANCEMENT DU TERRORISME</w:t>
      </w:r>
      <w:bookmarkEnd w:id="213"/>
      <w:r w:rsidR="00443168">
        <w:rPr>
          <w:rFonts w:asciiTheme="minorHAnsi" w:hAnsiTheme="minorHAnsi" w:cstheme="minorHAnsi"/>
        </w:rPr>
        <w:t xml:space="preserve"> </w:t>
      </w:r>
    </w:p>
    <w:p w14:paraId="5F75231C" w14:textId="77777777" w:rsidR="00443168" w:rsidRPr="00443168" w:rsidRDefault="00443168" w:rsidP="00443168">
      <w:pPr>
        <w:spacing w:after="0"/>
      </w:pPr>
    </w:p>
    <w:p w14:paraId="7F999EC9" w14:textId="4532835F" w:rsidR="00443168" w:rsidRPr="00F7070F" w:rsidRDefault="00443168" w:rsidP="00AB7614">
      <w:pPr>
        <w:pStyle w:val="Titre2"/>
      </w:pPr>
      <w:bookmarkStart w:id="214" w:name="_Toc216966586"/>
      <w:r w:rsidRPr="00F7070F">
        <w:t xml:space="preserve">ARTICLE </w:t>
      </w:r>
      <w:r w:rsidR="00EF519A">
        <w:t>10</w:t>
      </w:r>
      <w:r w:rsidRPr="00F7070F">
        <w:t>-1</w:t>
      </w:r>
      <w:r w:rsidR="00E80A8C">
        <w:t xml:space="preserve"> – </w:t>
      </w:r>
      <w:r>
        <w:t>RESPECT DES REGLEMENTATION SANCTIONS</w:t>
      </w:r>
      <w:bookmarkEnd w:id="214"/>
      <w:r>
        <w:t xml:space="preserve"> </w:t>
      </w:r>
    </w:p>
    <w:p w14:paraId="3C1642CA" w14:textId="70B37BB5" w:rsidR="00443168" w:rsidRPr="00443168" w:rsidRDefault="00443168" w:rsidP="00443168">
      <w:pPr>
        <w:spacing w:before="120" w:after="0"/>
        <w:rPr>
          <w:rFonts w:asciiTheme="minorHAnsi" w:hAnsiTheme="minorHAnsi" w:cstheme="minorHAnsi"/>
          <w:sz w:val="20"/>
          <w:szCs w:val="20"/>
        </w:rPr>
      </w:pPr>
      <w:r w:rsidRPr="00443168">
        <w:rPr>
          <w:rFonts w:asciiTheme="minorHAnsi" w:hAnsiTheme="minorHAnsi" w:cstheme="minorHAnsi"/>
          <w:sz w:val="20"/>
          <w:szCs w:val="20"/>
        </w:rPr>
        <w:t xml:space="preserve">Le </w:t>
      </w:r>
      <w:r>
        <w:rPr>
          <w:rFonts w:asciiTheme="minorHAnsi" w:hAnsiTheme="minorHAnsi" w:cstheme="minorHAnsi"/>
          <w:sz w:val="20"/>
          <w:szCs w:val="20"/>
        </w:rPr>
        <w:t>Bénéficiaire</w:t>
      </w:r>
      <w:r w:rsidRPr="00443168">
        <w:rPr>
          <w:rFonts w:asciiTheme="minorHAnsi" w:hAnsiTheme="minorHAnsi" w:cstheme="minorHAnsi"/>
          <w:sz w:val="20"/>
          <w:szCs w:val="20"/>
        </w:rPr>
        <w:t xml:space="preserve"> s'engage à respecter l'ensemble des Réglementations Sanctions.</w:t>
      </w:r>
    </w:p>
    <w:p w14:paraId="5891B06D" w14:textId="61F13513" w:rsidR="00443168" w:rsidRPr="00F7070F" w:rsidRDefault="00443168" w:rsidP="00443168">
      <w:pPr>
        <w:spacing w:after="0"/>
        <w:rPr>
          <w:rFonts w:asciiTheme="minorHAnsi" w:hAnsiTheme="minorHAnsi" w:cstheme="minorHAnsi"/>
          <w:sz w:val="20"/>
          <w:szCs w:val="20"/>
        </w:rPr>
      </w:pPr>
      <w:r w:rsidRPr="00443168">
        <w:rPr>
          <w:rFonts w:asciiTheme="minorHAnsi" w:hAnsiTheme="minorHAnsi" w:cstheme="minorHAnsi"/>
          <w:sz w:val="20"/>
          <w:szCs w:val="20"/>
        </w:rPr>
        <w:t xml:space="preserve">Le </w:t>
      </w:r>
      <w:r>
        <w:rPr>
          <w:rFonts w:asciiTheme="minorHAnsi" w:hAnsiTheme="minorHAnsi" w:cstheme="minorHAnsi"/>
          <w:sz w:val="20"/>
          <w:szCs w:val="20"/>
        </w:rPr>
        <w:t>Bénéficiaire</w:t>
      </w:r>
      <w:r w:rsidRPr="00443168">
        <w:rPr>
          <w:rFonts w:asciiTheme="minorHAnsi" w:hAnsiTheme="minorHAnsi" w:cstheme="minorHAnsi"/>
          <w:sz w:val="20"/>
          <w:szCs w:val="20"/>
        </w:rPr>
        <w:t>, ses filiales, et, à sa connaissance, leurs représentants, mandataires sociaux, dirigeants et</w:t>
      </w:r>
      <w:r>
        <w:rPr>
          <w:rFonts w:asciiTheme="minorHAnsi" w:hAnsiTheme="minorHAnsi" w:cstheme="minorHAnsi"/>
          <w:sz w:val="20"/>
          <w:szCs w:val="20"/>
        </w:rPr>
        <w:t xml:space="preserve"> </w:t>
      </w:r>
      <w:r w:rsidRPr="00443168">
        <w:rPr>
          <w:rFonts w:asciiTheme="minorHAnsi" w:hAnsiTheme="minorHAnsi" w:cstheme="minorHAnsi"/>
          <w:sz w:val="20"/>
          <w:szCs w:val="20"/>
        </w:rPr>
        <w:t>salariés respectifs (i) ne sont actuellement pas visés par les, ou soumis aux, Réglementations Sanctions,</w:t>
      </w:r>
      <w:r>
        <w:rPr>
          <w:rFonts w:asciiTheme="minorHAnsi" w:hAnsiTheme="minorHAnsi" w:cstheme="minorHAnsi"/>
          <w:sz w:val="20"/>
          <w:szCs w:val="20"/>
        </w:rPr>
        <w:t xml:space="preserve"> </w:t>
      </w:r>
      <w:r w:rsidRPr="00443168">
        <w:rPr>
          <w:rFonts w:asciiTheme="minorHAnsi" w:hAnsiTheme="minorHAnsi" w:cstheme="minorHAnsi"/>
          <w:sz w:val="20"/>
          <w:szCs w:val="20"/>
        </w:rPr>
        <w:t>et/ou (ii) ne sont pas engagés dans des activités qui seraient interdites par les Réglementations</w:t>
      </w:r>
      <w:r>
        <w:rPr>
          <w:rFonts w:asciiTheme="minorHAnsi" w:hAnsiTheme="minorHAnsi" w:cstheme="minorHAnsi"/>
          <w:sz w:val="20"/>
          <w:szCs w:val="20"/>
        </w:rPr>
        <w:t xml:space="preserve"> </w:t>
      </w:r>
      <w:r w:rsidRPr="00443168">
        <w:rPr>
          <w:rFonts w:asciiTheme="minorHAnsi" w:hAnsiTheme="minorHAnsi" w:cstheme="minorHAnsi"/>
          <w:sz w:val="20"/>
          <w:szCs w:val="20"/>
        </w:rPr>
        <w:t>Sanctions.</w:t>
      </w:r>
    </w:p>
    <w:p w14:paraId="3BF5F0A4" w14:textId="3DE6B0DF" w:rsidR="00443168" w:rsidRPr="00F7070F" w:rsidRDefault="00443168" w:rsidP="00AB7614">
      <w:pPr>
        <w:pStyle w:val="Titre2"/>
      </w:pPr>
      <w:bookmarkStart w:id="215" w:name="_Toc216966587"/>
      <w:r w:rsidRPr="00F7070F">
        <w:t xml:space="preserve">ARTICLE </w:t>
      </w:r>
      <w:r w:rsidR="00EF519A">
        <w:t>10</w:t>
      </w:r>
      <w:r w:rsidRPr="00F7070F">
        <w:t>-</w:t>
      </w:r>
      <w:r>
        <w:t>2</w:t>
      </w:r>
      <w:r w:rsidR="00E80A8C">
        <w:t xml:space="preserve"> –</w:t>
      </w:r>
      <w:r w:rsidRPr="00F7070F">
        <w:t xml:space="preserve"> </w:t>
      </w:r>
      <w:r>
        <w:t>LUTTE CONTRE LA CORRUPTION</w:t>
      </w:r>
      <w:r w:rsidR="00987DF0">
        <w:t xml:space="preserve"> ET LA FRAUDE</w:t>
      </w:r>
      <w:bookmarkEnd w:id="215"/>
    </w:p>
    <w:p w14:paraId="349ED82C" w14:textId="77777777" w:rsidR="008D733E" w:rsidRDefault="008D733E" w:rsidP="008D733E">
      <w:pPr>
        <w:spacing w:after="0"/>
        <w:rPr>
          <w:rFonts w:asciiTheme="minorHAnsi" w:hAnsiTheme="minorHAnsi" w:cstheme="minorHAnsi"/>
          <w:sz w:val="20"/>
          <w:szCs w:val="20"/>
        </w:rPr>
      </w:pPr>
    </w:p>
    <w:p w14:paraId="4174839C" w14:textId="7E5FCEF2" w:rsidR="008D733E" w:rsidRPr="008D733E" w:rsidRDefault="008D733E" w:rsidP="008D733E">
      <w:pPr>
        <w:spacing w:after="0"/>
        <w:rPr>
          <w:rFonts w:asciiTheme="minorHAnsi" w:hAnsiTheme="minorHAnsi" w:cstheme="minorHAnsi"/>
          <w:sz w:val="20"/>
          <w:szCs w:val="20"/>
        </w:rPr>
      </w:pPr>
      <w:r w:rsidRPr="008D733E">
        <w:rPr>
          <w:rFonts w:asciiTheme="minorHAnsi" w:hAnsiTheme="minorHAnsi" w:cstheme="minorHAnsi"/>
          <w:sz w:val="20"/>
          <w:szCs w:val="20"/>
        </w:rPr>
        <w:t>L</w:t>
      </w:r>
      <w:r>
        <w:rPr>
          <w:rFonts w:asciiTheme="minorHAnsi" w:hAnsiTheme="minorHAnsi" w:cstheme="minorHAnsi"/>
          <w:sz w:val="20"/>
          <w:szCs w:val="20"/>
        </w:rPr>
        <w:t xml:space="preserve">e Bénéficiaire </w:t>
      </w:r>
      <w:r w:rsidRPr="008D733E">
        <w:rPr>
          <w:rFonts w:asciiTheme="minorHAnsi" w:hAnsiTheme="minorHAnsi" w:cstheme="minorHAnsi"/>
          <w:sz w:val="20"/>
          <w:szCs w:val="20"/>
        </w:rPr>
        <w:t>s'engage à respecter l'ensemble des Réglementations Anti-Corruption</w:t>
      </w:r>
      <w:r w:rsidR="009A1EC2">
        <w:rPr>
          <w:rFonts w:asciiTheme="minorHAnsi" w:hAnsiTheme="minorHAnsi" w:cstheme="minorHAnsi"/>
          <w:sz w:val="20"/>
          <w:szCs w:val="20"/>
        </w:rPr>
        <w:t xml:space="preserve"> et contre la fraude</w:t>
      </w:r>
      <w:r w:rsidRPr="008D733E">
        <w:rPr>
          <w:rFonts w:asciiTheme="minorHAnsi" w:hAnsiTheme="minorHAnsi" w:cstheme="minorHAnsi"/>
          <w:sz w:val="20"/>
          <w:szCs w:val="20"/>
        </w:rPr>
        <w:t xml:space="preserve">. </w:t>
      </w:r>
    </w:p>
    <w:p w14:paraId="64FCF3F5" w14:textId="561C414A" w:rsidR="008D733E" w:rsidRDefault="008D733E" w:rsidP="008D733E">
      <w:pPr>
        <w:spacing w:after="0"/>
        <w:rPr>
          <w:rFonts w:asciiTheme="minorHAnsi" w:hAnsiTheme="minorHAnsi" w:cstheme="minorHAnsi"/>
          <w:sz w:val="20"/>
          <w:szCs w:val="20"/>
        </w:rPr>
      </w:pPr>
      <w:r>
        <w:rPr>
          <w:rFonts w:asciiTheme="minorHAnsi" w:hAnsiTheme="minorHAnsi" w:cstheme="minorHAnsi"/>
          <w:sz w:val="20"/>
          <w:szCs w:val="20"/>
        </w:rPr>
        <w:t>Le Bénéficiaire</w:t>
      </w:r>
      <w:r w:rsidRPr="008D733E">
        <w:rPr>
          <w:rFonts w:asciiTheme="minorHAnsi" w:hAnsiTheme="minorHAnsi" w:cstheme="minorHAnsi"/>
          <w:sz w:val="20"/>
          <w:szCs w:val="20"/>
        </w:rPr>
        <w:t xml:space="preserve"> déclare </w:t>
      </w:r>
      <w:r>
        <w:rPr>
          <w:rFonts w:asciiTheme="minorHAnsi" w:hAnsiTheme="minorHAnsi" w:cstheme="minorHAnsi"/>
          <w:sz w:val="20"/>
          <w:szCs w:val="20"/>
        </w:rPr>
        <w:t>qu’il</w:t>
      </w:r>
      <w:r w:rsidRPr="008D733E">
        <w:rPr>
          <w:rFonts w:asciiTheme="minorHAnsi" w:hAnsiTheme="minorHAnsi" w:cstheme="minorHAnsi"/>
          <w:sz w:val="20"/>
          <w:szCs w:val="20"/>
        </w:rPr>
        <w:t xml:space="preserve"> a pris les mesures nécessaires et a notamment adopté et mis en œuvre des procédures et codes de conduite adéquats afin de prévenir toute violation de ces lois et réglementations relatives à la lutte contre la corruption</w:t>
      </w:r>
      <w:r w:rsidR="009A1EC2">
        <w:rPr>
          <w:rFonts w:asciiTheme="minorHAnsi" w:hAnsiTheme="minorHAnsi" w:cstheme="minorHAnsi"/>
          <w:sz w:val="20"/>
          <w:szCs w:val="20"/>
        </w:rPr>
        <w:t>, la fraude</w:t>
      </w:r>
      <w:r w:rsidRPr="008D733E">
        <w:rPr>
          <w:rFonts w:asciiTheme="minorHAnsi" w:hAnsiTheme="minorHAnsi" w:cstheme="minorHAnsi"/>
          <w:sz w:val="20"/>
          <w:szCs w:val="20"/>
        </w:rPr>
        <w:t xml:space="preserve"> et le trafic d'influence.</w:t>
      </w:r>
      <w:r w:rsidR="002661D9">
        <w:rPr>
          <w:rFonts w:asciiTheme="minorHAnsi" w:hAnsiTheme="minorHAnsi" w:cstheme="minorHAnsi"/>
          <w:sz w:val="20"/>
          <w:szCs w:val="20"/>
        </w:rPr>
        <w:t xml:space="preserve"> </w:t>
      </w:r>
    </w:p>
    <w:p w14:paraId="2DE9BC75" w14:textId="15018B67" w:rsidR="008D733E" w:rsidRPr="008D733E" w:rsidRDefault="008D733E" w:rsidP="008D733E">
      <w:pPr>
        <w:spacing w:after="0"/>
        <w:rPr>
          <w:rFonts w:asciiTheme="minorHAnsi" w:hAnsiTheme="minorHAnsi" w:cstheme="minorHAnsi"/>
          <w:sz w:val="20"/>
          <w:szCs w:val="20"/>
        </w:rPr>
      </w:pPr>
      <w:r>
        <w:rPr>
          <w:rFonts w:asciiTheme="minorHAnsi" w:hAnsiTheme="minorHAnsi" w:cstheme="minorHAnsi"/>
          <w:sz w:val="20"/>
          <w:szCs w:val="20"/>
        </w:rPr>
        <w:t xml:space="preserve">Le Bénéficiaire </w:t>
      </w:r>
      <w:r w:rsidRPr="008D733E">
        <w:rPr>
          <w:rFonts w:asciiTheme="minorHAnsi" w:hAnsiTheme="minorHAnsi" w:cstheme="minorHAnsi"/>
          <w:sz w:val="20"/>
          <w:szCs w:val="20"/>
        </w:rPr>
        <w:t xml:space="preserve">s’engage à informer immédiatement </w:t>
      </w:r>
      <w:r>
        <w:rPr>
          <w:rFonts w:asciiTheme="minorHAnsi" w:hAnsiTheme="minorHAnsi" w:cstheme="minorHAnsi"/>
          <w:sz w:val="20"/>
          <w:szCs w:val="20"/>
        </w:rPr>
        <w:t xml:space="preserve">l’ADEME </w:t>
      </w:r>
      <w:r w:rsidRPr="008D733E">
        <w:rPr>
          <w:rFonts w:asciiTheme="minorHAnsi" w:hAnsiTheme="minorHAnsi" w:cstheme="minorHAnsi"/>
          <w:sz w:val="20"/>
          <w:szCs w:val="20"/>
        </w:rPr>
        <w:t>:</w:t>
      </w:r>
      <w:r w:rsidR="002661D9">
        <w:rPr>
          <w:rFonts w:asciiTheme="minorHAnsi" w:hAnsiTheme="minorHAnsi" w:cstheme="minorHAnsi"/>
          <w:sz w:val="20"/>
          <w:szCs w:val="20"/>
        </w:rPr>
        <w:t xml:space="preserve"> </w:t>
      </w:r>
    </w:p>
    <w:p w14:paraId="7AEFA499" w14:textId="774DA7E3" w:rsidR="008D733E" w:rsidRPr="00690F29" w:rsidRDefault="008D733E" w:rsidP="002D09F5">
      <w:pPr>
        <w:pStyle w:val="Paragraphedeliste"/>
        <w:numPr>
          <w:ilvl w:val="0"/>
          <w:numId w:val="17"/>
        </w:numPr>
        <w:ind w:left="709" w:hanging="349"/>
        <w:jc w:val="both"/>
        <w:rPr>
          <w:rFonts w:asciiTheme="minorHAnsi" w:hAnsiTheme="minorHAnsi" w:cstheme="minorHAnsi"/>
        </w:rPr>
      </w:pPr>
      <w:r w:rsidRPr="008D733E">
        <w:rPr>
          <w:rFonts w:asciiTheme="minorHAnsi" w:hAnsiTheme="minorHAnsi" w:cstheme="minorHAnsi"/>
        </w:rPr>
        <w:tab/>
        <w:t xml:space="preserve">de toute mise </w:t>
      </w:r>
      <w:r w:rsidRPr="00690F29">
        <w:rPr>
          <w:rFonts w:asciiTheme="minorHAnsi" w:hAnsiTheme="minorHAnsi" w:cstheme="minorHAnsi"/>
        </w:rPr>
        <w:t>en examen ou mesure équivalente engagée à son encontre ou à l'encontre d'une personne agissant pour son compte effectuée sur la base de l'une des Réglementations Anti-Corruption ;</w:t>
      </w:r>
      <w:r w:rsidR="002661D9" w:rsidRPr="00690F29">
        <w:rPr>
          <w:rFonts w:asciiTheme="minorHAnsi" w:hAnsiTheme="minorHAnsi" w:cstheme="minorHAnsi"/>
        </w:rPr>
        <w:t xml:space="preserve"> </w:t>
      </w:r>
    </w:p>
    <w:p w14:paraId="568A8874" w14:textId="792E9584" w:rsidR="008D733E" w:rsidRPr="008D733E" w:rsidRDefault="008D733E" w:rsidP="002D09F5">
      <w:pPr>
        <w:pStyle w:val="Paragraphedeliste"/>
        <w:numPr>
          <w:ilvl w:val="0"/>
          <w:numId w:val="17"/>
        </w:numPr>
        <w:ind w:left="709" w:hanging="349"/>
        <w:jc w:val="both"/>
        <w:rPr>
          <w:rFonts w:asciiTheme="minorHAnsi" w:hAnsiTheme="minorHAnsi" w:cstheme="minorHAnsi"/>
        </w:rPr>
      </w:pPr>
      <w:r w:rsidRPr="008D733E">
        <w:rPr>
          <w:rFonts w:asciiTheme="minorHAnsi" w:hAnsiTheme="minorHAnsi" w:cstheme="minorHAnsi"/>
        </w:rPr>
        <w:t>de toute condamnation - en première et, le cas échéant, dernière instance - prononcée à son encontre ou à l'encontre d'une personne agissant pour son compte sur la base de l'une des Réglementations Anti-Corruption ;</w:t>
      </w:r>
      <w:r w:rsidR="002661D9">
        <w:rPr>
          <w:rFonts w:asciiTheme="minorHAnsi" w:hAnsiTheme="minorHAnsi" w:cstheme="minorHAnsi"/>
        </w:rPr>
        <w:t xml:space="preserve"> </w:t>
      </w:r>
    </w:p>
    <w:p w14:paraId="1BA1A22F" w14:textId="4ACA9B59" w:rsidR="008D733E" w:rsidRPr="008D733E" w:rsidRDefault="008D733E" w:rsidP="002D09F5">
      <w:pPr>
        <w:pStyle w:val="Paragraphedeliste"/>
        <w:numPr>
          <w:ilvl w:val="0"/>
          <w:numId w:val="9"/>
        </w:numPr>
        <w:jc w:val="both"/>
        <w:rPr>
          <w:rFonts w:asciiTheme="minorHAnsi" w:hAnsiTheme="minorHAnsi" w:cstheme="minorHAnsi"/>
        </w:rPr>
      </w:pPr>
      <w:r w:rsidRPr="008D733E">
        <w:rPr>
          <w:rFonts w:asciiTheme="minorHAnsi" w:hAnsiTheme="minorHAnsi" w:cstheme="minorHAnsi"/>
        </w:rPr>
        <w:t>en cas d'apparition de sa société sur l'une des listes d'exclusion des institutions internationales suivantes, accessibles au public : Groupe Banque mondiale, Banque africaine de Développement, Banque asiatique de Développement, Banque européenne pour la reconstruction et le Développement et Banque interaméricaine de Développement</w:t>
      </w:r>
      <w:r w:rsidR="00465E96">
        <w:rPr>
          <w:rFonts w:asciiTheme="minorHAnsi" w:hAnsiTheme="minorHAnsi" w:cstheme="minorHAnsi"/>
        </w:rPr>
        <w:t xml:space="preserve"> </w:t>
      </w:r>
      <w:r w:rsidRPr="008D733E">
        <w:rPr>
          <w:rFonts w:asciiTheme="minorHAnsi" w:hAnsiTheme="minorHAnsi" w:cstheme="minorHAnsi"/>
        </w:rPr>
        <w:t xml:space="preserve">; </w:t>
      </w:r>
    </w:p>
    <w:p w14:paraId="2AF7973A" w14:textId="0B2AD215" w:rsidR="00443168" w:rsidRPr="008D733E" w:rsidRDefault="008D733E" w:rsidP="002D09F5">
      <w:pPr>
        <w:pStyle w:val="Paragraphedeliste"/>
        <w:numPr>
          <w:ilvl w:val="0"/>
          <w:numId w:val="9"/>
        </w:numPr>
        <w:jc w:val="both"/>
        <w:rPr>
          <w:rFonts w:asciiTheme="minorHAnsi" w:hAnsiTheme="minorHAnsi" w:cstheme="minorHAnsi"/>
        </w:rPr>
      </w:pPr>
      <w:r w:rsidRPr="008D733E">
        <w:rPr>
          <w:rFonts w:asciiTheme="minorHAnsi" w:hAnsiTheme="minorHAnsi" w:cstheme="minorHAnsi"/>
        </w:rPr>
        <w:t>de toute signature d'accord transactionnel relatif à une violation d'une des Réglementations Anti-Corruption par le Fournisseur ou toute personne agissant pour son compte.</w:t>
      </w:r>
      <w:r w:rsidR="002661D9">
        <w:rPr>
          <w:rFonts w:asciiTheme="minorHAnsi" w:hAnsiTheme="minorHAnsi" w:cstheme="minorHAnsi"/>
        </w:rPr>
        <w:t xml:space="preserve"> </w:t>
      </w:r>
    </w:p>
    <w:p w14:paraId="671025FE" w14:textId="77777777" w:rsidR="008D733E" w:rsidRDefault="008D733E" w:rsidP="008D733E">
      <w:pPr>
        <w:spacing w:after="0"/>
        <w:rPr>
          <w:rFonts w:asciiTheme="minorHAnsi" w:hAnsiTheme="minorHAnsi" w:cstheme="minorHAnsi"/>
          <w:sz w:val="20"/>
          <w:szCs w:val="20"/>
        </w:rPr>
      </w:pPr>
    </w:p>
    <w:p w14:paraId="33118A0A" w14:textId="04CA1D1D" w:rsidR="008D733E" w:rsidRPr="00F7070F" w:rsidRDefault="008D733E" w:rsidP="00AB7614">
      <w:pPr>
        <w:pStyle w:val="Titre2"/>
      </w:pPr>
      <w:bookmarkStart w:id="216" w:name="_Toc216966588"/>
      <w:r w:rsidRPr="00F7070F">
        <w:t xml:space="preserve">ARTICLE </w:t>
      </w:r>
      <w:r w:rsidR="00EF519A">
        <w:t>10</w:t>
      </w:r>
      <w:r w:rsidRPr="00F7070F">
        <w:t>-</w:t>
      </w:r>
      <w:r>
        <w:t>3</w:t>
      </w:r>
      <w:r w:rsidRPr="00F7070F">
        <w:tab/>
      </w:r>
      <w:r w:rsidR="006C26C6" w:rsidRPr="00F7070F">
        <w:rPr>
          <w:smallCaps/>
        </w:rPr>
        <w:t>–</w:t>
      </w:r>
      <w:r w:rsidR="006C26C6">
        <w:rPr>
          <w:smallCaps/>
        </w:rPr>
        <w:t xml:space="preserve"> </w:t>
      </w:r>
      <w:r>
        <w:t>LUTTE CONTRE LE BLANCHIMENT DES CAPITAUX ET LE FINANCEMENT DU TERRORISME</w:t>
      </w:r>
      <w:bookmarkEnd w:id="216"/>
    </w:p>
    <w:p w14:paraId="62F32CEA" w14:textId="77777777" w:rsidR="008D733E" w:rsidRDefault="008D733E" w:rsidP="008D733E">
      <w:pPr>
        <w:spacing w:after="0"/>
        <w:rPr>
          <w:rFonts w:asciiTheme="minorHAnsi" w:hAnsiTheme="minorHAnsi" w:cstheme="minorHAnsi"/>
          <w:sz w:val="20"/>
          <w:szCs w:val="20"/>
        </w:rPr>
      </w:pPr>
    </w:p>
    <w:p w14:paraId="1297F21E" w14:textId="37235CDA" w:rsidR="008D733E" w:rsidRPr="008D733E" w:rsidRDefault="008D733E" w:rsidP="008D733E">
      <w:pPr>
        <w:spacing w:after="0"/>
        <w:rPr>
          <w:rFonts w:asciiTheme="minorHAnsi" w:hAnsiTheme="minorHAnsi" w:cstheme="minorHAnsi"/>
          <w:sz w:val="20"/>
          <w:szCs w:val="20"/>
        </w:rPr>
      </w:pPr>
      <w:r w:rsidRPr="008D733E">
        <w:rPr>
          <w:rFonts w:asciiTheme="minorHAnsi" w:hAnsiTheme="minorHAnsi" w:cstheme="minorHAnsi"/>
          <w:sz w:val="20"/>
          <w:szCs w:val="20"/>
        </w:rPr>
        <w:t xml:space="preserve">Le </w:t>
      </w:r>
      <w:r>
        <w:rPr>
          <w:rFonts w:asciiTheme="minorHAnsi" w:hAnsiTheme="minorHAnsi" w:cstheme="minorHAnsi"/>
          <w:sz w:val="20"/>
          <w:szCs w:val="20"/>
        </w:rPr>
        <w:t>Bénéficiaire</w:t>
      </w:r>
      <w:r w:rsidRPr="008D733E">
        <w:rPr>
          <w:rFonts w:asciiTheme="minorHAnsi" w:hAnsiTheme="minorHAnsi" w:cstheme="minorHAnsi"/>
          <w:sz w:val="20"/>
          <w:szCs w:val="20"/>
        </w:rPr>
        <w:t xml:space="preserve"> s'engage à respecter l'ensemble des Réglementations relatives à la Lutte contre le</w:t>
      </w:r>
      <w:r>
        <w:rPr>
          <w:rFonts w:asciiTheme="minorHAnsi" w:hAnsiTheme="minorHAnsi" w:cstheme="minorHAnsi"/>
          <w:sz w:val="20"/>
          <w:szCs w:val="20"/>
        </w:rPr>
        <w:t xml:space="preserve"> </w:t>
      </w:r>
      <w:r w:rsidRPr="008D733E">
        <w:rPr>
          <w:rFonts w:asciiTheme="minorHAnsi" w:hAnsiTheme="minorHAnsi" w:cstheme="minorHAnsi"/>
          <w:sz w:val="20"/>
          <w:szCs w:val="20"/>
        </w:rPr>
        <w:t>Blanchiment de Capitaux et le Financement du Terrorisme.</w:t>
      </w:r>
    </w:p>
    <w:p w14:paraId="2853ED3C" w14:textId="0669CAA7" w:rsidR="008D733E" w:rsidRPr="008D733E" w:rsidRDefault="008D733E" w:rsidP="008D733E">
      <w:pPr>
        <w:spacing w:after="0"/>
        <w:rPr>
          <w:rFonts w:asciiTheme="minorHAnsi" w:hAnsiTheme="minorHAnsi" w:cstheme="minorHAnsi"/>
          <w:sz w:val="20"/>
          <w:szCs w:val="20"/>
        </w:rPr>
      </w:pPr>
      <w:r w:rsidRPr="008D733E">
        <w:rPr>
          <w:rFonts w:asciiTheme="minorHAnsi" w:hAnsiTheme="minorHAnsi" w:cstheme="minorHAnsi"/>
          <w:sz w:val="20"/>
          <w:szCs w:val="20"/>
        </w:rPr>
        <w:t>Le manquement aux obligations susvisées ainsi que l’occurrence d’un incident peuvent emporter</w:t>
      </w:r>
      <w:r>
        <w:rPr>
          <w:rFonts w:asciiTheme="minorHAnsi" w:hAnsiTheme="minorHAnsi" w:cstheme="minorHAnsi"/>
          <w:sz w:val="20"/>
          <w:szCs w:val="20"/>
        </w:rPr>
        <w:t xml:space="preserve"> </w:t>
      </w:r>
      <w:r w:rsidRPr="008D733E">
        <w:rPr>
          <w:rFonts w:asciiTheme="minorHAnsi" w:hAnsiTheme="minorHAnsi" w:cstheme="minorHAnsi"/>
          <w:sz w:val="20"/>
          <w:szCs w:val="20"/>
        </w:rPr>
        <w:t xml:space="preserve">résiliation anticipée </w:t>
      </w:r>
      <w:r w:rsidR="00CD75FB">
        <w:rPr>
          <w:rFonts w:asciiTheme="minorHAnsi" w:hAnsiTheme="minorHAnsi" w:cstheme="minorHAnsi"/>
          <w:sz w:val="20"/>
          <w:szCs w:val="20"/>
        </w:rPr>
        <w:t>du Contrat d’aide</w:t>
      </w:r>
      <w:r w:rsidRPr="008D733E">
        <w:rPr>
          <w:rFonts w:asciiTheme="minorHAnsi" w:hAnsiTheme="minorHAnsi" w:cstheme="minorHAnsi"/>
          <w:sz w:val="20"/>
          <w:szCs w:val="20"/>
        </w:rPr>
        <w:t xml:space="preserve">, sans indemnité de la part de </w:t>
      </w:r>
      <w:r>
        <w:rPr>
          <w:rFonts w:asciiTheme="minorHAnsi" w:hAnsiTheme="minorHAnsi" w:cstheme="minorHAnsi"/>
          <w:sz w:val="20"/>
          <w:szCs w:val="20"/>
        </w:rPr>
        <w:t>l’ADEME</w:t>
      </w:r>
      <w:r w:rsidRPr="008D733E">
        <w:rPr>
          <w:rFonts w:asciiTheme="minorHAnsi" w:hAnsiTheme="minorHAnsi" w:cstheme="minorHAnsi"/>
          <w:sz w:val="20"/>
          <w:szCs w:val="20"/>
        </w:rPr>
        <w:t>.</w:t>
      </w:r>
    </w:p>
    <w:p w14:paraId="07127EB6" w14:textId="77777777" w:rsidR="00EF519A" w:rsidRPr="008D733E" w:rsidRDefault="00EF519A" w:rsidP="008D733E">
      <w:pPr>
        <w:spacing w:after="0"/>
        <w:rPr>
          <w:rFonts w:asciiTheme="minorHAnsi" w:hAnsiTheme="minorHAnsi" w:cstheme="minorHAnsi"/>
          <w:sz w:val="20"/>
          <w:szCs w:val="20"/>
        </w:rPr>
      </w:pPr>
    </w:p>
    <w:p w14:paraId="327C9C07" w14:textId="58CB9ED3" w:rsidR="00BD41CC" w:rsidRPr="00F7070F" w:rsidRDefault="00443168" w:rsidP="00244491">
      <w:pPr>
        <w:pStyle w:val="Titre1"/>
        <w:spacing w:before="120"/>
        <w:rPr>
          <w:rFonts w:asciiTheme="minorHAnsi" w:hAnsiTheme="minorHAnsi" w:cstheme="minorHAnsi"/>
        </w:rPr>
      </w:pPr>
      <w:bookmarkStart w:id="217" w:name="_Toc216966589"/>
      <w:r w:rsidRPr="00F7070F">
        <w:rPr>
          <w:rFonts w:asciiTheme="minorHAnsi" w:hAnsiTheme="minorHAnsi" w:cstheme="minorHAnsi"/>
          <w:smallCaps/>
        </w:rPr>
        <w:t xml:space="preserve">ARTICLE </w:t>
      </w:r>
      <w:r w:rsidR="00EF519A">
        <w:rPr>
          <w:rFonts w:asciiTheme="minorHAnsi" w:hAnsiTheme="minorHAnsi" w:cstheme="minorHAnsi"/>
          <w:smallCaps/>
        </w:rPr>
        <w:t>11</w:t>
      </w:r>
      <w:r w:rsidR="00D267C5">
        <w:rPr>
          <w:rFonts w:asciiTheme="minorHAnsi" w:hAnsiTheme="minorHAnsi" w:cstheme="minorHAnsi"/>
          <w:smallCaps/>
        </w:rPr>
        <w:t xml:space="preserve"> </w:t>
      </w:r>
      <w:r w:rsidR="00D267C5" w:rsidRPr="00F7070F">
        <w:rPr>
          <w:rFonts w:asciiTheme="minorHAnsi" w:hAnsiTheme="minorHAnsi" w:cstheme="minorHAnsi"/>
          <w:smallCaps/>
        </w:rPr>
        <w:t>–</w:t>
      </w:r>
      <w:r w:rsidR="00D267C5">
        <w:rPr>
          <w:rFonts w:asciiTheme="minorHAnsi" w:hAnsiTheme="minorHAnsi" w:cstheme="minorHAnsi"/>
          <w:smallCaps/>
        </w:rPr>
        <w:t xml:space="preserve"> </w:t>
      </w:r>
      <w:r w:rsidR="00BD41CC" w:rsidRPr="00F7070F">
        <w:rPr>
          <w:rFonts w:asciiTheme="minorHAnsi" w:hAnsiTheme="minorHAnsi" w:cstheme="minorHAnsi"/>
          <w:smallCaps/>
        </w:rPr>
        <w:t>DISPOSITIONS DIVERSES</w:t>
      </w:r>
      <w:bookmarkStart w:id="218" w:name="_Toc406502857"/>
      <w:bookmarkStart w:id="219" w:name="_Toc406506104"/>
      <w:bookmarkStart w:id="220" w:name="_Toc406502858"/>
      <w:bookmarkStart w:id="221" w:name="_Toc406506105"/>
      <w:bookmarkStart w:id="222" w:name="_Toc406502859"/>
      <w:bookmarkStart w:id="223" w:name="_Toc406506106"/>
      <w:bookmarkStart w:id="224" w:name="_Toc406502861"/>
      <w:bookmarkStart w:id="225" w:name="_Toc406506108"/>
      <w:bookmarkStart w:id="226" w:name="_Toc406568502"/>
      <w:bookmarkEnd w:id="199"/>
      <w:bookmarkEnd w:id="200"/>
      <w:bookmarkEnd w:id="201"/>
      <w:bookmarkEnd w:id="217"/>
      <w:bookmarkEnd w:id="218"/>
      <w:bookmarkEnd w:id="219"/>
      <w:bookmarkEnd w:id="220"/>
      <w:bookmarkEnd w:id="221"/>
      <w:bookmarkEnd w:id="222"/>
      <w:bookmarkEnd w:id="223"/>
      <w:bookmarkEnd w:id="224"/>
      <w:bookmarkEnd w:id="225"/>
    </w:p>
    <w:p w14:paraId="717A8498" w14:textId="77777777" w:rsidR="00673832" w:rsidRPr="00562B6B" w:rsidRDefault="00673832" w:rsidP="00562B6B">
      <w:pPr>
        <w:spacing w:before="120" w:after="0"/>
        <w:rPr>
          <w:rFonts w:asciiTheme="minorHAnsi" w:hAnsiTheme="minorHAnsi" w:cstheme="minorHAnsi"/>
          <w:sz w:val="20"/>
          <w:szCs w:val="20"/>
        </w:rPr>
      </w:pPr>
      <w:bookmarkStart w:id="227" w:name="_Toc410309741"/>
      <w:bookmarkStart w:id="228" w:name="_Toc410309799"/>
      <w:bookmarkStart w:id="229" w:name="_Toc410317644"/>
    </w:p>
    <w:p w14:paraId="4D09FB5A" w14:textId="1698F4D3" w:rsidR="00BD41CC" w:rsidRPr="00F7070F" w:rsidRDefault="00BD41CC" w:rsidP="00AB7614">
      <w:pPr>
        <w:pStyle w:val="Titre2"/>
      </w:pPr>
      <w:bookmarkStart w:id="230" w:name="_Toc410309742"/>
      <w:bookmarkStart w:id="231" w:name="_Toc410309800"/>
      <w:bookmarkStart w:id="232" w:name="_Toc410317645"/>
      <w:bookmarkStart w:id="233" w:name="_Toc216966590"/>
      <w:bookmarkEnd w:id="227"/>
      <w:bookmarkEnd w:id="228"/>
      <w:bookmarkEnd w:id="229"/>
      <w:r w:rsidRPr="00F7070F">
        <w:t xml:space="preserve">ARTICLE </w:t>
      </w:r>
      <w:r w:rsidR="00EF519A">
        <w:t>11</w:t>
      </w:r>
      <w:r w:rsidRPr="00F7070F">
        <w:t>-</w:t>
      </w:r>
      <w:r w:rsidR="0057290C" w:rsidRPr="00F7070F">
        <w:t>1</w:t>
      </w:r>
      <w:r w:rsidRPr="00F7070F">
        <w:tab/>
      </w:r>
      <w:r w:rsidR="00D267C5" w:rsidRPr="00F7070F">
        <w:rPr>
          <w:smallCaps/>
        </w:rPr>
        <w:t xml:space="preserve">– </w:t>
      </w:r>
      <w:r w:rsidRPr="00F7070F">
        <w:t xml:space="preserve">PRESEANCE </w:t>
      </w:r>
      <w:bookmarkEnd w:id="226"/>
      <w:bookmarkEnd w:id="230"/>
      <w:bookmarkEnd w:id="231"/>
      <w:bookmarkEnd w:id="232"/>
      <w:r w:rsidR="00CD75FB">
        <w:t>DU CONTRAT D’AIDE</w:t>
      </w:r>
      <w:bookmarkEnd w:id="233"/>
    </w:p>
    <w:p w14:paraId="12FC8623" w14:textId="21CDEE78"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Les </w:t>
      </w:r>
      <w:r w:rsidR="008F0616">
        <w:rPr>
          <w:rFonts w:asciiTheme="minorHAnsi" w:hAnsiTheme="minorHAnsi" w:cstheme="minorHAnsi"/>
          <w:sz w:val="20"/>
          <w:szCs w:val="20"/>
        </w:rPr>
        <w:t>stipulations</w:t>
      </w:r>
      <w:r w:rsidR="008F0616" w:rsidRPr="00F7070F">
        <w:rPr>
          <w:rFonts w:asciiTheme="minorHAnsi" w:hAnsiTheme="minorHAnsi" w:cstheme="minorHAnsi"/>
          <w:sz w:val="20"/>
          <w:szCs w:val="20"/>
        </w:rPr>
        <w:t xml:space="preserve"> </w:t>
      </w:r>
      <w:r w:rsidR="00CD75FB">
        <w:rPr>
          <w:rFonts w:asciiTheme="minorHAnsi" w:hAnsiTheme="minorHAnsi" w:cstheme="minorHAnsi"/>
          <w:sz w:val="20"/>
          <w:szCs w:val="20"/>
        </w:rPr>
        <w:t>du Contrat d’aide</w:t>
      </w:r>
      <w:r w:rsidRPr="00F7070F">
        <w:rPr>
          <w:rFonts w:asciiTheme="minorHAnsi" w:hAnsiTheme="minorHAnsi" w:cstheme="minorHAnsi"/>
          <w:sz w:val="20"/>
          <w:szCs w:val="20"/>
        </w:rPr>
        <w:t xml:space="preserve"> prévalent sur toutes dispositions contraires </w:t>
      </w:r>
      <w:r w:rsidR="0073530D" w:rsidRPr="00F7070F">
        <w:rPr>
          <w:rFonts w:asciiTheme="minorHAnsi" w:hAnsiTheme="minorHAnsi" w:cstheme="minorHAnsi"/>
          <w:sz w:val="20"/>
          <w:szCs w:val="20"/>
        </w:rPr>
        <w:t xml:space="preserve">qui seraient </w:t>
      </w:r>
      <w:r w:rsidRPr="00F7070F">
        <w:rPr>
          <w:rFonts w:asciiTheme="minorHAnsi" w:hAnsiTheme="minorHAnsi" w:cstheme="minorHAnsi"/>
          <w:sz w:val="20"/>
          <w:szCs w:val="20"/>
        </w:rPr>
        <w:t xml:space="preserve">contenues </w:t>
      </w:r>
      <w:r w:rsidR="00DA24EA" w:rsidRPr="00F7070F">
        <w:rPr>
          <w:rFonts w:asciiTheme="minorHAnsi" w:hAnsiTheme="minorHAnsi" w:cstheme="minorHAnsi"/>
          <w:sz w:val="20"/>
          <w:szCs w:val="20"/>
        </w:rPr>
        <w:t xml:space="preserve">notamment </w:t>
      </w:r>
      <w:r w:rsidRPr="00F7070F">
        <w:rPr>
          <w:rFonts w:asciiTheme="minorHAnsi" w:hAnsiTheme="minorHAnsi" w:cstheme="minorHAnsi"/>
          <w:sz w:val="20"/>
          <w:szCs w:val="20"/>
        </w:rPr>
        <w:t xml:space="preserve">dans </w:t>
      </w:r>
      <w:r w:rsidR="0073530D" w:rsidRPr="00F7070F">
        <w:rPr>
          <w:rFonts w:asciiTheme="minorHAnsi" w:hAnsiTheme="minorHAnsi" w:cstheme="minorHAnsi"/>
          <w:sz w:val="20"/>
          <w:szCs w:val="20"/>
        </w:rPr>
        <w:t xml:space="preserve">un pacte d’actionnaires, </w:t>
      </w:r>
      <w:r w:rsidR="00DA24EA" w:rsidRPr="00F7070F">
        <w:rPr>
          <w:rFonts w:asciiTheme="minorHAnsi" w:hAnsiTheme="minorHAnsi" w:cstheme="minorHAnsi"/>
          <w:sz w:val="20"/>
          <w:szCs w:val="20"/>
        </w:rPr>
        <w:t xml:space="preserve">un </w:t>
      </w:r>
      <w:r w:rsidR="0073530D" w:rsidRPr="00F7070F">
        <w:rPr>
          <w:rFonts w:asciiTheme="minorHAnsi" w:hAnsiTheme="minorHAnsi" w:cstheme="minorHAnsi"/>
          <w:sz w:val="20"/>
          <w:szCs w:val="20"/>
        </w:rPr>
        <w:t xml:space="preserve">contrat de sous-traitance ou </w:t>
      </w:r>
      <w:r w:rsidR="000B075E" w:rsidRPr="00F7070F">
        <w:rPr>
          <w:rFonts w:asciiTheme="minorHAnsi" w:hAnsiTheme="minorHAnsi" w:cstheme="minorHAnsi"/>
          <w:sz w:val="20"/>
          <w:szCs w:val="20"/>
        </w:rPr>
        <w:t xml:space="preserve">tout </w:t>
      </w:r>
      <w:r w:rsidR="00C91082" w:rsidRPr="00F7070F">
        <w:rPr>
          <w:rFonts w:asciiTheme="minorHAnsi" w:hAnsiTheme="minorHAnsi" w:cstheme="minorHAnsi"/>
          <w:sz w:val="20"/>
          <w:szCs w:val="20"/>
        </w:rPr>
        <w:t xml:space="preserve">autre </w:t>
      </w:r>
      <w:r w:rsidR="000B075E" w:rsidRPr="00F7070F">
        <w:rPr>
          <w:rFonts w:asciiTheme="minorHAnsi" w:hAnsiTheme="minorHAnsi" w:cstheme="minorHAnsi"/>
          <w:sz w:val="20"/>
          <w:szCs w:val="20"/>
        </w:rPr>
        <w:t>document dont le Bénéficiaire pourrait se prévaloir</w:t>
      </w:r>
      <w:r w:rsidR="0073530D" w:rsidRPr="00F7070F">
        <w:rPr>
          <w:rFonts w:asciiTheme="minorHAnsi" w:hAnsiTheme="minorHAnsi" w:cstheme="minorHAnsi"/>
          <w:sz w:val="20"/>
          <w:szCs w:val="20"/>
        </w:rPr>
        <w:t>.</w:t>
      </w:r>
    </w:p>
    <w:p w14:paraId="7CB2A967" w14:textId="77777777" w:rsidR="00BD41CC" w:rsidRPr="00F7070F" w:rsidRDefault="00BD41CC" w:rsidP="00244491">
      <w:pPr>
        <w:spacing w:before="120" w:after="0"/>
        <w:rPr>
          <w:rFonts w:asciiTheme="minorHAnsi" w:hAnsiTheme="minorHAnsi" w:cstheme="minorHAnsi"/>
          <w:sz w:val="20"/>
          <w:szCs w:val="20"/>
        </w:rPr>
      </w:pPr>
      <w:bookmarkStart w:id="234" w:name="_Toc406568503"/>
      <w:bookmarkStart w:id="235" w:name="_Toc410309743"/>
      <w:bookmarkStart w:id="236" w:name="_Toc410309801"/>
      <w:bookmarkStart w:id="237" w:name="_Toc410317646"/>
    </w:p>
    <w:p w14:paraId="6D19D990" w14:textId="6CD6C32E" w:rsidR="00BD41CC" w:rsidRPr="00F7070F" w:rsidRDefault="00BD41CC" w:rsidP="00AB7614">
      <w:pPr>
        <w:pStyle w:val="Titre2"/>
      </w:pPr>
      <w:bookmarkStart w:id="238" w:name="_Toc216966591"/>
      <w:r w:rsidRPr="00F7070F">
        <w:t xml:space="preserve">ARTICLE </w:t>
      </w:r>
      <w:r w:rsidR="00EF519A">
        <w:t>11</w:t>
      </w:r>
      <w:r w:rsidRPr="00F7070F">
        <w:t>-</w:t>
      </w:r>
      <w:r w:rsidR="0057290C" w:rsidRPr="00F7070F">
        <w:t>2</w:t>
      </w:r>
      <w:r w:rsidRPr="00F7070F">
        <w:tab/>
      </w:r>
      <w:r w:rsidR="00D267C5" w:rsidRPr="00F7070F">
        <w:rPr>
          <w:smallCaps/>
        </w:rPr>
        <w:t xml:space="preserve">– </w:t>
      </w:r>
      <w:r w:rsidR="00F03343">
        <w:t>DECOMPTE</w:t>
      </w:r>
      <w:r w:rsidR="00F03343" w:rsidRPr="00F7070F">
        <w:t xml:space="preserve"> </w:t>
      </w:r>
      <w:r w:rsidRPr="00F7070F">
        <w:t>DES DELAIS</w:t>
      </w:r>
      <w:bookmarkEnd w:id="234"/>
      <w:bookmarkEnd w:id="235"/>
      <w:bookmarkEnd w:id="236"/>
      <w:bookmarkEnd w:id="237"/>
      <w:bookmarkEnd w:id="238"/>
    </w:p>
    <w:p w14:paraId="4FE0BC31" w14:textId="60538335" w:rsidR="00F03343" w:rsidRPr="00F7070F" w:rsidRDefault="00F03343" w:rsidP="00244491">
      <w:pPr>
        <w:spacing w:before="120" w:after="0"/>
        <w:rPr>
          <w:rFonts w:asciiTheme="minorHAnsi" w:hAnsiTheme="minorHAnsi" w:cstheme="minorHAnsi"/>
          <w:sz w:val="20"/>
          <w:szCs w:val="20"/>
        </w:rPr>
      </w:pPr>
      <w:r w:rsidRPr="00F03343">
        <w:rPr>
          <w:rFonts w:asciiTheme="minorHAnsi" w:hAnsiTheme="minorHAnsi" w:cstheme="minorHAnsi"/>
          <w:sz w:val="20"/>
          <w:szCs w:val="20"/>
        </w:rPr>
        <w:t>Il est fait application, pour le décompte des délais, des dispositions du règlement (CEE, EURATOM) n° 1182/71 du 3 juin 1971. Ainsi, lorsqu’un délai exprimé en jours expire un samedi, un dimanche, un jour férié ou le lundi de Pentecôte, ce délai est reporté au premier jour ouvrable suivant.</w:t>
      </w:r>
      <w:bookmarkStart w:id="239" w:name="_Toc406568504"/>
      <w:bookmarkStart w:id="240" w:name="_Toc410309744"/>
      <w:bookmarkStart w:id="241" w:name="_Toc410309802"/>
      <w:bookmarkStart w:id="242" w:name="_Toc410317647"/>
    </w:p>
    <w:p w14:paraId="3CE10D72" w14:textId="77777777" w:rsidR="00BD41CC" w:rsidRPr="00F7070F" w:rsidRDefault="00BD41CC" w:rsidP="00244491">
      <w:pPr>
        <w:spacing w:before="120" w:after="0"/>
        <w:rPr>
          <w:rFonts w:asciiTheme="minorHAnsi" w:hAnsiTheme="minorHAnsi" w:cstheme="minorHAnsi"/>
          <w:sz w:val="20"/>
          <w:szCs w:val="20"/>
        </w:rPr>
      </w:pPr>
    </w:p>
    <w:p w14:paraId="20CD91DA" w14:textId="577C68DB" w:rsidR="00BD41CC" w:rsidRPr="00F7070F" w:rsidRDefault="00BD41CC" w:rsidP="00AB7614">
      <w:pPr>
        <w:pStyle w:val="Titre2"/>
      </w:pPr>
      <w:bookmarkStart w:id="243" w:name="_Toc216966592"/>
      <w:r w:rsidRPr="00F7070F">
        <w:lastRenderedPageBreak/>
        <w:t xml:space="preserve">ARTICLE </w:t>
      </w:r>
      <w:r w:rsidR="00EF519A">
        <w:t>11</w:t>
      </w:r>
      <w:r w:rsidRPr="00F7070F">
        <w:t>-</w:t>
      </w:r>
      <w:r w:rsidR="0057290C" w:rsidRPr="00F7070F">
        <w:t>3</w:t>
      </w:r>
      <w:r w:rsidRPr="00F7070F">
        <w:tab/>
      </w:r>
      <w:r w:rsidR="00D267C5" w:rsidRPr="00F7070F">
        <w:rPr>
          <w:smallCaps/>
        </w:rPr>
        <w:t xml:space="preserve">– </w:t>
      </w:r>
      <w:r w:rsidRPr="00F7070F">
        <w:t>N</w:t>
      </w:r>
      <w:bookmarkEnd w:id="239"/>
      <w:r w:rsidRPr="00F7070F">
        <w:t>ULLITES</w:t>
      </w:r>
      <w:bookmarkEnd w:id="240"/>
      <w:bookmarkEnd w:id="241"/>
      <w:bookmarkEnd w:id="242"/>
      <w:bookmarkEnd w:id="243"/>
    </w:p>
    <w:p w14:paraId="09611DF5" w14:textId="32445390"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 xml:space="preserve">La nullité éventuelle d’une clause </w:t>
      </w:r>
      <w:r w:rsidR="00CD75FB">
        <w:rPr>
          <w:rFonts w:asciiTheme="minorHAnsi" w:hAnsiTheme="minorHAnsi" w:cstheme="minorHAnsi"/>
          <w:sz w:val="20"/>
          <w:szCs w:val="20"/>
        </w:rPr>
        <w:t>du Contrat d’aide</w:t>
      </w:r>
      <w:r w:rsidRPr="00F7070F">
        <w:rPr>
          <w:rFonts w:asciiTheme="minorHAnsi" w:hAnsiTheme="minorHAnsi" w:cstheme="minorHAnsi"/>
          <w:sz w:val="20"/>
          <w:szCs w:val="20"/>
        </w:rPr>
        <w:t xml:space="preserve"> n’affectera pas la validité des autres clauses et conditions. Les Parties feront leurs meilleurs efforts pour tenter de la remplacer par une clause valable produisant les effets les plus proches possible des effets de la clause annulée.</w:t>
      </w:r>
    </w:p>
    <w:p w14:paraId="6DC6F799" w14:textId="77777777" w:rsidR="00BD41CC" w:rsidRPr="00562B6B" w:rsidRDefault="00BD41CC" w:rsidP="00244491">
      <w:pPr>
        <w:spacing w:before="120" w:after="0"/>
        <w:rPr>
          <w:rFonts w:asciiTheme="minorHAnsi" w:hAnsiTheme="minorHAnsi" w:cstheme="minorHAnsi"/>
          <w:sz w:val="20"/>
          <w:szCs w:val="20"/>
        </w:rPr>
      </w:pPr>
      <w:bookmarkStart w:id="244" w:name="_Toc406568505"/>
      <w:bookmarkStart w:id="245" w:name="_Toc410309745"/>
      <w:bookmarkStart w:id="246" w:name="_Toc410309803"/>
      <w:bookmarkStart w:id="247" w:name="_Toc410317648"/>
    </w:p>
    <w:p w14:paraId="0515A03F" w14:textId="71C43B45" w:rsidR="00BD41CC" w:rsidRPr="00F7070F" w:rsidRDefault="00BD41CC" w:rsidP="00AB7614">
      <w:pPr>
        <w:pStyle w:val="Titre2"/>
      </w:pPr>
      <w:bookmarkStart w:id="248" w:name="_Toc216966593"/>
      <w:r w:rsidRPr="00F7070F">
        <w:t xml:space="preserve">ARTICLE </w:t>
      </w:r>
      <w:r w:rsidR="00EF519A">
        <w:t>11</w:t>
      </w:r>
      <w:r w:rsidRPr="00F7070F">
        <w:t>-</w:t>
      </w:r>
      <w:r w:rsidR="0057290C" w:rsidRPr="00F7070F">
        <w:t>4</w:t>
      </w:r>
      <w:r w:rsidRPr="00F7070F">
        <w:tab/>
      </w:r>
      <w:r w:rsidR="00D267C5" w:rsidRPr="00F7070F">
        <w:rPr>
          <w:smallCaps/>
        </w:rPr>
        <w:t xml:space="preserve">– </w:t>
      </w:r>
      <w:r w:rsidRPr="00F7070F">
        <w:t>I</w:t>
      </w:r>
      <w:bookmarkEnd w:id="244"/>
      <w:r w:rsidRPr="00F7070F">
        <w:t>NTUITU PERSONAE</w:t>
      </w:r>
      <w:bookmarkEnd w:id="245"/>
      <w:bookmarkEnd w:id="246"/>
      <w:bookmarkEnd w:id="247"/>
      <w:bookmarkEnd w:id="248"/>
    </w:p>
    <w:p w14:paraId="29B14783" w14:textId="2B2177DB" w:rsidR="00BD41CC" w:rsidRPr="00F7070F" w:rsidRDefault="00CD75FB" w:rsidP="00244491">
      <w:pPr>
        <w:spacing w:before="120" w:after="0"/>
        <w:rPr>
          <w:rFonts w:asciiTheme="minorHAnsi" w:hAnsiTheme="minorHAnsi" w:cstheme="minorHAnsi"/>
          <w:sz w:val="20"/>
          <w:szCs w:val="20"/>
        </w:rPr>
      </w:pPr>
      <w:r>
        <w:rPr>
          <w:rFonts w:asciiTheme="minorHAnsi" w:hAnsiTheme="minorHAnsi" w:cstheme="minorHAnsi"/>
          <w:sz w:val="20"/>
          <w:szCs w:val="20"/>
        </w:rPr>
        <w:t>Le Contrat d’aide</w:t>
      </w:r>
      <w:r w:rsidR="00BD41CC" w:rsidRPr="00F7070F">
        <w:rPr>
          <w:rFonts w:asciiTheme="minorHAnsi" w:hAnsiTheme="minorHAnsi" w:cstheme="minorHAnsi"/>
          <w:sz w:val="20"/>
          <w:szCs w:val="20"/>
        </w:rPr>
        <w:t xml:space="preserve"> est conclu intuitu personae. Les droits et obligations nés </w:t>
      </w:r>
      <w:r>
        <w:rPr>
          <w:rFonts w:asciiTheme="minorHAnsi" w:hAnsiTheme="minorHAnsi" w:cstheme="minorHAnsi"/>
          <w:sz w:val="20"/>
          <w:szCs w:val="20"/>
        </w:rPr>
        <w:t>du Contrat</w:t>
      </w:r>
      <w:r w:rsidR="00BD41CC" w:rsidRPr="00F7070F">
        <w:rPr>
          <w:rFonts w:asciiTheme="minorHAnsi" w:hAnsiTheme="minorHAnsi" w:cstheme="minorHAnsi"/>
          <w:sz w:val="20"/>
          <w:szCs w:val="20"/>
        </w:rPr>
        <w:t xml:space="preserve"> ne peuvent être cédés, ni totalement, ni partiellement, ni à titre onéreux, ni à titre gracieux, sans </w:t>
      </w:r>
      <w:r w:rsidR="00C71181">
        <w:rPr>
          <w:rFonts w:asciiTheme="minorHAnsi" w:hAnsiTheme="minorHAnsi" w:cstheme="minorHAnsi"/>
          <w:sz w:val="20"/>
          <w:szCs w:val="20"/>
        </w:rPr>
        <w:t>l’autorisation</w:t>
      </w:r>
      <w:r w:rsidR="00BD41CC" w:rsidRPr="00F7070F">
        <w:rPr>
          <w:rFonts w:asciiTheme="minorHAnsi" w:hAnsiTheme="minorHAnsi" w:cstheme="minorHAnsi"/>
          <w:sz w:val="20"/>
          <w:szCs w:val="20"/>
        </w:rPr>
        <w:t xml:space="preserve"> </w:t>
      </w:r>
      <w:r w:rsidR="00C71181" w:rsidRPr="00F7070F">
        <w:rPr>
          <w:rFonts w:asciiTheme="minorHAnsi" w:hAnsiTheme="minorHAnsi" w:cstheme="minorHAnsi"/>
          <w:sz w:val="20"/>
          <w:szCs w:val="20"/>
        </w:rPr>
        <w:t>expr</w:t>
      </w:r>
      <w:r w:rsidR="00C71181">
        <w:rPr>
          <w:rFonts w:asciiTheme="minorHAnsi" w:hAnsiTheme="minorHAnsi" w:cstheme="minorHAnsi"/>
          <w:sz w:val="20"/>
          <w:szCs w:val="20"/>
        </w:rPr>
        <w:t>esse</w:t>
      </w:r>
      <w:r w:rsidR="00C71181" w:rsidRPr="00F7070F">
        <w:rPr>
          <w:rFonts w:asciiTheme="minorHAnsi" w:hAnsiTheme="minorHAnsi" w:cstheme="minorHAnsi"/>
          <w:sz w:val="20"/>
          <w:szCs w:val="20"/>
        </w:rPr>
        <w:t xml:space="preserve"> </w:t>
      </w:r>
      <w:r w:rsidR="00BD41CC" w:rsidRPr="00F7070F">
        <w:rPr>
          <w:rFonts w:asciiTheme="minorHAnsi" w:hAnsiTheme="minorHAnsi" w:cstheme="minorHAnsi"/>
          <w:sz w:val="20"/>
          <w:szCs w:val="20"/>
        </w:rPr>
        <w:t>de l’ADEME.</w:t>
      </w:r>
    </w:p>
    <w:p w14:paraId="256726B0" w14:textId="1AF202DA" w:rsidR="00C71181" w:rsidRPr="0069347C" w:rsidRDefault="00C71181" w:rsidP="00C71181">
      <w:pPr>
        <w:spacing w:before="120" w:after="120"/>
        <w:rPr>
          <w:rFonts w:asciiTheme="minorHAnsi" w:hAnsiTheme="minorHAnsi" w:cstheme="minorHAnsi"/>
          <w:sz w:val="20"/>
          <w:szCs w:val="20"/>
        </w:rPr>
      </w:pPr>
      <w:bookmarkStart w:id="249" w:name="_Toc406568506"/>
      <w:bookmarkStart w:id="250" w:name="_Toc410309746"/>
      <w:bookmarkStart w:id="251" w:name="_Toc410309804"/>
      <w:bookmarkStart w:id="252" w:name="_Toc410317649"/>
      <w:r w:rsidRPr="0069347C">
        <w:rPr>
          <w:rFonts w:asciiTheme="minorHAnsi" w:hAnsiTheme="minorHAnsi" w:cstheme="minorHAnsi"/>
          <w:sz w:val="20"/>
          <w:szCs w:val="20"/>
        </w:rPr>
        <w:t xml:space="preserve">La cession </w:t>
      </w:r>
      <w:r>
        <w:rPr>
          <w:rFonts w:asciiTheme="minorHAnsi" w:hAnsiTheme="minorHAnsi" w:cstheme="minorHAnsi"/>
          <w:sz w:val="20"/>
          <w:szCs w:val="20"/>
        </w:rPr>
        <w:t>du Contrat d’aide</w:t>
      </w:r>
      <w:r w:rsidRPr="0069347C">
        <w:rPr>
          <w:rFonts w:asciiTheme="minorHAnsi" w:hAnsiTheme="minorHAnsi" w:cstheme="minorHAnsi"/>
          <w:sz w:val="20"/>
          <w:szCs w:val="20"/>
        </w:rPr>
        <w:t xml:space="preserve"> à un tiers est soumise à l’autorisation </w:t>
      </w:r>
      <w:r>
        <w:rPr>
          <w:rFonts w:asciiTheme="minorHAnsi" w:hAnsiTheme="minorHAnsi" w:cstheme="minorHAnsi"/>
          <w:sz w:val="20"/>
          <w:szCs w:val="20"/>
        </w:rPr>
        <w:t>de l’ADEME</w:t>
      </w:r>
      <w:r w:rsidRPr="0069347C">
        <w:rPr>
          <w:rFonts w:asciiTheme="minorHAnsi" w:hAnsiTheme="minorHAnsi" w:cstheme="minorHAnsi"/>
          <w:sz w:val="20"/>
          <w:szCs w:val="20"/>
        </w:rPr>
        <w:t xml:space="preserve">. Cette autorisation est réputée rejetée à défaut de réponse positive dans un délai de deux (2) mois. </w:t>
      </w:r>
    </w:p>
    <w:p w14:paraId="0143EE28" w14:textId="3BB3EB75" w:rsidR="00C71181" w:rsidRPr="0069347C" w:rsidRDefault="00C71181" w:rsidP="00C71181">
      <w:pPr>
        <w:spacing w:before="120" w:after="120"/>
        <w:rPr>
          <w:rFonts w:asciiTheme="minorHAnsi" w:hAnsiTheme="minorHAnsi" w:cstheme="minorHAnsi"/>
          <w:sz w:val="20"/>
          <w:szCs w:val="20"/>
        </w:rPr>
      </w:pPr>
      <w:r w:rsidRPr="0069347C">
        <w:rPr>
          <w:rFonts w:asciiTheme="minorHAnsi" w:hAnsiTheme="minorHAnsi" w:cstheme="minorHAnsi"/>
          <w:sz w:val="20"/>
          <w:szCs w:val="20"/>
        </w:rPr>
        <w:t xml:space="preserve">En application de l’article R. 812-25, les clauses et conditions </w:t>
      </w:r>
      <w:r>
        <w:rPr>
          <w:rFonts w:asciiTheme="minorHAnsi" w:hAnsiTheme="minorHAnsi" w:cstheme="minorHAnsi"/>
          <w:sz w:val="20"/>
          <w:szCs w:val="20"/>
        </w:rPr>
        <w:t>du Contrat d’aide</w:t>
      </w:r>
      <w:r w:rsidRPr="0069347C">
        <w:rPr>
          <w:rFonts w:asciiTheme="minorHAnsi" w:hAnsiTheme="minorHAnsi" w:cstheme="minorHAnsi"/>
          <w:sz w:val="20"/>
          <w:szCs w:val="20"/>
        </w:rPr>
        <w:t xml:space="preserve"> pour cette Installation s'imposent pour la durée souscrite restante au nouveau </w:t>
      </w:r>
      <w:r>
        <w:rPr>
          <w:rFonts w:asciiTheme="minorHAnsi" w:hAnsiTheme="minorHAnsi" w:cstheme="minorHAnsi"/>
          <w:sz w:val="20"/>
          <w:szCs w:val="20"/>
        </w:rPr>
        <w:t>Bénéficiaire</w:t>
      </w:r>
      <w:r w:rsidRPr="0069347C">
        <w:rPr>
          <w:rFonts w:asciiTheme="minorHAnsi" w:hAnsiTheme="minorHAnsi" w:cstheme="minorHAnsi"/>
          <w:sz w:val="20"/>
          <w:szCs w:val="20"/>
        </w:rPr>
        <w:t>, de même que l’engagement de respecter les prescriptions du Cahier des Charges.</w:t>
      </w:r>
      <w:r w:rsidR="002661D9">
        <w:rPr>
          <w:rFonts w:asciiTheme="minorHAnsi" w:hAnsiTheme="minorHAnsi" w:cstheme="minorHAnsi"/>
          <w:sz w:val="20"/>
          <w:szCs w:val="20"/>
        </w:rPr>
        <w:t xml:space="preserve"> </w:t>
      </w:r>
    </w:p>
    <w:p w14:paraId="26141B32" w14:textId="01A1C903" w:rsidR="00C71181" w:rsidRDefault="00A54063" w:rsidP="00C71181">
      <w:pPr>
        <w:spacing w:before="120" w:after="120"/>
        <w:rPr>
          <w:rFonts w:asciiTheme="minorHAnsi" w:hAnsiTheme="minorHAnsi" w:cstheme="minorHAnsi"/>
          <w:sz w:val="20"/>
          <w:szCs w:val="20"/>
        </w:rPr>
      </w:pPr>
      <w:r>
        <w:rPr>
          <w:rFonts w:asciiTheme="minorHAnsi" w:hAnsiTheme="minorHAnsi" w:cstheme="minorHAnsi"/>
          <w:sz w:val="20"/>
          <w:szCs w:val="20"/>
        </w:rPr>
        <w:t>Cette cession donnera lieu à la conclusion d’u</w:t>
      </w:r>
      <w:r w:rsidR="00C71181" w:rsidRPr="0069347C">
        <w:rPr>
          <w:rFonts w:asciiTheme="minorHAnsi" w:hAnsiTheme="minorHAnsi" w:cstheme="minorHAnsi"/>
          <w:sz w:val="20"/>
          <w:szCs w:val="20"/>
        </w:rPr>
        <w:t xml:space="preserve">n avenant </w:t>
      </w:r>
      <w:r>
        <w:rPr>
          <w:rFonts w:asciiTheme="minorHAnsi" w:hAnsiTheme="minorHAnsi" w:cstheme="minorHAnsi"/>
          <w:sz w:val="20"/>
          <w:szCs w:val="20"/>
        </w:rPr>
        <w:t>au</w:t>
      </w:r>
      <w:r w:rsidR="00C71181">
        <w:rPr>
          <w:rFonts w:asciiTheme="minorHAnsi" w:hAnsiTheme="minorHAnsi" w:cstheme="minorHAnsi"/>
          <w:sz w:val="20"/>
          <w:szCs w:val="20"/>
        </w:rPr>
        <w:t xml:space="preserve"> Contrat d’aide.</w:t>
      </w:r>
    </w:p>
    <w:p w14:paraId="17E12D40" w14:textId="77777777" w:rsidR="00FA1D68" w:rsidRPr="008167F9" w:rsidRDefault="00FA1D68" w:rsidP="00C71181">
      <w:pPr>
        <w:spacing w:before="120" w:after="120"/>
        <w:rPr>
          <w:rFonts w:asciiTheme="minorHAnsi" w:hAnsiTheme="minorHAnsi" w:cstheme="minorHAnsi"/>
          <w:sz w:val="20"/>
          <w:szCs w:val="20"/>
        </w:rPr>
      </w:pPr>
    </w:p>
    <w:p w14:paraId="10B45CBF" w14:textId="005CC4DE" w:rsidR="00F03343" w:rsidRPr="00F7070F" w:rsidRDefault="00F03343" w:rsidP="00AB7614">
      <w:pPr>
        <w:pStyle w:val="Titre2"/>
      </w:pPr>
      <w:bookmarkStart w:id="253" w:name="_Toc216966594"/>
      <w:r w:rsidRPr="00F7070F">
        <w:t xml:space="preserve">ARTICLE </w:t>
      </w:r>
      <w:r w:rsidR="00EF519A">
        <w:t>11</w:t>
      </w:r>
      <w:r w:rsidRPr="00F7070F">
        <w:t>-5</w:t>
      </w:r>
      <w:r w:rsidRPr="00F7070F">
        <w:tab/>
      </w:r>
      <w:r w:rsidR="00D267C5" w:rsidRPr="00F7070F">
        <w:rPr>
          <w:smallCaps/>
        </w:rPr>
        <w:t xml:space="preserve">– </w:t>
      </w:r>
      <w:r>
        <w:t>INTERPRETATIONS</w:t>
      </w:r>
      <w:bookmarkEnd w:id="253"/>
    </w:p>
    <w:p w14:paraId="49EA185E" w14:textId="33149F08" w:rsidR="00F03343" w:rsidRPr="00207798" w:rsidRDefault="00F03343" w:rsidP="0048298F">
      <w:pPr>
        <w:spacing w:before="120" w:after="0"/>
      </w:pPr>
      <w:r w:rsidRPr="0048298F">
        <w:rPr>
          <w:rFonts w:asciiTheme="minorHAnsi" w:hAnsiTheme="minorHAnsi" w:cstheme="minorHAnsi"/>
          <w:sz w:val="20"/>
          <w:szCs w:val="20"/>
        </w:rPr>
        <w:t>Sauf précision contraire, les règles d’interprétation suivantes s’appliquent :</w:t>
      </w:r>
    </w:p>
    <w:p w14:paraId="34B5B301" w14:textId="77777777" w:rsidR="00F03343" w:rsidRPr="00207798" w:rsidRDefault="00F03343" w:rsidP="0048298F">
      <w:pPr>
        <w:spacing w:before="120" w:after="0"/>
      </w:pPr>
      <w:r w:rsidRPr="00C850F4">
        <w:rPr>
          <w:rFonts w:asciiTheme="minorHAnsi" w:hAnsiTheme="minorHAnsi" w:cstheme="minorHAnsi"/>
          <w:sz w:val="20"/>
          <w:szCs w:val="20"/>
        </w:rPr>
        <w:t>-</w:t>
      </w:r>
      <w:r w:rsidRPr="00C850F4">
        <w:rPr>
          <w:rFonts w:asciiTheme="minorHAnsi" w:hAnsiTheme="minorHAnsi" w:cstheme="minorHAnsi"/>
          <w:sz w:val="20"/>
          <w:szCs w:val="20"/>
        </w:rPr>
        <w:tab/>
        <w:t>les références faites à une disposition législative ou réglementaire sont des références à cette disposition telle qu’appliquée, modifiée ou codifiée et incluent toute disposition d’application de celle-ci ;</w:t>
      </w:r>
    </w:p>
    <w:p w14:paraId="39A0F392" w14:textId="77777777" w:rsidR="00F03343" w:rsidRPr="00207798" w:rsidRDefault="00F03343" w:rsidP="0048298F">
      <w:pPr>
        <w:spacing w:before="120" w:after="0"/>
      </w:pPr>
      <w:r w:rsidRPr="00C850F4">
        <w:rPr>
          <w:rFonts w:asciiTheme="minorHAnsi" w:hAnsiTheme="minorHAnsi" w:cstheme="minorHAnsi"/>
          <w:sz w:val="20"/>
          <w:szCs w:val="20"/>
        </w:rPr>
        <w:t>-</w:t>
      </w:r>
      <w:r w:rsidRPr="00C850F4">
        <w:rPr>
          <w:rFonts w:asciiTheme="minorHAnsi" w:hAnsiTheme="minorHAnsi" w:cstheme="minorHAnsi"/>
          <w:sz w:val="20"/>
          <w:szCs w:val="20"/>
        </w:rPr>
        <w:tab/>
        <w:t>les articles de code dont la numérotation commence par L., R. ou D. et auxquels il est fait référence sont, en l’absence de précision, ceux du code de l’énergie ;</w:t>
      </w:r>
    </w:p>
    <w:p w14:paraId="6EAD0971" w14:textId="77777777" w:rsidR="00F03343" w:rsidRPr="00207798" w:rsidRDefault="00F03343" w:rsidP="0048298F">
      <w:pPr>
        <w:spacing w:before="120" w:after="0"/>
      </w:pPr>
      <w:r w:rsidRPr="00C850F4">
        <w:rPr>
          <w:rFonts w:asciiTheme="minorHAnsi" w:hAnsiTheme="minorHAnsi" w:cstheme="minorHAnsi"/>
          <w:sz w:val="20"/>
          <w:szCs w:val="20"/>
        </w:rPr>
        <w:t>-</w:t>
      </w:r>
      <w:r w:rsidRPr="00C850F4">
        <w:rPr>
          <w:rFonts w:asciiTheme="minorHAnsi" w:hAnsiTheme="minorHAnsi" w:cstheme="minorHAnsi"/>
          <w:sz w:val="20"/>
          <w:szCs w:val="20"/>
        </w:rPr>
        <w:tab/>
        <w:t>les références faites à une autorisation, un contrat ou un document sont des références faites à cette autorisation, ce contrat ou ce document (en ce inclus ses annexes) tel que modifié ou remplacé ultérieurement, sauf mention contraire explicite ;</w:t>
      </w:r>
    </w:p>
    <w:p w14:paraId="4995C688" w14:textId="36C929F1" w:rsidR="00F03343" w:rsidRDefault="00F03343" w:rsidP="004943BF">
      <w:pPr>
        <w:spacing w:before="120" w:after="0"/>
        <w:rPr>
          <w:rFonts w:asciiTheme="minorHAnsi" w:hAnsiTheme="minorHAnsi" w:cstheme="minorHAnsi"/>
          <w:sz w:val="20"/>
          <w:szCs w:val="20"/>
        </w:rPr>
      </w:pPr>
      <w:r w:rsidRPr="00C850F4">
        <w:rPr>
          <w:rFonts w:asciiTheme="minorHAnsi" w:hAnsiTheme="minorHAnsi" w:cstheme="minorHAnsi"/>
          <w:sz w:val="20"/>
          <w:szCs w:val="20"/>
        </w:rPr>
        <w:t>-</w:t>
      </w:r>
      <w:r w:rsidRPr="00C850F4">
        <w:rPr>
          <w:rFonts w:asciiTheme="minorHAnsi" w:hAnsiTheme="minorHAnsi" w:cstheme="minorHAnsi"/>
          <w:sz w:val="20"/>
          <w:szCs w:val="20"/>
        </w:rPr>
        <w:tab/>
        <w:t>un acte, une décision ou une convention est réputé purgé de recours lorsque, d’une part, les délais de recours contentieux à son encontre ont expiré et, d’autre part, l’acte, la décision ou la convention dont il s’agit n’a fait l’objet d’aucun recours ou, si un recours a été formé, celui-ci a été rejeté par une décision juridictionnelle définitive et irrévocable</w:t>
      </w:r>
      <w:r w:rsidR="004943BF">
        <w:rPr>
          <w:rFonts w:asciiTheme="minorHAnsi" w:hAnsiTheme="minorHAnsi" w:cstheme="minorHAnsi"/>
          <w:sz w:val="20"/>
          <w:szCs w:val="20"/>
        </w:rPr>
        <w:t>.</w:t>
      </w:r>
    </w:p>
    <w:p w14:paraId="51125DD8" w14:textId="77777777" w:rsidR="004943BF" w:rsidRPr="00207798" w:rsidRDefault="004943BF" w:rsidP="00C850F4">
      <w:pPr>
        <w:spacing w:before="120" w:after="0"/>
      </w:pPr>
    </w:p>
    <w:p w14:paraId="5B6C424D" w14:textId="01F93891" w:rsidR="00BD41CC" w:rsidRPr="00F7070F" w:rsidRDefault="00BD41CC" w:rsidP="00AB7614">
      <w:pPr>
        <w:pStyle w:val="Titre2"/>
      </w:pPr>
      <w:bookmarkStart w:id="254" w:name="_Toc216966595"/>
      <w:r w:rsidRPr="00F7070F">
        <w:t xml:space="preserve">ARTICLE </w:t>
      </w:r>
      <w:r w:rsidR="00EF519A">
        <w:t>11</w:t>
      </w:r>
      <w:r w:rsidRPr="00F7070F">
        <w:t>-</w:t>
      </w:r>
      <w:r w:rsidR="00F03343">
        <w:t>6</w:t>
      </w:r>
      <w:r w:rsidRPr="00F7070F">
        <w:tab/>
      </w:r>
      <w:r w:rsidR="00D267C5" w:rsidRPr="00F7070F">
        <w:rPr>
          <w:smallCaps/>
        </w:rPr>
        <w:t xml:space="preserve">– </w:t>
      </w:r>
      <w:r w:rsidRPr="00F7070F">
        <w:t>T</w:t>
      </w:r>
      <w:bookmarkEnd w:id="249"/>
      <w:r w:rsidRPr="00F7070F">
        <w:t>OLERANCE</w:t>
      </w:r>
      <w:bookmarkEnd w:id="250"/>
      <w:bookmarkEnd w:id="251"/>
      <w:bookmarkEnd w:id="252"/>
      <w:bookmarkEnd w:id="254"/>
    </w:p>
    <w:p w14:paraId="633861EE" w14:textId="1BF670B9" w:rsidR="00BD41CC" w:rsidRPr="00F7070F" w:rsidRDefault="00BD41CC" w:rsidP="00244491">
      <w:pPr>
        <w:spacing w:before="120" w:after="0"/>
        <w:rPr>
          <w:rFonts w:asciiTheme="minorHAnsi" w:hAnsiTheme="minorHAnsi" w:cstheme="minorHAnsi"/>
          <w:sz w:val="20"/>
          <w:szCs w:val="20"/>
        </w:rPr>
      </w:pPr>
      <w:r w:rsidRPr="00F7070F">
        <w:rPr>
          <w:rFonts w:asciiTheme="minorHAnsi" w:hAnsiTheme="minorHAnsi" w:cstheme="minorHAnsi"/>
          <w:sz w:val="20"/>
          <w:szCs w:val="20"/>
        </w:rPr>
        <w:t>Le fait que l’ADEME s’abstienne de mettre en œuvre une disposition d</w:t>
      </w:r>
      <w:r w:rsidR="00840CFF">
        <w:rPr>
          <w:rFonts w:asciiTheme="minorHAnsi" w:hAnsiTheme="minorHAnsi" w:cstheme="minorHAnsi"/>
          <w:sz w:val="20"/>
          <w:szCs w:val="20"/>
        </w:rPr>
        <w:t xml:space="preserve">u Contrat d’aide </w:t>
      </w:r>
      <w:r w:rsidRPr="00F7070F">
        <w:rPr>
          <w:rFonts w:asciiTheme="minorHAnsi" w:hAnsiTheme="minorHAnsi" w:cstheme="minorHAnsi"/>
          <w:sz w:val="20"/>
          <w:szCs w:val="20"/>
        </w:rPr>
        <w:t>ne sera jamais interprété comme valant renonciation à cette disposition et ceci, quelle qu’ait été la durée de l’abstention.</w:t>
      </w:r>
    </w:p>
    <w:p w14:paraId="0511DF20" w14:textId="77777777" w:rsidR="00BD41CC" w:rsidRPr="00562B6B" w:rsidRDefault="00BD41CC" w:rsidP="00244491">
      <w:pPr>
        <w:spacing w:before="120" w:after="0"/>
        <w:rPr>
          <w:rFonts w:asciiTheme="minorHAnsi" w:hAnsiTheme="minorHAnsi" w:cstheme="minorHAnsi"/>
          <w:sz w:val="20"/>
          <w:szCs w:val="20"/>
        </w:rPr>
      </w:pPr>
      <w:bookmarkStart w:id="255" w:name="_Toc406568508"/>
      <w:bookmarkStart w:id="256" w:name="_Toc410309747"/>
      <w:bookmarkStart w:id="257" w:name="_Toc410309805"/>
      <w:bookmarkStart w:id="258" w:name="_Toc410317650"/>
    </w:p>
    <w:p w14:paraId="19A9852D" w14:textId="63DDAB2E" w:rsidR="00BD41CC" w:rsidRPr="00F7070F" w:rsidRDefault="00BD41CC" w:rsidP="00AB7614">
      <w:pPr>
        <w:pStyle w:val="Titre2"/>
      </w:pPr>
      <w:bookmarkStart w:id="259" w:name="_Toc216966596"/>
      <w:r w:rsidRPr="00F7070F">
        <w:t xml:space="preserve">ARTICLE </w:t>
      </w:r>
      <w:r w:rsidR="00EF519A">
        <w:t>11</w:t>
      </w:r>
      <w:r w:rsidRPr="00F7070F">
        <w:t>-</w:t>
      </w:r>
      <w:r w:rsidR="00F03343">
        <w:t>7</w:t>
      </w:r>
      <w:r w:rsidRPr="00F7070F">
        <w:tab/>
      </w:r>
      <w:r w:rsidR="00D267C5" w:rsidRPr="00F7070F">
        <w:rPr>
          <w:smallCaps/>
        </w:rPr>
        <w:t xml:space="preserve">– </w:t>
      </w:r>
      <w:r w:rsidRPr="00F7070F">
        <w:t>I</w:t>
      </w:r>
      <w:bookmarkEnd w:id="255"/>
      <w:r w:rsidRPr="00F7070F">
        <w:t>NTERET DE RETARD</w:t>
      </w:r>
      <w:bookmarkEnd w:id="256"/>
      <w:bookmarkEnd w:id="257"/>
      <w:bookmarkEnd w:id="258"/>
      <w:bookmarkEnd w:id="259"/>
    </w:p>
    <w:p w14:paraId="1766CBD1" w14:textId="054ADAEA" w:rsidR="00BD41CC" w:rsidRPr="00F7070F" w:rsidRDefault="5CECD733" w:rsidP="00244491">
      <w:pPr>
        <w:spacing w:before="120" w:after="0"/>
        <w:rPr>
          <w:rFonts w:asciiTheme="minorHAnsi" w:hAnsiTheme="minorHAnsi" w:cstheme="minorBidi"/>
          <w:sz w:val="20"/>
          <w:szCs w:val="20"/>
        </w:rPr>
      </w:pPr>
      <w:r w:rsidRPr="00F7070F">
        <w:rPr>
          <w:rFonts w:asciiTheme="minorHAnsi" w:hAnsiTheme="minorHAnsi" w:cstheme="minorBidi"/>
          <w:sz w:val="20"/>
          <w:szCs w:val="20"/>
        </w:rPr>
        <w:t xml:space="preserve">Toute somme due par le Bénéficiaire au titre </w:t>
      </w:r>
      <w:r w:rsidR="00840CFF">
        <w:rPr>
          <w:rFonts w:asciiTheme="minorHAnsi" w:hAnsiTheme="minorHAnsi" w:cstheme="minorBidi"/>
          <w:sz w:val="20"/>
          <w:szCs w:val="20"/>
        </w:rPr>
        <w:t>du Contrat d’aide</w:t>
      </w:r>
      <w:r w:rsidRPr="00F7070F">
        <w:rPr>
          <w:rFonts w:asciiTheme="minorHAnsi" w:hAnsiTheme="minorHAnsi" w:cstheme="minorBidi"/>
          <w:sz w:val="20"/>
          <w:szCs w:val="20"/>
        </w:rPr>
        <w:t xml:space="preserve">, non payée à sa date d’exigibilité, </w:t>
      </w:r>
      <w:r w:rsidR="0071151C" w:rsidRPr="00F7070F">
        <w:rPr>
          <w:rFonts w:asciiTheme="minorHAnsi" w:hAnsiTheme="minorHAnsi" w:cstheme="minorBidi"/>
          <w:sz w:val="20"/>
          <w:szCs w:val="20"/>
        </w:rPr>
        <w:t xml:space="preserve">pourra être </w:t>
      </w:r>
      <w:r w:rsidRPr="00F7070F">
        <w:rPr>
          <w:rFonts w:asciiTheme="minorHAnsi" w:hAnsiTheme="minorHAnsi" w:cstheme="minorBidi"/>
          <w:sz w:val="20"/>
          <w:szCs w:val="20"/>
        </w:rPr>
        <w:t>majorée d’un intérêt de retard au taux de trois fois le taux d’intérêt légal par mois entier de retard.</w:t>
      </w:r>
    </w:p>
    <w:p w14:paraId="5DA5DACE" w14:textId="77777777" w:rsidR="00BD41CC" w:rsidRPr="00562B6B" w:rsidRDefault="00BD41CC" w:rsidP="00244491">
      <w:pPr>
        <w:spacing w:before="120" w:after="0"/>
        <w:rPr>
          <w:rFonts w:asciiTheme="minorHAnsi" w:hAnsiTheme="minorHAnsi" w:cstheme="minorHAnsi"/>
          <w:sz w:val="20"/>
          <w:szCs w:val="20"/>
        </w:rPr>
      </w:pPr>
      <w:bookmarkStart w:id="260" w:name="_Toc406568509"/>
      <w:bookmarkStart w:id="261" w:name="_Toc410309748"/>
      <w:bookmarkStart w:id="262" w:name="_Toc410309806"/>
      <w:bookmarkStart w:id="263" w:name="_Toc410317651"/>
    </w:p>
    <w:p w14:paraId="6CEAA31D" w14:textId="6510F993" w:rsidR="00BD41CC" w:rsidRPr="00F7070F" w:rsidRDefault="00F73AA9" w:rsidP="00AB7614">
      <w:pPr>
        <w:pStyle w:val="Titre2"/>
      </w:pPr>
      <w:bookmarkStart w:id="264" w:name="_Toc216966597"/>
      <w:r w:rsidRPr="00F7070F">
        <w:t xml:space="preserve">ARTICLE </w:t>
      </w:r>
      <w:r w:rsidR="00EF519A">
        <w:t>11</w:t>
      </w:r>
      <w:r w:rsidRPr="00F7070F">
        <w:t>-</w:t>
      </w:r>
      <w:r w:rsidR="00F03343">
        <w:t>8</w:t>
      </w:r>
      <w:r w:rsidRPr="00F7070F">
        <w:tab/>
      </w:r>
      <w:r w:rsidR="00D267C5" w:rsidRPr="00F7070F">
        <w:rPr>
          <w:smallCaps/>
        </w:rPr>
        <w:t xml:space="preserve">– </w:t>
      </w:r>
      <w:r w:rsidR="00F5375A">
        <w:t xml:space="preserve">DROIT APPLICABLE </w:t>
      </w:r>
      <w:r w:rsidR="00D267C5" w:rsidRPr="00F7070F">
        <w:rPr>
          <w:smallCaps/>
        </w:rPr>
        <w:t xml:space="preserve"> – </w:t>
      </w:r>
      <w:r w:rsidR="00BD41CC" w:rsidRPr="00F7070F">
        <w:t>REGLEMENT DES LITIGES</w:t>
      </w:r>
      <w:bookmarkEnd w:id="264"/>
      <w:r w:rsidR="00BD41CC" w:rsidRPr="00F7070F">
        <w:t xml:space="preserve"> </w:t>
      </w:r>
      <w:bookmarkEnd w:id="260"/>
      <w:bookmarkEnd w:id="261"/>
      <w:bookmarkEnd w:id="262"/>
      <w:bookmarkEnd w:id="263"/>
    </w:p>
    <w:p w14:paraId="2D850D78" w14:textId="6D3CC252" w:rsidR="00F5375A" w:rsidRPr="00F7070F" w:rsidRDefault="00F5375A" w:rsidP="00F5375A">
      <w:pPr>
        <w:spacing w:before="120" w:after="0"/>
        <w:rPr>
          <w:rFonts w:asciiTheme="minorHAnsi" w:hAnsiTheme="minorHAnsi" w:cstheme="minorHAnsi"/>
          <w:sz w:val="20"/>
          <w:szCs w:val="20"/>
        </w:rPr>
      </w:pPr>
      <w:r>
        <w:rPr>
          <w:rFonts w:asciiTheme="minorHAnsi" w:hAnsiTheme="minorHAnsi" w:cstheme="minorHAnsi"/>
          <w:sz w:val="20"/>
          <w:szCs w:val="20"/>
        </w:rPr>
        <w:t>Le Contrat d’aide</w:t>
      </w:r>
      <w:r w:rsidRPr="00F7070F">
        <w:rPr>
          <w:rFonts w:asciiTheme="minorHAnsi" w:hAnsiTheme="minorHAnsi" w:cstheme="minorHAnsi"/>
          <w:sz w:val="20"/>
          <w:szCs w:val="20"/>
        </w:rPr>
        <w:t xml:space="preserve"> est soumis </w:t>
      </w:r>
      <w:r>
        <w:rPr>
          <w:rFonts w:asciiTheme="minorHAnsi" w:hAnsiTheme="minorHAnsi" w:cstheme="minorHAnsi"/>
          <w:sz w:val="20"/>
          <w:szCs w:val="20"/>
        </w:rPr>
        <w:t>au droit français</w:t>
      </w:r>
      <w:r w:rsidRPr="00F7070F">
        <w:rPr>
          <w:rFonts w:asciiTheme="minorHAnsi" w:hAnsiTheme="minorHAnsi" w:cstheme="minorHAnsi"/>
          <w:sz w:val="20"/>
          <w:szCs w:val="20"/>
        </w:rPr>
        <w:t>.</w:t>
      </w:r>
    </w:p>
    <w:p w14:paraId="4A978E62" w14:textId="62D753E7" w:rsidR="004737D3" w:rsidRDefault="004737D3" w:rsidP="00244491">
      <w:pPr>
        <w:spacing w:before="120" w:after="0"/>
        <w:rPr>
          <w:rFonts w:asciiTheme="minorHAnsi" w:hAnsiTheme="minorHAnsi" w:cstheme="minorHAnsi"/>
          <w:sz w:val="20"/>
          <w:szCs w:val="20"/>
        </w:rPr>
      </w:pPr>
      <w:r>
        <w:rPr>
          <w:rFonts w:asciiTheme="minorHAnsi" w:hAnsiTheme="minorHAnsi" w:cstheme="minorHAnsi"/>
          <w:sz w:val="20"/>
          <w:szCs w:val="20"/>
        </w:rPr>
        <w:t>Les Parties s’efforceront de résoudre à l’amiable tout</w:t>
      </w:r>
      <w:r w:rsidR="00BD41CC" w:rsidRPr="00F7070F">
        <w:rPr>
          <w:rFonts w:asciiTheme="minorHAnsi" w:hAnsiTheme="minorHAnsi" w:cstheme="minorHAnsi"/>
          <w:sz w:val="20"/>
          <w:szCs w:val="20"/>
        </w:rPr>
        <w:t xml:space="preserve"> différend </w:t>
      </w:r>
      <w:r w:rsidR="00F5375A">
        <w:rPr>
          <w:rFonts w:asciiTheme="minorHAnsi" w:hAnsiTheme="minorHAnsi" w:cstheme="minorHAnsi"/>
          <w:sz w:val="20"/>
          <w:szCs w:val="20"/>
        </w:rPr>
        <w:t>relatif à</w:t>
      </w:r>
      <w:r w:rsidR="00BD41CC" w:rsidRPr="00F7070F">
        <w:rPr>
          <w:rFonts w:asciiTheme="minorHAnsi" w:hAnsiTheme="minorHAnsi" w:cstheme="minorHAnsi"/>
          <w:sz w:val="20"/>
          <w:szCs w:val="20"/>
        </w:rPr>
        <w:t xml:space="preserve"> </w:t>
      </w:r>
      <w:r w:rsidR="00F5375A">
        <w:rPr>
          <w:rFonts w:asciiTheme="minorHAnsi" w:hAnsiTheme="minorHAnsi" w:cstheme="minorHAnsi"/>
          <w:sz w:val="20"/>
          <w:szCs w:val="20"/>
        </w:rPr>
        <w:t xml:space="preserve">la </w:t>
      </w:r>
      <w:r>
        <w:rPr>
          <w:rFonts w:asciiTheme="minorHAnsi" w:hAnsiTheme="minorHAnsi" w:cstheme="minorHAnsi"/>
          <w:sz w:val="20"/>
          <w:szCs w:val="20"/>
        </w:rPr>
        <w:t>formation</w:t>
      </w:r>
      <w:r w:rsidR="00F5375A">
        <w:rPr>
          <w:rFonts w:asciiTheme="minorHAnsi" w:hAnsiTheme="minorHAnsi" w:cstheme="minorHAnsi"/>
          <w:sz w:val="20"/>
          <w:szCs w:val="20"/>
        </w:rPr>
        <w:t xml:space="preserve">, </w:t>
      </w:r>
      <w:r w:rsidR="00BD41CC" w:rsidRPr="00F7070F">
        <w:rPr>
          <w:rFonts w:asciiTheme="minorHAnsi" w:hAnsiTheme="minorHAnsi" w:cstheme="minorHAnsi"/>
          <w:sz w:val="20"/>
          <w:szCs w:val="20"/>
        </w:rPr>
        <w:t xml:space="preserve">l’interprétation ou l’exécution </w:t>
      </w:r>
      <w:r w:rsidR="00840CFF">
        <w:rPr>
          <w:rFonts w:asciiTheme="minorHAnsi" w:hAnsiTheme="minorHAnsi" w:cstheme="minorHAnsi"/>
          <w:sz w:val="20"/>
          <w:szCs w:val="20"/>
        </w:rPr>
        <w:t>du Contrat d’aide</w:t>
      </w:r>
      <w:r>
        <w:rPr>
          <w:rFonts w:asciiTheme="minorHAnsi" w:hAnsiTheme="minorHAnsi" w:cstheme="minorHAnsi"/>
          <w:sz w:val="20"/>
          <w:szCs w:val="20"/>
        </w:rPr>
        <w:t>.</w:t>
      </w:r>
    </w:p>
    <w:p w14:paraId="72157745" w14:textId="0CD96721" w:rsidR="004737D3" w:rsidRDefault="004737D3" w:rsidP="00244491">
      <w:pPr>
        <w:spacing w:before="120" w:after="0"/>
        <w:rPr>
          <w:rFonts w:asciiTheme="minorHAnsi" w:hAnsiTheme="minorHAnsi" w:cstheme="minorHAnsi"/>
          <w:sz w:val="20"/>
          <w:szCs w:val="20"/>
        </w:rPr>
      </w:pPr>
      <w:r w:rsidRPr="004737D3">
        <w:rPr>
          <w:rFonts w:asciiTheme="minorHAnsi" w:hAnsiTheme="minorHAnsi" w:cstheme="minorHAnsi"/>
          <w:sz w:val="20"/>
          <w:szCs w:val="20"/>
        </w:rPr>
        <w:t xml:space="preserve">En cas de différend, la tentative de résolution amiable </w:t>
      </w:r>
      <w:r>
        <w:rPr>
          <w:rFonts w:asciiTheme="minorHAnsi" w:hAnsiTheme="minorHAnsi" w:cstheme="minorHAnsi"/>
          <w:sz w:val="20"/>
          <w:szCs w:val="20"/>
        </w:rPr>
        <w:t>sera engagée</w:t>
      </w:r>
      <w:r w:rsidRPr="004737D3">
        <w:rPr>
          <w:rFonts w:asciiTheme="minorHAnsi" w:hAnsiTheme="minorHAnsi" w:cstheme="minorHAnsi"/>
          <w:sz w:val="20"/>
          <w:szCs w:val="20"/>
        </w:rPr>
        <w:t xml:space="preserve"> à l’initiative de la Partie la plus diligente</w:t>
      </w:r>
      <w:r w:rsidR="00E03A54">
        <w:rPr>
          <w:rFonts w:asciiTheme="minorHAnsi" w:hAnsiTheme="minorHAnsi" w:cstheme="minorHAnsi"/>
          <w:sz w:val="20"/>
          <w:szCs w:val="20"/>
        </w:rPr>
        <w:t>,</w:t>
      </w:r>
      <w:r w:rsidRPr="004737D3">
        <w:rPr>
          <w:rFonts w:asciiTheme="minorHAnsi" w:hAnsiTheme="minorHAnsi" w:cstheme="minorHAnsi"/>
          <w:sz w:val="20"/>
          <w:szCs w:val="20"/>
        </w:rPr>
        <w:t xml:space="preserve"> par l’envoi à l’autre Partie d’une lettre recommandée avec avis de réception précisant l’objet du différend et sollicitant l’ouverture de discussions. </w:t>
      </w:r>
      <w:r w:rsidR="00E03A54">
        <w:rPr>
          <w:rFonts w:asciiTheme="minorHAnsi" w:hAnsiTheme="minorHAnsi" w:cstheme="minorHAnsi"/>
          <w:sz w:val="20"/>
          <w:szCs w:val="20"/>
        </w:rPr>
        <w:t>Si</w:t>
      </w:r>
      <w:r w:rsidRPr="004737D3">
        <w:rPr>
          <w:rFonts w:asciiTheme="minorHAnsi" w:hAnsiTheme="minorHAnsi" w:cstheme="minorHAnsi"/>
          <w:sz w:val="20"/>
          <w:szCs w:val="20"/>
        </w:rPr>
        <w:t xml:space="preserve"> les Parties ne parvien</w:t>
      </w:r>
      <w:r w:rsidR="00E03A54">
        <w:rPr>
          <w:rFonts w:asciiTheme="minorHAnsi" w:hAnsiTheme="minorHAnsi" w:cstheme="minorHAnsi"/>
          <w:sz w:val="20"/>
          <w:szCs w:val="20"/>
        </w:rPr>
        <w:t>nent</w:t>
      </w:r>
      <w:r w:rsidRPr="004737D3">
        <w:rPr>
          <w:rFonts w:asciiTheme="minorHAnsi" w:hAnsiTheme="minorHAnsi" w:cstheme="minorHAnsi"/>
          <w:sz w:val="20"/>
          <w:szCs w:val="20"/>
        </w:rPr>
        <w:t xml:space="preserve"> pas à un accord dans un délai de </w:t>
      </w:r>
      <w:r>
        <w:rPr>
          <w:rFonts w:asciiTheme="minorHAnsi" w:hAnsiTheme="minorHAnsi" w:cstheme="minorHAnsi"/>
          <w:sz w:val="20"/>
          <w:szCs w:val="20"/>
        </w:rPr>
        <w:t>quatre-vingt-</w:t>
      </w:r>
      <w:r>
        <w:rPr>
          <w:rFonts w:asciiTheme="minorHAnsi" w:hAnsiTheme="minorHAnsi" w:cstheme="minorHAnsi"/>
          <w:sz w:val="20"/>
          <w:szCs w:val="20"/>
        </w:rPr>
        <w:lastRenderedPageBreak/>
        <w:t>dix</w:t>
      </w:r>
      <w:r w:rsidRPr="004737D3">
        <w:rPr>
          <w:rFonts w:asciiTheme="minorHAnsi" w:hAnsiTheme="minorHAnsi" w:cstheme="minorHAnsi"/>
          <w:sz w:val="20"/>
          <w:szCs w:val="20"/>
        </w:rPr>
        <w:t xml:space="preserve"> (</w:t>
      </w:r>
      <w:r>
        <w:rPr>
          <w:rFonts w:asciiTheme="minorHAnsi" w:hAnsiTheme="minorHAnsi" w:cstheme="minorHAnsi"/>
          <w:sz w:val="20"/>
          <w:szCs w:val="20"/>
        </w:rPr>
        <w:t>90</w:t>
      </w:r>
      <w:r w:rsidRPr="004737D3">
        <w:rPr>
          <w:rFonts w:asciiTheme="minorHAnsi" w:hAnsiTheme="minorHAnsi" w:cstheme="minorHAnsi"/>
          <w:sz w:val="20"/>
          <w:szCs w:val="20"/>
        </w:rPr>
        <w:t xml:space="preserve">) </w:t>
      </w:r>
      <w:r>
        <w:rPr>
          <w:rFonts w:asciiTheme="minorHAnsi" w:hAnsiTheme="minorHAnsi" w:cstheme="minorHAnsi"/>
          <w:sz w:val="20"/>
          <w:szCs w:val="20"/>
        </w:rPr>
        <w:t>jours</w:t>
      </w:r>
      <w:r w:rsidRPr="004737D3">
        <w:rPr>
          <w:rFonts w:asciiTheme="minorHAnsi" w:hAnsiTheme="minorHAnsi" w:cstheme="minorHAnsi"/>
          <w:sz w:val="20"/>
          <w:szCs w:val="20"/>
        </w:rPr>
        <w:t xml:space="preserve"> à compter de</w:t>
      </w:r>
      <w:r>
        <w:rPr>
          <w:rFonts w:asciiTheme="minorHAnsi" w:hAnsiTheme="minorHAnsi" w:cstheme="minorHAnsi"/>
          <w:sz w:val="20"/>
          <w:szCs w:val="20"/>
        </w:rPr>
        <w:t xml:space="preserve"> la réception de</w:t>
      </w:r>
      <w:r w:rsidRPr="004737D3">
        <w:rPr>
          <w:rFonts w:asciiTheme="minorHAnsi" w:hAnsiTheme="minorHAnsi" w:cstheme="minorHAnsi"/>
          <w:sz w:val="20"/>
          <w:szCs w:val="20"/>
        </w:rPr>
        <w:t xml:space="preserve"> </w:t>
      </w:r>
      <w:r w:rsidR="00E03A54">
        <w:rPr>
          <w:rFonts w:asciiTheme="minorHAnsi" w:hAnsiTheme="minorHAnsi" w:cstheme="minorHAnsi"/>
          <w:sz w:val="20"/>
          <w:szCs w:val="20"/>
        </w:rPr>
        <w:t>cette</w:t>
      </w:r>
      <w:r w:rsidRPr="004737D3">
        <w:rPr>
          <w:rFonts w:asciiTheme="minorHAnsi" w:hAnsiTheme="minorHAnsi" w:cstheme="minorHAnsi"/>
          <w:sz w:val="20"/>
          <w:szCs w:val="20"/>
        </w:rPr>
        <w:t xml:space="preserve"> notification </w:t>
      </w:r>
      <w:r>
        <w:rPr>
          <w:rFonts w:asciiTheme="minorHAnsi" w:hAnsiTheme="minorHAnsi" w:cstheme="minorHAnsi"/>
          <w:sz w:val="20"/>
          <w:szCs w:val="20"/>
        </w:rPr>
        <w:t>par</w:t>
      </w:r>
      <w:r w:rsidRPr="004737D3">
        <w:rPr>
          <w:rFonts w:asciiTheme="minorHAnsi" w:hAnsiTheme="minorHAnsi" w:cstheme="minorHAnsi"/>
          <w:sz w:val="20"/>
          <w:szCs w:val="20"/>
        </w:rPr>
        <w:t xml:space="preserve"> l'autre Partie, </w:t>
      </w:r>
      <w:r>
        <w:rPr>
          <w:rFonts w:asciiTheme="minorHAnsi" w:hAnsiTheme="minorHAnsi" w:cstheme="minorHAnsi"/>
          <w:sz w:val="20"/>
          <w:szCs w:val="20"/>
        </w:rPr>
        <w:t xml:space="preserve">la Partie la plus diligente pourra saisir la juridiction compétente </w:t>
      </w:r>
      <w:r w:rsidR="00E03A54">
        <w:rPr>
          <w:rFonts w:asciiTheme="minorHAnsi" w:hAnsiTheme="minorHAnsi" w:cstheme="minorHAnsi"/>
          <w:sz w:val="20"/>
          <w:szCs w:val="20"/>
        </w:rPr>
        <w:t>afin qu’elle statue</w:t>
      </w:r>
      <w:r>
        <w:rPr>
          <w:rFonts w:asciiTheme="minorHAnsi" w:hAnsiTheme="minorHAnsi" w:cstheme="minorHAnsi"/>
          <w:sz w:val="20"/>
          <w:szCs w:val="20"/>
        </w:rPr>
        <w:t xml:space="preserve"> sur ce différend</w:t>
      </w:r>
      <w:r w:rsidR="000E38DB">
        <w:rPr>
          <w:rFonts w:asciiTheme="minorHAnsi" w:hAnsiTheme="minorHAnsi" w:cstheme="minorHAnsi"/>
          <w:sz w:val="20"/>
          <w:szCs w:val="20"/>
        </w:rPr>
        <w:t>.</w:t>
      </w:r>
    </w:p>
    <w:p w14:paraId="707C05F5" w14:textId="77777777" w:rsidR="00C20FA4" w:rsidRPr="00F7070F" w:rsidRDefault="00C20FA4" w:rsidP="00244491">
      <w:pPr>
        <w:spacing w:before="120" w:after="0"/>
        <w:jc w:val="left"/>
        <w:rPr>
          <w:rFonts w:asciiTheme="minorHAnsi" w:hAnsiTheme="minorHAnsi" w:cstheme="minorHAnsi"/>
          <w:sz w:val="20"/>
          <w:szCs w:val="20"/>
          <w:highlight w:val="yellow"/>
        </w:rPr>
      </w:pPr>
      <w:r w:rsidRPr="00F7070F">
        <w:rPr>
          <w:rFonts w:asciiTheme="minorHAnsi" w:hAnsiTheme="minorHAnsi" w:cstheme="minorHAnsi"/>
          <w:sz w:val="20"/>
          <w:szCs w:val="20"/>
          <w:highlight w:val="yellow"/>
        </w:rPr>
        <w:br w:type="page"/>
      </w:r>
    </w:p>
    <w:p w14:paraId="3EB537C6" w14:textId="4D632B2C" w:rsidR="00BD41CC" w:rsidRPr="00F7070F" w:rsidRDefault="00BD41CC" w:rsidP="00244491">
      <w:pPr>
        <w:pBdr>
          <w:bottom w:val="single" w:sz="4" w:space="1" w:color="auto"/>
        </w:pBdr>
        <w:spacing w:before="120" w:after="0"/>
        <w:jc w:val="center"/>
        <w:rPr>
          <w:rFonts w:asciiTheme="minorHAnsi" w:hAnsiTheme="minorHAnsi" w:cstheme="minorHAnsi"/>
          <w:b/>
          <w:sz w:val="20"/>
          <w:szCs w:val="20"/>
        </w:rPr>
      </w:pPr>
      <w:r w:rsidRPr="00F7070F">
        <w:rPr>
          <w:rFonts w:asciiTheme="minorHAnsi" w:hAnsiTheme="minorHAnsi" w:cstheme="minorHAnsi"/>
          <w:b/>
          <w:sz w:val="20"/>
          <w:szCs w:val="20"/>
        </w:rPr>
        <w:lastRenderedPageBreak/>
        <w:t>Annexe 1 : Définitions</w:t>
      </w:r>
    </w:p>
    <w:p w14:paraId="49297980" w14:textId="65E35E14" w:rsidR="00BD41CC" w:rsidRPr="00F7070F" w:rsidRDefault="00BD41CC" w:rsidP="00244491">
      <w:pPr>
        <w:spacing w:before="120" w:after="0"/>
        <w:rPr>
          <w:rFonts w:asciiTheme="minorHAnsi" w:hAnsiTheme="minorHAnsi" w:cstheme="minorHAnsi"/>
          <w:bCs/>
          <w:sz w:val="20"/>
          <w:szCs w:val="20"/>
        </w:rPr>
      </w:pPr>
      <w:r w:rsidRPr="00F7070F">
        <w:rPr>
          <w:rFonts w:asciiTheme="minorHAnsi" w:hAnsiTheme="minorHAnsi" w:cstheme="minorHAnsi"/>
          <w:bCs/>
          <w:sz w:val="20"/>
          <w:szCs w:val="20"/>
        </w:rPr>
        <w:t xml:space="preserve">Les termes listés ci-après ont, dans les présentes </w:t>
      </w:r>
      <w:r w:rsidRPr="00F7070F">
        <w:rPr>
          <w:rFonts w:asciiTheme="minorHAnsi" w:hAnsiTheme="minorHAnsi" w:cstheme="minorHAnsi"/>
          <w:sz w:val="20"/>
          <w:szCs w:val="20"/>
        </w:rPr>
        <w:t>Conditions Générales</w:t>
      </w:r>
      <w:r w:rsidRPr="00F7070F">
        <w:rPr>
          <w:rFonts w:asciiTheme="minorHAnsi" w:hAnsiTheme="minorHAnsi" w:cstheme="minorHAnsi"/>
          <w:bCs/>
          <w:sz w:val="20"/>
          <w:szCs w:val="20"/>
        </w:rPr>
        <w:t xml:space="preserve"> ainsi que dans les </w:t>
      </w:r>
      <w:r w:rsidRPr="00F7070F">
        <w:rPr>
          <w:rFonts w:asciiTheme="minorHAnsi" w:hAnsiTheme="minorHAnsi" w:cstheme="minorHAnsi"/>
          <w:sz w:val="20"/>
          <w:szCs w:val="20"/>
        </w:rPr>
        <w:t>Conditions Particulières</w:t>
      </w:r>
      <w:r w:rsidR="00C169BD" w:rsidRPr="00F7070F">
        <w:rPr>
          <w:rFonts w:asciiTheme="minorHAnsi" w:hAnsiTheme="minorHAnsi" w:cstheme="minorHAnsi"/>
          <w:bCs/>
          <w:sz w:val="20"/>
          <w:szCs w:val="20"/>
        </w:rPr>
        <w:t xml:space="preserve"> </w:t>
      </w:r>
      <w:r w:rsidR="00C169BD" w:rsidRPr="00F7070F">
        <w:rPr>
          <w:rFonts w:asciiTheme="minorHAnsi" w:hAnsiTheme="minorHAnsi" w:cstheme="minorHAnsi"/>
          <w:sz w:val="20"/>
          <w:szCs w:val="20"/>
        </w:rPr>
        <w:t xml:space="preserve">et </w:t>
      </w:r>
      <w:r w:rsidR="003D6D9A" w:rsidRPr="00F7070F">
        <w:rPr>
          <w:rFonts w:asciiTheme="minorHAnsi" w:hAnsiTheme="minorHAnsi" w:cstheme="minorHAnsi"/>
          <w:sz w:val="20"/>
          <w:szCs w:val="20"/>
        </w:rPr>
        <w:t>ses</w:t>
      </w:r>
      <w:r w:rsidR="00C169BD" w:rsidRPr="00F7070F">
        <w:rPr>
          <w:rFonts w:asciiTheme="minorHAnsi" w:hAnsiTheme="minorHAnsi" w:cstheme="minorHAnsi"/>
          <w:sz w:val="20"/>
          <w:szCs w:val="20"/>
        </w:rPr>
        <w:t xml:space="preserve"> </w:t>
      </w:r>
      <w:r w:rsidR="003D6D9A" w:rsidRPr="00F7070F">
        <w:rPr>
          <w:rFonts w:asciiTheme="minorHAnsi" w:hAnsiTheme="minorHAnsi" w:cstheme="minorHAnsi"/>
          <w:sz w:val="20"/>
          <w:szCs w:val="20"/>
        </w:rPr>
        <w:t>A</w:t>
      </w:r>
      <w:r w:rsidR="00C169BD" w:rsidRPr="00F7070F">
        <w:rPr>
          <w:rFonts w:asciiTheme="minorHAnsi" w:hAnsiTheme="minorHAnsi" w:cstheme="minorHAnsi"/>
          <w:sz w:val="20"/>
          <w:szCs w:val="20"/>
        </w:rPr>
        <w:t>nnexes</w:t>
      </w:r>
      <w:r w:rsidRPr="00F7070F">
        <w:rPr>
          <w:rFonts w:asciiTheme="minorHAnsi" w:hAnsiTheme="minorHAnsi" w:cstheme="minorHAnsi"/>
          <w:bCs/>
          <w:sz w:val="20"/>
          <w:szCs w:val="20"/>
        </w:rPr>
        <w:t>, qu’ils soient utilisés au singulier ou au pluriel, la signification suivante.</w:t>
      </w:r>
    </w:p>
    <w:p w14:paraId="699E6A3D" w14:textId="77777777" w:rsidR="009C007C" w:rsidRPr="00F7070F" w:rsidRDefault="009C007C" w:rsidP="00244491">
      <w:pPr>
        <w:spacing w:before="120" w:after="0"/>
        <w:rPr>
          <w:rFonts w:asciiTheme="minorHAnsi" w:hAnsiTheme="minorHAnsi" w:cstheme="minorHAnsi"/>
          <w:bCs/>
          <w:sz w:val="20"/>
          <w:szCs w:val="20"/>
        </w:rPr>
      </w:pPr>
    </w:p>
    <w:p w14:paraId="102E2FD8" w14:textId="576AE155" w:rsidR="007117C9" w:rsidRPr="00300468" w:rsidRDefault="007117C9" w:rsidP="00244491">
      <w:pPr>
        <w:spacing w:before="120" w:after="0"/>
        <w:rPr>
          <w:rFonts w:asciiTheme="minorHAnsi" w:hAnsiTheme="minorHAnsi" w:cstheme="minorHAnsi"/>
          <w:sz w:val="20"/>
          <w:szCs w:val="20"/>
        </w:rPr>
      </w:pPr>
      <w:r>
        <w:rPr>
          <w:rFonts w:asciiTheme="minorHAnsi" w:hAnsiTheme="minorHAnsi" w:cstheme="minorHAnsi"/>
          <w:b/>
          <w:bCs/>
          <w:sz w:val="20"/>
          <w:szCs w:val="20"/>
        </w:rPr>
        <w:t xml:space="preserve">Acheteur : </w:t>
      </w:r>
      <w:r w:rsidRPr="00300468">
        <w:rPr>
          <w:rFonts w:asciiTheme="minorHAnsi" w:hAnsiTheme="minorHAnsi" w:cstheme="minorHAnsi"/>
          <w:sz w:val="20"/>
          <w:szCs w:val="20"/>
        </w:rPr>
        <w:t>désigne l’opérateur économique avec lequel le Bénéficiaire a un conclu un contrat de vente de tout ou partie de la Production soumise, ou, dans le cadre d’un Projet intégré, de tout ou partie de la Production dérivée.</w:t>
      </w:r>
    </w:p>
    <w:p w14:paraId="4E4FBCE5" w14:textId="69989C7F" w:rsidR="00D95B1A" w:rsidRPr="00300468" w:rsidRDefault="00D95B1A"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Achèvement ou date d’</w:t>
      </w:r>
      <w:r w:rsidR="00AA6AEC" w:rsidRPr="00300468">
        <w:rPr>
          <w:rFonts w:asciiTheme="minorHAnsi" w:hAnsiTheme="minorHAnsi" w:cstheme="minorHAnsi"/>
          <w:b/>
          <w:bCs/>
          <w:sz w:val="20"/>
          <w:szCs w:val="20"/>
        </w:rPr>
        <w:t>A</w:t>
      </w:r>
      <w:r w:rsidRPr="00300468">
        <w:rPr>
          <w:rFonts w:asciiTheme="minorHAnsi" w:hAnsiTheme="minorHAnsi" w:cstheme="minorHAnsi"/>
          <w:b/>
          <w:bCs/>
          <w:sz w:val="20"/>
          <w:szCs w:val="20"/>
        </w:rPr>
        <w:t xml:space="preserve">chèvement : </w:t>
      </w:r>
      <w:r w:rsidRPr="00300468">
        <w:rPr>
          <w:rFonts w:asciiTheme="minorHAnsi" w:hAnsiTheme="minorHAnsi" w:cstheme="minorHAnsi"/>
          <w:sz w:val="20"/>
          <w:szCs w:val="20"/>
        </w:rPr>
        <w:t xml:space="preserve">désigne la date de fourniture </w:t>
      </w:r>
      <w:r w:rsidR="00B04A60" w:rsidRPr="00300468">
        <w:rPr>
          <w:rFonts w:asciiTheme="minorHAnsi" w:hAnsiTheme="minorHAnsi" w:cstheme="minorHAnsi"/>
          <w:sz w:val="20"/>
          <w:szCs w:val="20"/>
        </w:rPr>
        <w:t>à l’ADEME</w:t>
      </w:r>
      <w:r w:rsidRPr="00300468">
        <w:rPr>
          <w:rFonts w:asciiTheme="minorHAnsi" w:hAnsiTheme="minorHAnsi" w:cstheme="minorHAnsi"/>
          <w:sz w:val="20"/>
          <w:szCs w:val="20"/>
        </w:rPr>
        <w:t xml:space="preserve"> de (i) la déclaration UE de conformité de l'Installation incluant la certification des moyens de comptabilisation et de caractérisation de l'hydrogène produit, et (ii) le procès-verbal de mise en service industrielle de l’Installation, sans réserve sécuritaire ou fonctionnelle.</w:t>
      </w:r>
    </w:p>
    <w:p w14:paraId="11BAC784" w14:textId="77777777" w:rsidR="007117C9" w:rsidRPr="00300468" w:rsidRDefault="007117C9" w:rsidP="007117C9">
      <w:pPr>
        <w:spacing w:before="120" w:after="0"/>
        <w:rPr>
          <w:rFonts w:asciiTheme="minorHAnsi" w:hAnsiTheme="minorHAnsi" w:cstheme="minorHAnsi"/>
          <w:sz w:val="20"/>
          <w:szCs w:val="20"/>
        </w:rPr>
      </w:pPr>
      <w:r w:rsidRPr="00300468">
        <w:rPr>
          <w:rFonts w:asciiTheme="minorHAnsi" w:hAnsiTheme="minorHAnsi" w:cstheme="minorHAnsi"/>
          <w:b/>
          <w:bCs/>
          <w:sz w:val="20"/>
          <w:szCs w:val="20"/>
        </w:rPr>
        <w:t>Affiliée</w:t>
      </w:r>
      <w:r w:rsidRPr="00300468">
        <w:rPr>
          <w:rFonts w:asciiTheme="minorHAnsi" w:hAnsiTheme="minorHAnsi" w:cstheme="minorHAnsi"/>
          <w:sz w:val="20"/>
          <w:szCs w:val="20"/>
        </w:rPr>
        <w:t> : désigne, par référence au Bénéficiaire, toute entité qui, directement ou indirectement, au jour de la Date de Notification, ou ultérieurement, contrôle, est contrôlée par ou est placée sous le contrôle commun du Bénéficiaire ou d’une société contrôlant le Bénéficiaire, au sens de l’article L. 233-3 du Code de commerce.</w:t>
      </w:r>
    </w:p>
    <w:p w14:paraId="4F0B43C7" w14:textId="261C3D7C" w:rsidR="00BD41CC"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Aide : </w:t>
      </w:r>
      <w:r w:rsidRPr="00300468">
        <w:rPr>
          <w:rFonts w:asciiTheme="minorHAnsi" w:hAnsiTheme="minorHAnsi" w:cstheme="minorHAnsi"/>
          <w:sz w:val="20"/>
          <w:szCs w:val="20"/>
        </w:rPr>
        <w:t xml:space="preserve">désigne </w:t>
      </w:r>
      <w:r w:rsidR="00296C26" w:rsidRPr="00300468">
        <w:rPr>
          <w:rFonts w:asciiTheme="minorHAnsi" w:hAnsiTheme="minorHAnsi" w:cstheme="minorHAnsi"/>
          <w:sz w:val="20"/>
          <w:szCs w:val="20"/>
        </w:rPr>
        <w:t>l</w:t>
      </w:r>
      <w:r w:rsidR="00296C26">
        <w:rPr>
          <w:rFonts w:asciiTheme="minorHAnsi" w:hAnsiTheme="minorHAnsi" w:cstheme="minorHAnsi"/>
          <w:sz w:val="20"/>
          <w:szCs w:val="20"/>
        </w:rPr>
        <w:t>a subvention</w:t>
      </w:r>
      <w:r w:rsidR="00296C26" w:rsidRPr="00300468">
        <w:rPr>
          <w:rFonts w:asciiTheme="minorHAnsi" w:hAnsiTheme="minorHAnsi" w:cstheme="minorHAnsi"/>
          <w:sz w:val="20"/>
          <w:szCs w:val="20"/>
        </w:rPr>
        <w:t xml:space="preserve"> </w:t>
      </w:r>
      <w:r w:rsidRPr="00300468">
        <w:rPr>
          <w:rFonts w:asciiTheme="minorHAnsi" w:hAnsiTheme="minorHAnsi" w:cstheme="minorHAnsi"/>
          <w:sz w:val="20"/>
          <w:szCs w:val="20"/>
        </w:rPr>
        <w:t>allouée au Bénéficiaire</w:t>
      </w:r>
      <w:r w:rsidR="00296C26">
        <w:rPr>
          <w:rFonts w:asciiTheme="minorHAnsi" w:hAnsiTheme="minorHAnsi" w:cstheme="minorHAnsi"/>
          <w:sz w:val="20"/>
          <w:szCs w:val="20"/>
        </w:rPr>
        <w:t xml:space="preserve"> pour la réalisation du Projet,</w:t>
      </w:r>
      <w:r w:rsidRPr="00300468">
        <w:rPr>
          <w:rFonts w:asciiTheme="minorHAnsi" w:hAnsiTheme="minorHAnsi" w:cstheme="minorHAnsi"/>
          <w:sz w:val="20"/>
          <w:szCs w:val="20"/>
        </w:rPr>
        <w:t xml:space="preserve"> </w:t>
      </w:r>
      <w:r w:rsidR="00296C26">
        <w:rPr>
          <w:rFonts w:asciiTheme="minorHAnsi" w:hAnsiTheme="minorHAnsi" w:cstheme="minorHAnsi"/>
          <w:sz w:val="20"/>
          <w:szCs w:val="20"/>
        </w:rPr>
        <w:t>à l’issue de la Procédure</w:t>
      </w:r>
      <w:r w:rsidRPr="00300468">
        <w:rPr>
          <w:rFonts w:asciiTheme="minorHAnsi" w:hAnsiTheme="minorHAnsi" w:cstheme="minorHAnsi"/>
          <w:sz w:val="20"/>
          <w:szCs w:val="20"/>
        </w:rPr>
        <w:t>.</w:t>
      </w:r>
    </w:p>
    <w:p w14:paraId="25E332FF" w14:textId="344C76AB" w:rsidR="002446C9" w:rsidRPr="00300468" w:rsidRDefault="002446C9" w:rsidP="00CC6502">
      <w:pPr>
        <w:spacing w:before="120" w:after="0"/>
        <w:rPr>
          <w:rFonts w:asciiTheme="minorHAnsi" w:hAnsiTheme="minorHAnsi" w:cstheme="minorBidi"/>
          <w:bCs/>
          <w:sz w:val="20"/>
          <w:szCs w:val="20"/>
        </w:rPr>
      </w:pPr>
      <w:r w:rsidRPr="00300468">
        <w:rPr>
          <w:rFonts w:asciiTheme="minorHAnsi" w:hAnsiTheme="minorHAnsi" w:cstheme="minorBidi"/>
          <w:b/>
          <w:sz w:val="20"/>
          <w:szCs w:val="20"/>
        </w:rPr>
        <w:t>Aide totale</w:t>
      </w:r>
      <w:r w:rsidR="002E3148" w:rsidRPr="00300468">
        <w:rPr>
          <w:rFonts w:asciiTheme="minorHAnsi" w:hAnsiTheme="minorHAnsi" w:cstheme="minorBidi"/>
          <w:b/>
          <w:sz w:val="20"/>
          <w:szCs w:val="20"/>
        </w:rPr>
        <w:t> :</w:t>
      </w:r>
      <w:r w:rsidR="00CA216A" w:rsidRPr="00300468">
        <w:rPr>
          <w:rFonts w:asciiTheme="minorHAnsi" w:hAnsiTheme="minorHAnsi" w:cstheme="minorBidi"/>
          <w:b/>
          <w:sz w:val="20"/>
          <w:szCs w:val="20"/>
        </w:rPr>
        <w:t xml:space="preserve"> </w:t>
      </w:r>
      <w:r w:rsidR="00E02F89" w:rsidRPr="00AF7243">
        <w:rPr>
          <w:rFonts w:asciiTheme="minorHAnsi" w:hAnsiTheme="minorHAnsi" w:cstheme="minorBidi"/>
          <w:bCs/>
          <w:sz w:val="20"/>
          <w:szCs w:val="20"/>
        </w:rPr>
        <w:t xml:space="preserve">désigne le montant d’aide total demandé par le Bénéficiaire </w:t>
      </w:r>
      <w:r w:rsidR="00296C26">
        <w:rPr>
          <w:rFonts w:asciiTheme="minorHAnsi" w:hAnsiTheme="minorHAnsi" w:cstheme="minorBidi"/>
          <w:bCs/>
          <w:sz w:val="20"/>
          <w:szCs w:val="20"/>
        </w:rPr>
        <w:t xml:space="preserve">dans son </w:t>
      </w:r>
      <w:r w:rsidR="00E02F89" w:rsidRPr="00AF7243">
        <w:rPr>
          <w:rFonts w:asciiTheme="minorHAnsi" w:hAnsiTheme="minorHAnsi" w:cstheme="minorBidi"/>
          <w:bCs/>
          <w:sz w:val="20"/>
          <w:szCs w:val="20"/>
        </w:rPr>
        <w:t xml:space="preserve">Offre, et </w:t>
      </w:r>
      <w:r w:rsidR="00E02F89" w:rsidRPr="00E02F89">
        <w:rPr>
          <w:rFonts w:asciiTheme="minorHAnsi" w:hAnsiTheme="minorHAnsi" w:cstheme="minorBidi"/>
          <w:bCs/>
          <w:sz w:val="20"/>
          <w:szCs w:val="20"/>
        </w:rPr>
        <w:t>calculé</w:t>
      </w:r>
      <w:r w:rsidR="00E02F89" w:rsidRPr="00AF7243">
        <w:rPr>
          <w:rFonts w:asciiTheme="minorHAnsi" w:hAnsiTheme="minorHAnsi" w:cstheme="minorBidi"/>
          <w:bCs/>
          <w:sz w:val="20"/>
          <w:szCs w:val="20"/>
        </w:rPr>
        <w:t xml:space="preserve"> selon les modalités de </w:t>
      </w:r>
      <w:r w:rsidR="00673943" w:rsidRPr="00300468">
        <w:rPr>
          <w:rFonts w:asciiTheme="minorHAnsi" w:hAnsiTheme="minorHAnsi" w:cstheme="minorBidi"/>
          <w:b/>
          <w:sz w:val="20"/>
          <w:szCs w:val="20"/>
        </w:rPr>
        <w:t>l’Article 3-1</w:t>
      </w:r>
      <w:r w:rsidR="00673943" w:rsidRPr="00300468">
        <w:rPr>
          <w:rFonts w:asciiTheme="minorHAnsi" w:hAnsiTheme="minorHAnsi" w:cstheme="minorBidi"/>
          <w:bCs/>
          <w:sz w:val="20"/>
          <w:szCs w:val="20"/>
        </w:rPr>
        <w:t>.</w:t>
      </w:r>
      <w:r w:rsidR="00CA216A" w:rsidRPr="00300468">
        <w:rPr>
          <w:rFonts w:asciiTheme="minorHAnsi" w:hAnsiTheme="minorHAnsi" w:cstheme="minorBidi"/>
          <w:bCs/>
          <w:sz w:val="20"/>
          <w:szCs w:val="20"/>
        </w:rPr>
        <w:t xml:space="preserve"> </w:t>
      </w:r>
    </w:p>
    <w:p w14:paraId="713800F0" w14:textId="2D21E7A0" w:rsidR="00820D66" w:rsidRPr="00300468" w:rsidRDefault="00820D66" w:rsidP="00CC6502">
      <w:pPr>
        <w:spacing w:before="120" w:after="0"/>
        <w:rPr>
          <w:rFonts w:asciiTheme="minorHAnsi" w:hAnsiTheme="minorHAnsi" w:cstheme="minorBidi"/>
          <w:bCs/>
          <w:sz w:val="20"/>
          <w:szCs w:val="20"/>
        </w:rPr>
      </w:pPr>
      <w:r w:rsidRPr="00300468">
        <w:rPr>
          <w:rFonts w:asciiTheme="minorHAnsi" w:hAnsiTheme="minorHAnsi" w:cstheme="minorBidi"/>
          <w:b/>
          <w:sz w:val="20"/>
          <w:szCs w:val="20"/>
        </w:rPr>
        <w:t>Aide totale brute</w:t>
      </w:r>
      <w:r w:rsidR="00CA216A" w:rsidRPr="00300468">
        <w:rPr>
          <w:rFonts w:asciiTheme="minorHAnsi" w:hAnsiTheme="minorHAnsi" w:cstheme="minorBidi"/>
          <w:b/>
          <w:sz w:val="20"/>
          <w:szCs w:val="20"/>
        </w:rPr>
        <w:t> :</w:t>
      </w:r>
      <w:r w:rsidR="00D00D1A" w:rsidRPr="00300468">
        <w:rPr>
          <w:rFonts w:asciiTheme="minorHAnsi" w:hAnsiTheme="minorHAnsi" w:cstheme="minorBidi"/>
          <w:b/>
          <w:sz w:val="20"/>
          <w:szCs w:val="20"/>
        </w:rPr>
        <w:t xml:space="preserve"> </w:t>
      </w:r>
      <w:r w:rsidR="00D00D1A" w:rsidRPr="00300468">
        <w:rPr>
          <w:rFonts w:asciiTheme="minorHAnsi" w:hAnsiTheme="minorHAnsi" w:cstheme="minorBidi"/>
          <w:bCs/>
          <w:sz w:val="20"/>
          <w:szCs w:val="20"/>
        </w:rPr>
        <w:t xml:space="preserve">désigne </w:t>
      </w:r>
      <w:r w:rsidR="008E676C" w:rsidRPr="00300468">
        <w:rPr>
          <w:rFonts w:asciiTheme="minorHAnsi" w:hAnsiTheme="minorHAnsi" w:cstheme="minorBidi"/>
          <w:bCs/>
          <w:sz w:val="20"/>
          <w:szCs w:val="20"/>
        </w:rPr>
        <w:t>la somme des Montants bruts</w:t>
      </w:r>
      <w:r w:rsidR="00E02F89">
        <w:rPr>
          <w:rFonts w:asciiTheme="minorHAnsi" w:hAnsiTheme="minorHAnsi" w:cstheme="minorBidi"/>
          <w:bCs/>
          <w:sz w:val="20"/>
          <w:szCs w:val="20"/>
        </w:rPr>
        <w:t xml:space="preserve"> dus au Bénéficiaire</w:t>
      </w:r>
      <w:r w:rsidR="008E676C" w:rsidRPr="00300468">
        <w:rPr>
          <w:rFonts w:asciiTheme="minorHAnsi" w:hAnsiTheme="minorHAnsi" w:cstheme="minorBidi"/>
          <w:bCs/>
          <w:sz w:val="20"/>
          <w:szCs w:val="20"/>
        </w:rPr>
        <w:t xml:space="preserve">. </w:t>
      </w:r>
    </w:p>
    <w:p w14:paraId="5463D69A" w14:textId="47104C6E" w:rsidR="00CA216A" w:rsidRPr="00300468" w:rsidRDefault="00CA216A" w:rsidP="00CC6502">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Aide totale versée : </w:t>
      </w:r>
      <w:r w:rsidR="005B3920" w:rsidRPr="00300468">
        <w:rPr>
          <w:rFonts w:asciiTheme="minorHAnsi" w:hAnsiTheme="minorHAnsi" w:cstheme="minorBidi"/>
          <w:bCs/>
          <w:sz w:val="20"/>
          <w:szCs w:val="20"/>
        </w:rPr>
        <w:t xml:space="preserve">désigne </w:t>
      </w:r>
      <w:r w:rsidR="00BD47D4" w:rsidRPr="00300468">
        <w:rPr>
          <w:rFonts w:asciiTheme="minorHAnsi" w:hAnsiTheme="minorHAnsi" w:cstheme="minorBidi"/>
          <w:bCs/>
          <w:sz w:val="20"/>
          <w:szCs w:val="20"/>
        </w:rPr>
        <w:t>la somme des Montants versés</w:t>
      </w:r>
      <w:r w:rsidR="00E02F89">
        <w:rPr>
          <w:rFonts w:asciiTheme="minorHAnsi" w:hAnsiTheme="minorHAnsi" w:cstheme="minorBidi"/>
          <w:bCs/>
          <w:sz w:val="20"/>
          <w:szCs w:val="20"/>
        </w:rPr>
        <w:t xml:space="preserve"> payés au Bénéficiaire.</w:t>
      </w:r>
    </w:p>
    <w:p w14:paraId="1D2443A0" w14:textId="320D0491" w:rsidR="00CC6502" w:rsidRPr="00300468" w:rsidRDefault="00CC6502" w:rsidP="00CC6502">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Aide </w:t>
      </w:r>
      <w:r w:rsidR="00BD47D4" w:rsidRPr="00300468">
        <w:rPr>
          <w:rFonts w:asciiTheme="minorHAnsi" w:hAnsiTheme="minorHAnsi" w:cstheme="minorBidi"/>
          <w:b/>
          <w:sz w:val="20"/>
          <w:szCs w:val="20"/>
        </w:rPr>
        <w:t>v</w:t>
      </w:r>
      <w:r w:rsidRPr="00300468">
        <w:rPr>
          <w:rFonts w:asciiTheme="minorHAnsi" w:hAnsiTheme="minorHAnsi" w:cstheme="minorBidi"/>
          <w:b/>
          <w:sz w:val="20"/>
          <w:szCs w:val="20"/>
        </w:rPr>
        <w:t xml:space="preserve">ersée </w:t>
      </w:r>
      <w:r w:rsidR="00866E3A" w:rsidRPr="00300468">
        <w:rPr>
          <w:rFonts w:asciiTheme="minorHAnsi" w:hAnsiTheme="minorHAnsi" w:cstheme="minorBidi"/>
          <w:b/>
          <w:sz w:val="20"/>
          <w:szCs w:val="20"/>
        </w:rPr>
        <w:t>a</w:t>
      </w:r>
      <w:r w:rsidRPr="00300468">
        <w:rPr>
          <w:rFonts w:asciiTheme="minorHAnsi" w:hAnsiTheme="minorHAnsi" w:cstheme="minorBidi"/>
          <w:b/>
          <w:sz w:val="20"/>
          <w:szCs w:val="20"/>
        </w:rPr>
        <w:t xml:space="preserve">ctualisée en année « n » : </w:t>
      </w:r>
      <w:r w:rsidRPr="00300468">
        <w:rPr>
          <w:rFonts w:asciiTheme="minorHAnsi" w:hAnsiTheme="minorHAnsi" w:cstheme="minorBidi"/>
          <w:bCs/>
          <w:sz w:val="20"/>
          <w:szCs w:val="20"/>
        </w:rPr>
        <w:t>désigne la valeur nommée AVA</w:t>
      </w:r>
      <w:r w:rsidRPr="00300468">
        <w:rPr>
          <w:rFonts w:asciiTheme="minorHAnsi" w:hAnsiTheme="minorHAnsi" w:cstheme="minorBidi"/>
          <w:bCs/>
          <w:sz w:val="20"/>
          <w:szCs w:val="20"/>
          <w:vertAlign w:val="subscript"/>
        </w:rPr>
        <w:t>n</w:t>
      </w:r>
      <w:r w:rsidRPr="00300468">
        <w:rPr>
          <w:rFonts w:asciiTheme="minorHAnsi" w:hAnsiTheme="minorHAnsi" w:cstheme="minorBidi"/>
          <w:bCs/>
          <w:sz w:val="20"/>
          <w:szCs w:val="20"/>
        </w:rPr>
        <w:t xml:space="preserve"> et calculée de la manière suivante :</w:t>
      </w:r>
    </w:p>
    <w:p w14:paraId="6BA8DE54" w14:textId="13A4A028" w:rsidR="00B81CAF" w:rsidRPr="00300468" w:rsidRDefault="00B81CAF" w:rsidP="00B81CAF">
      <w:pPr>
        <w:pStyle w:val="Corpsdetexte"/>
        <w:spacing w:before="40" w:after="40"/>
        <w:jc w:val="center"/>
        <w:rPr>
          <w:rFonts w:asciiTheme="minorHAnsi" w:eastAsiaTheme="minorEastAsia" w:hAnsiTheme="minorHAnsi" w:cstheme="minorBidi"/>
        </w:rPr>
      </w:pPr>
      <w:r w:rsidRPr="00300468">
        <w:rPr>
          <w:rFonts w:asciiTheme="minorHAnsi" w:eastAsiaTheme="minorEastAsia" w:hAnsiTheme="minorHAnsi" w:cstheme="minorBidi"/>
        </w:rPr>
        <w:t>AVA</w:t>
      </w:r>
      <w:r w:rsidRPr="00300468">
        <w:rPr>
          <w:rFonts w:asciiTheme="minorHAnsi" w:eastAsiaTheme="minorEastAsia" w:hAnsiTheme="minorHAnsi" w:cstheme="minorBidi"/>
          <w:vertAlign w:val="subscript"/>
        </w:rPr>
        <w:t>n</w:t>
      </w:r>
      <w:r w:rsidRPr="00300468">
        <w:rPr>
          <w:rFonts w:asciiTheme="minorHAnsi" w:eastAsiaTheme="minorEastAsia" w:hAnsiTheme="minorHAnsi" w:cstheme="minorBidi"/>
        </w:rPr>
        <w:t xml:space="preserve"> = </w:t>
      </w:r>
      <m:oMath>
        <m:nary>
          <m:naryPr>
            <m:chr m:val="∑"/>
            <m:limLoc m:val="undOvr"/>
            <m:ctrlPr>
              <w:rPr>
                <w:rFonts w:ascii="Cambria Math" w:eastAsiaTheme="minorHAnsi" w:hAnsi="Cambria Math" w:cstheme="minorBidi"/>
              </w:rPr>
            </m:ctrlPr>
          </m:naryPr>
          <m:sub>
            <m:r>
              <w:rPr>
                <w:rFonts w:ascii="Cambria Math" w:eastAsiaTheme="minorHAnsi" w:hAnsi="Cambria Math" w:cstheme="minorBidi"/>
              </w:rPr>
              <m:t>i</m:t>
            </m:r>
            <m:r>
              <m:rPr>
                <m:sty m:val="p"/>
              </m:rPr>
              <w:rPr>
                <w:rFonts w:ascii="Cambria Math" w:eastAsiaTheme="minorHAnsi" w:hAnsi="Cambria Math" w:cstheme="minorBidi"/>
              </w:rPr>
              <m:t>=1</m:t>
            </m:r>
          </m:sub>
          <m:sup>
            <m:r>
              <m:rPr>
                <m:sty m:val="p"/>
              </m:rPr>
              <w:rPr>
                <w:rFonts w:ascii="Cambria Math" w:eastAsiaTheme="minorHAnsi" w:hAnsi="Cambria Math" w:cstheme="minorBidi"/>
              </w:rPr>
              <m:t>n-1</m:t>
            </m:r>
          </m:sup>
          <m:e>
            <m:sSub>
              <m:sSubPr>
                <m:ctrlPr>
                  <w:rPr>
                    <w:rFonts w:ascii="Cambria Math" w:eastAsiaTheme="minorHAnsi" w:hAnsi="Cambria Math" w:cstheme="minorBidi"/>
                  </w:rPr>
                </m:ctrlPr>
              </m:sSubPr>
              <m:e>
                <m:r>
                  <w:rPr>
                    <w:rFonts w:ascii="Cambria Math" w:eastAsiaTheme="minorHAnsi" w:hAnsi="Cambria Math" w:cstheme="minorBidi"/>
                  </w:rPr>
                  <m:t>V</m:t>
                </m:r>
              </m:e>
              <m:sub>
                <m:r>
                  <w:rPr>
                    <w:rFonts w:ascii="Cambria Math" w:eastAsiaTheme="minorHAnsi" w:hAnsi="Cambria Math" w:cstheme="minorBidi"/>
                  </w:rPr>
                  <m:t>i</m:t>
                </m:r>
              </m:sub>
            </m:sSub>
            <m:r>
              <m:rPr>
                <m:sty m:val="p"/>
              </m:rPr>
              <w:rPr>
                <w:rFonts w:ascii="Cambria Math" w:eastAsiaTheme="minorHAnsi" w:hAnsi="Cambria Math" w:cstheme="minorBidi"/>
              </w:rPr>
              <m:t>(</m:t>
            </m:r>
            <m:r>
              <w:rPr>
                <w:rFonts w:ascii="Cambria Math" w:eastAsiaTheme="minorHAnsi" w:hAnsi="Cambria Math" w:cstheme="minorBidi"/>
              </w:rPr>
              <m:t>n</m:t>
            </m:r>
            <m:r>
              <m:rPr>
                <m:sty m:val="p"/>
              </m:rPr>
              <w:rPr>
                <w:rFonts w:ascii="Cambria Math" w:eastAsiaTheme="minorHAnsi" w:hAnsi="Cambria Math" w:cstheme="minorBidi"/>
              </w:rPr>
              <m:t>)</m:t>
            </m:r>
          </m:e>
        </m:nary>
      </m:oMath>
    </w:p>
    <w:p w14:paraId="779498F7" w14:textId="233A4724" w:rsidR="00CC6502" w:rsidRPr="00300468" w:rsidRDefault="00CC6502" w:rsidP="00CC6502">
      <w:pPr>
        <w:spacing w:before="120" w:after="0"/>
        <w:rPr>
          <w:rFonts w:asciiTheme="minorHAnsi" w:hAnsiTheme="minorHAnsi" w:cstheme="minorBidi"/>
          <w:bCs/>
          <w:sz w:val="20"/>
          <w:szCs w:val="20"/>
        </w:rPr>
      </w:pPr>
      <w:r w:rsidRPr="00300468">
        <w:rPr>
          <w:rFonts w:asciiTheme="minorHAnsi" w:hAnsiTheme="minorHAnsi" w:cstheme="minorBidi"/>
          <w:bCs/>
          <w:sz w:val="20"/>
          <w:szCs w:val="20"/>
        </w:rPr>
        <w:t xml:space="preserve">Avec Vi(n) la valeur actualisée en </w:t>
      </w:r>
      <w:r w:rsidR="007149BD" w:rsidRPr="00300468">
        <w:rPr>
          <w:rFonts w:asciiTheme="minorHAnsi" w:hAnsiTheme="minorHAnsi" w:cstheme="minorBidi"/>
          <w:bCs/>
          <w:sz w:val="20"/>
          <w:szCs w:val="20"/>
        </w:rPr>
        <w:t>A</w:t>
      </w:r>
      <w:r w:rsidRPr="00300468">
        <w:rPr>
          <w:rFonts w:asciiTheme="minorHAnsi" w:hAnsiTheme="minorHAnsi" w:cstheme="minorBidi"/>
          <w:bCs/>
          <w:sz w:val="20"/>
          <w:szCs w:val="20"/>
        </w:rPr>
        <w:t xml:space="preserve">nnée </w:t>
      </w:r>
      <w:r w:rsidR="007149BD" w:rsidRPr="00300468">
        <w:rPr>
          <w:rFonts w:asciiTheme="minorHAnsi" w:hAnsiTheme="minorHAnsi" w:cstheme="minorBidi"/>
          <w:bCs/>
          <w:sz w:val="20"/>
          <w:szCs w:val="20"/>
        </w:rPr>
        <w:t>« </w:t>
      </w:r>
      <w:r w:rsidRPr="00300468">
        <w:rPr>
          <w:rFonts w:asciiTheme="minorHAnsi" w:hAnsiTheme="minorHAnsi" w:cstheme="minorBidi"/>
          <w:bCs/>
          <w:sz w:val="20"/>
          <w:szCs w:val="20"/>
        </w:rPr>
        <w:t>n</w:t>
      </w:r>
      <w:r w:rsidR="007149BD" w:rsidRPr="00300468">
        <w:rPr>
          <w:rFonts w:asciiTheme="minorHAnsi" w:hAnsiTheme="minorHAnsi" w:cstheme="minorBidi"/>
          <w:bCs/>
          <w:sz w:val="20"/>
          <w:szCs w:val="20"/>
        </w:rPr>
        <w:t> »</w:t>
      </w:r>
      <w:r w:rsidRPr="00300468">
        <w:rPr>
          <w:rFonts w:asciiTheme="minorHAnsi" w:hAnsiTheme="minorHAnsi" w:cstheme="minorBidi"/>
          <w:bCs/>
          <w:sz w:val="20"/>
          <w:szCs w:val="20"/>
        </w:rPr>
        <w:t xml:space="preserve">, intérêts compris, du </w:t>
      </w:r>
      <w:r w:rsidR="00E95728" w:rsidRPr="00300468">
        <w:rPr>
          <w:rFonts w:asciiTheme="minorHAnsi" w:hAnsiTheme="minorHAnsi" w:cstheme="minorBidi"/>
          <w:bCs/>
          <w:sz w:val="20"/>
          <w:szCs w:val="20"/>
        </w:rPr>
        <w:t>Montant</w:t>
      </w:r>
      <w:r w:rsidR="00682FE8" w:rsidRPr="00300468">
        <w:rPr>
          <w:rFonts w:asciiTheme="minorHAnsi" w:hAnsiTheme="minorHAnsi" w:cstheme="minorBidi"/>
          <w:bCs/>
          <w:sz w:val="20"/>
          <w:szCs w:val="20"/>
        </w:rPr>
        <w:t xml:space="preserve"> versé</w:t>
      </w:r>
      <w:r w:rsidRPr="00300468">
        <w:rPr>
          <w:rFonts w:asciiTheme="minorHAnsi" w:hAnsiTheme="minorHAnsi" w:cstheme="minorBidi"/>
          <w:bCs/>
          <w:sz w:val="20"/>
          <w:szCs w:val="20"/>
        </w:rPr>
        <w:t xml:space="preserve"> </w:t>
      </w:r>
      <w:r w:rsidR="00682FE8" w:rsidRPr="00300468">
        <w:rPr>
          <w:rFonts w:asciiTheme="minorHAnsi" w:hAnsiTheme="minorHAnsi" w:cstheme="minorBidi"/>
          <w:bCs/>
          <w:sz w:val="20"/>
          <w:szCs w:val="20"/>
        </w:rPr>
        <w:t>« </w:t>
      </w:r>
      <w:r w:rsidRPr="00300468">
        <w:rPr>
          <w:rFonts w:asciiTheme="minorHAnsi" w:hAnsiTheme="minorHAnsi" w:cstheme="minorBidi"/>
          <w:bCs/>
          <w:sz w:val="20"/>
          <w:szCs w:val="20"/>
        </w:rPr>
        <w:t>i</w:t>
      </w:r>
      <w:r w:rsidR="00682FE8" w:rsidRPr="00300468">
        <w:rPr>
          <w:rFonts w:asciiTheme="minorHAnsi" w:hAnsiTheme="minorHAnsi" w:cstheme="minorBidi"/>
          <w:bCs/>
          <w:sz w:val="20"/>
          <w:szCs w:val="20"/>
        </w:rPr>
        <w:t> »</w:t>
      </w:r>
      <w:r w:rsidRPr="00300468">
        <w:rPr>
          <w:rFonts w:asciiTheme="minorHAnsi" w:hAnsiTheme="minorHAnsi" w:cstheme="minorBidi"/>
          <w:bCs/>
          <w:sz w:val="20"/>
          <w:szCs w:val="20"/>
        </w:rPr>
        <w:t xml:space="preserve">, calculé de la manière suivante : </w:t>
      </w:r>
    </w:p>
    <w:p w14:paraId="6F1DEA28" w14:textId="35A94E7B" w:rsidR="00B36C38" w:rsidRPr="00300468" w:rsidRDefault="00000000" w:rsidP="00B36C38">
      <w:pPr>
        <w:pStyle w:val="Corpsdetexte"/>
        <w:spacing w:before="40" w:after="40"/>
        <w:jc w:val="center"/>
        <w:rPr>
          <w:rFonts w:ascii="Marianne" w:hAnsi="Marianne" w:cstheme="minorBidi"/>
        </w:rPr>
      </w:pPr>
      <m:oMathPara>
        <m:oMath>
          <m:sSub>
            <m:sSubPr>
              <m:ctrlPr>
                <w:rPr>
                  <w:rFonts w:ascii="Cambria Math" w:hAnsi="Cambria Math" w:cstheme="minorHAnsi"/>
                  <w:bCs/>
                </w:rPr>
              </m:ctrlPr>
            </m:sSubPr>
            <m:e>
              <m:r>
                <w:rPr>
                  <w:rFonts w:ascii="Cambria Math" w:hAnsi="Cambria Math" w:cstheme="minorHAnsi"/>
                </w:rPr>
                <m:t>V</m:t>
              </m:r>
            </m:e>
            <m:sub>
              <m:r>
                <w:rPr>
                  <w:rFonts w:ascii="Cambria Math" w:hAnsi="Cambria Math" w:cstheme="minorHAnsi"/>
                </w:rPr>
                <m:t>i</m:t>
              </m:r>
            </m:sub>
          </m:sSub>
          <m:d>
            <m:dPr>
              <m:ctrlPr>
                <w:rPr>
                  <w:rFonts w:ascii="Cambria Math" w:hAnsi="Cambria Math" w:cstheme="minorHAnsi"/>
                  <w:bCs/>
                </w:rPr>
              </m:ctrlPr>
            </m:dPr>
            <m:e>
              <m:r>
                <w:rPr>
                  <w:rFonts w:ascii="Cambria Math" w:hAnsi="Cambria Math" w:cstheme="minorHAnsi"/>
                </w:rPr>
                <m:t>n</m:t>
              </m:r>
            </m:e>
          </m:d>
          <m:r>
            <m:rPr>
              <m:sty m:val="p"/>
            </m:rPr>
            <w:rPr>
              <w:rFonts w:ascii="Cambria Math" w:hAnsi="Cambria Math" w:cstheme="minorHAnsi"/>
            </w:rPr>
            <m:t xml:space="preserve">= </m:t>
          </m:r>
          <m:sSub>
            <m:sSubPr>
              <m:ctrlPr>
                <w:rPr>
                  <w:rFonts w:ascii="Cambria Math" w:hAnsi="Cambria Math" w:cstheme="minorHAnsi"/>
                  <w:bCs/>
                </w:rPr>
              </m:ctrlPr>
            </m:sSubPr>
            <m:e>
              <m:r>
                <w:rPr>
                  <w:rFonts w:ascii="Cambria Math" w:hAnsi="Cambria Math" w:cstheme="minorHAnsi"/>
                </w:rPr>
                <m:t>V</m:t>
              </m:r>
            </m:e>
            <m:sub>
              <m:r>
                <w:rPr>
                  <w:rFonts w:ascii="Cambria Math" w:hAnsi="Cambria Math" w:cstheme="minorHAnsi"/>
                </w:rPr>
                <m:t>i</m:t>
              </m:r>
            </m:sub>
          </m:sSub>
          <m:r>
            <m:rPr>
              <m:sty m:val="p"/>
            </m:rPr>
            <w:rPr>
              <w:rFonts w:ascii="Cambria Math" w:hAnsi="Cambria Math" w:cstheme="minorHAnsi"/>
            </w:rPr>
            <m:t>×</m:t>
          </m:r>
          <m:sSup>
            <m:sSupPr>
              <m:ctrlPr>
                <w:rPr>
                  <w:rFonts w:ascii="Cambria Math" w:hAnsi="Cambria Math" w:cstheme="minorHAnsi"/>
                  <w:bCs/>
                </w:rPr>
              </m:ctrlPr>
            </m:sSupPr>
            <m:e>
              <m:r>
                <m:rPr>
                  <m:sty m:val="p"/>
                </m:rPr>
                <w:rPr>
                  <w:rFonts w:ascii="Cambria Math" w:hAnsi="Cambria Math" w:cstheme="minorHAnsi"/>
                </w:rPr>
                <m:t xml:space="preserve">(1+ </m:t>
              </m:r>
              <m:sSub>
                <m:sSubPr>
                  <m:ctrlPr>
                    <w:rPr>
                      <w:rFonts w:ascii="Cambria Math" w:hAnsi="Cambria Math" w:cstheme="minorHAnsi"/>
                      <w:bCs/>
                    </w:rPr>
                  </m:ctrlPr>
                </m:sSubPr>
                <m:e>
                  <m:r>
                    <w:rPr>
                      <w:rFonts w:ascii="Cambria Math" w:hAnsi="Cambria Math" w:cstheme="minorHAnsi"/>
                    </w:rPr>
                    <m:t>t</m:t>
                  </m:r>
                </m:e>
                <m:sub>
                  <m:r>
                    <w:rPr>
                      <w:rFonts w:ascii="Cambria Math" w:hAnsi="Cambria Math" w:cstheme="minorHAnsi"/>
                    </w:rPr>
                    <m:t>i</m:t>
                  </m:r>
                </m:sub>
              </m:sSub>
              <m:r>
                <m:rPr>
                  <m:sty m:val="p"/>
                </m:rPr>
                <w:rPr>
                  <w:rFonts w:ascii="Cambria Math" w:hAnsi="Cambria Math" w:cstheme="minorHAnsi"/>
                </w:rPr>
                <m:t>)</m:t>
              </m:r>
            </m:e>
            <m:sup>
              <m:r>
                <m:rPr>
                  <m:sty m:val="p"/>
                </m:rPr>
                <w:rPr>
                  <w:rFonts w:ascii="Cambria Math" w:hAnsi="Cambria Math" w:cstheme="minorHAnsi"/>
                </w:rPr>
                <m:t>(</m:t>
              </m:r>
              <m:r>
                <w:rPr>
                  <w:rFonts w:ascii="Cambria Math" w:hAnsi="Cambria Math" w:cstheme="minorHAnsi"/>
                </w:rPr>
                <m:t>n</m:t>
              </m:r>
              <m:r>
                <m:rPr>
                  <m:sty m:val="p"/>
                </m:rPr>
                <w:rPr>
                  <w:rFonts w:ascii="Cambria Math" w:hAnsi="Cambria Math" w:cstheme="minorHAnsi"/>
                </w:rPr>
                <m:t>-(i+1))</m:t>
              </m:r>
            </m:sup>
          </m:sSup>
          <m:r>
            <m:rPr>
              <m:sty m:val="p"/>
            </m:rPr>
            <w:rPr>
              <w:rFonts w:ascii="Cambria Math" w:hAnsi="Cambria Math" w:cstheme="minorHAnsi"/>
            </w:rPr>
            <m:t xml:space="preserve"> </m:t>
          </m:r>
        </m:oMath>
      </m:oMathPara>
    </w:p>
    <w:p w14:paraId="511350D3" w14:textId="0AA96E89" w:rsidR="00465DB6" w:rsidRPr="00300468" w:rsidRDefault="00465DB6" w:rsidP="00465DB6">
      <w:pPr>
        <w:spacing w:before="120" w:after="0"/>
        <w:rPr>
          <w:rFonts w:asciiTheme="minorHAnsi" w:hAnsiTheme="minorHAnsi" w:cstheme="minorBidi"/>
          <w:bCs/>
          <w:sz w:val="20"/>
          <w:szCs w:val="20"/>
        </w:rPr>
      </w:pPr>
      <w:r w:rsidRPr="00300468">
        <w:rPr>
          <w:rFonts w:asciiTheme="minorHAnsi" w:hAnsiTheme="minorHAnsi" w:cstheme="minorBidi"/>
          <w:bCs/>
          <w:sz w:val="20"/>
          <w:szCs w:val="20"/>
        </w:rPr>
        <w:t xml:space="preserve">Avec : </w:t>
      </w:r>
    </w:p>
    <w:p w14:paraId="6A26C0C2" w14:textId="747142D4" w:rsidR="00CC6502" w:rsidRPr="00300468" w:rsidRDefault="00CC6502" w:rsidP="002D09F5">
      <w:pPr>
        <w:pStyle w:val="Paragraphedeliste"/>
        <w:numPr>
          <w:ilvl w:val="0"/>
          <w:numId w:val="15"/>
        </w:numPr>
        <w:spacing w:before="120"/>
        <w:rPr>
          <w:rFonts w:asciiTheme="minorHAnsi" w:hAnsiTheme="minorHAnsi" w:cstheme="minorBidi"/>
          <w:bCs/>
        </w:rPr>
      </w:pPr>
      <w:r w:rsidRPr="00300468">
        <w:rPr>
          <w:rFonts w:asciiTheme="minorHAnsi" w:hAnsiTheme="minorHAnsi" w:cstheme="minorBidi"/>
          <w:bCs/>
        </w:rPr>
        <w:t>V</w:t>
      </w:r>
      <w:r w:rsidRPr="00300468">
        <w:rPr>
          <w:rFonts w:asciiTheme="minorHAnsi" w:hAnsiTheme="minorHAnsi" w:cstheme="minorBidi"/>
          <w:bCs/>
          <w:vertAlign w:val="subscript"/>
        </w:rPr>
        <w:t>i</w:t>
      </w:r>
      <w:r w:rsidR="00465DB6" w:rsidRPr="00300468">
        <w:rPr>
          <w:rFonts w:asciiTheme="minorHAnsi" w:hAnsiTheme="minorHAnsi" w:cstheme="minorBidi"/>
          <w:bCs/>
        </w:rPr>
        <w:t xml:space="preserve"> : </w:t>
      </w:r>
      <w:r w:rsidRPr="00300468">
        <w:rPr>
          <w:rFonts w:asciiTheme="minorHAnsi" w:hAnsiTheme="minorHAnsi" w:cstheme="minorBidi"/>
          <w:bCs/>
        </w:rPr>
        <w:t xml:space="preserve">la valeur </w:t>
      </w:r>
      <w:r w:rsidR="00052AA1" w:rsidRPr="00300468">
        <w:rPr>
          <w:rFonts w:asciiTheme="minorHAnsi" w:hAnsiTheme="minorHAnsi" w:cstheme="minorBidi"/>
          <w:bCs/>
        </w:rPr>
        <w:t>du Montant</w:t>
      </w:r>
      <w:r w:rsidR="00DD3BA6" w:rsidRPr="00300468">
        <w:rPr>
          <w:rFonts w:asciiTheme="minorHAnsi" w:hAnsiTheme="minorHAnsi" w:cstheme="minorBidi"/>
          <w:bCs/>
        </w:rPr>
        <w:t xml:space="preserve"> versé « i</w:t>
      </w:r>
      <w:r w:rsidR="001125C6" w:rsidRPr="00300468">
        <w:rPr>
          <w:rFonts w:asciiTheme="minorHAnsi" w:hAnsiTheme="minorHAnsi" w:cstheme="minorBidi"/>
          <w:bCs/>
        </w:rPr>
        <w:t> »</w:t>
      </w:r>
      <w:r w:rsidR="006E32B0">
        <w:rPr>
          <w:rFonts w:asciiTheme="minorHAnsi" w:hAnsiTheme="minorHAnsi" w:cstheme="minorBidi"/>
          <w:bCs/>
        </w:rPr>
        <w:t xml:space="preserve">, dont le versement a été </w:t>
      </w:r>
      <w:r w:rsidRPr="00300468">
        <w:rPr>
          <w:rFonts w:asciiTheme="minorHAnsi" w:hAnsiTheme="minorHAnsi" w:cstheme="minorBidi"/>
          <w:bCs/>
        </w:rPr>
        <w:t xml:space="preserve">réalisé en Année </w:t>
      </w:r>
      <w:r w:rsidR="007C18CB" w:rsidRPr="00300468">
        <w:rPr>
          <w:rFonts w:asciiTheme="minorHAnsi" w:hAnsiTheme="minorHAnsi" w:cstheme="minorBidi"/>
          <w:bCs/>
        </w:rPr>
        <w:t>« </w:t>
      </w:r>
      <w:r w:rsidR="00BB62DF" w:rsidRPr="00300468">
        <w:rPr>
          <w:rFonts w:asciiTheme="minorHAnsi" w:hAnsiTheme="minorHAnsi" w:cstheme="minorBidi"/>
          <w:bCs/>
        </w:rPr>
        <w:t>i+1</w:t>
      </w:r>
      <w:r w:rsidR="001930CF" w:rsidRPr="00300468">
        <w:rPr>
          <w:rFonts w:asciiTheme="minorHAnsi" w:hAnsiTheme="minorHAnsi" w:cstheme="minorBidi"/>
          <w:bCs/>
        </w:rPr>
        <w:t> »</w:t>
      </w:r>
      <w:r w:rsidRPr="00300468">
        <w:rPr>
          <w:rFonts w:asciiTheme="minorHAnsi" w:hAnsiTheme="minorHAnsi" w:cstheme="minorBidi"/>
          <w:bCs/>
        </w:rPr>
        <w:t xml:space="preserve"> </w:t>
      </w:r>
    </w:p>
    <w:p w14:paraId="6BBDB42E" w14:textId="381DAE82" w:rsidR="00CC6502" w:rsidRPr="00300468" w:rsidRDefault="00CC6502" w:rsidP="002D09F5">
      <w:pPr>
        <w:pStyle w:val="Paragraphedeliste"/>
        <w:numPr>
          <w:ilvl w:val="0"/>
          <w:numId w:val="15"/>
        </w:numPr>
        <w:spacing w:before="120"/>
        <w:rPr>
          <w:rFonts w:asciiTheme="minorHAnsi" w:hAnsiTheme="minorHAnsi" w:cstheme="minorBidi"/>
          <w:bCs/>
        </w:rPr>
      </w:pPr>
      <w:r w:rsidRPr="00300468">
        <w:rPr>
          <w:rFonts w:asciiTheme="minorHAnsi" w:hAnsiTheme="minorHAnsi" w:cstheme="minorBidi"/>
          <w:bCs/>
        </w:rPr>
        <w:t>t</w:t>
      </w:r>
      <w:r w:rsidRPr="00300468">
        <w:rPr>
          <w:rFonts w:asciiTheme="minorHAnsi" w:hAnsiTheme="minorHAnsi" w:cstheme="minorBidi"/>
          <w:bCs/>
          <w:vertAlign w:val="subscript"/>
        </w:rPr>
        <w:t>i</w:t>
      </w:r>
      <w:r w:rsidR="00465DB6" w:rsidRPr="00300468">
        <w:rPr>
          <w:rFonts w:asciiTheme="minorHAnsi" w:hAnsiTheme="minorHAnsi" w:cstheme="minorBidi"/>
          <w:bCs/>
        </w:rPr>
        <w:t xml:space="preserve"> : </w:t>
      </w:r>
      <w:r w:rsidRPr="00300468">
        <w:rPr>
          <w:rFonts w:asciiTheme="minorHAnsi" w:hAnsiTheme="minorHAnsi" w:cstheme="minorBidi"/>
          <w:bCs/>
        </w:rPr>
        <w:t xml:space="preserve">le taux d’actualisation (taux de base) fixé par </w:t>
      </w:r>
      <w:r w:rsidRPr="00690F29">
        <w:rPr>
          <w:rFonts w:asciiTheme="minorHAnsi" w:hAnsiTheme="minorHAnsi" w:cstheme="minorBidi"/>
          <w:bCs/>
        </w:rPr>
        <w:t xml:space="preserve">la Commission </w:t>
      </w:r>
      <w:r w:rsidR="00DC034B" w:rsidRPr="00690F29">
        <w:rPr>
          <w:rFonts w:asciiTheme="minorHAnsi" w:hAnsiTheme="minorHAnsi" w:cstheme="minorBidi"/>
          <w:bCs/>
        </w:rPr>
        <w:t>e</w:t>
      </w:r>
      <w:r w:rsidRPr="00690F29">
        <w:rPr>
          <w:rFonts w:asciiTheme="minorHAnsi" w:hAnsiTheme="minorHAnsi" w:cstheme="minorBidi"/>
          <w:bCs/>
        </w:rPr>
        <w:t>uropéenne en vigueur au moment du versement i</w:t>
      </w:r>
      <w:r w:rsidR="00465DB6" w:rsidRPr="00690F29">
        <w:rPr>
          <w:rFonts w:asciiTheme="minorHAnsi" w:hAnsiTheme="minorHAnsi" w:cstheme="minorBidi"/>
          <w:bCs/>
          <w:vertAlign w:val="superscript"/>
        </w:rPr>
        <w:t>1</w:t>
      </w:r>
      <w:r w:rsidRPr="00690F29">
        <w:rPr>
          <w:rFonts w:asciiTheme="minorHAnsi" w:hAnsiTheme="minorHAnsi" w:cstheme="minorBidi"/>
          <w:bCs/>
        </w:rPr>
        <w:t>, augmenté de 100 points</w:t>
      </w:r>
      <w:r w:rsidRPr="00300468">
        <w:rPr>
          <w:rFonts w:asciiTheme="minorHAnsi" w:hAnsiTheme="minorHAnsi" w:cstheme="minorBidi"/>
          <w:bCs/>
        </w:rPr>
        <w:t xml:space="preserve"> de base. </w:t>
      </w:r>
    </w:p>
    <w:p w14:paraId="12AF852D" w14:textId="72EB2F2F" w:rsidR="00364E00" w:rsidRPr="00300468" w:rsidRDefault="00364E00" w:rsidP="00244491">
      <w:pPr>
        <w:spacing w:before="120" w:after="0"/>
        <w:rPr>
          <w:rFonts w:asciiTheme="minorHAnsi" w:hAnsiTheme="minorHAnsi" w:cstheme="minorHAnsi"/>
          <w:sz w:val="20"/>
          <w:szCs w:val="20"/>
        </w:rPr>
      </w:pPr>
      <w:r w:rsidRPr="00300468">
        <w:rPr>
          <w:rFonts w:asciiTheme="minorHAnsi" w:hAnsiTheme="minorHAnsi" w:cstheme="minorHAnsi"/>
          <w:b/>
          <w:sz w:val="20"/>
          <w:szCs w:val="20"/>
        </w:rPr>
        <w:t>Année</w:t>
      </w:r>
      <w:r w:rsidR="00465DB6" w:rsidRPr="00300468">
        <w:rPr>
          <w:rFonts w:asciiTheme="minorHAnsi" w:hAnsiTheme="minorHAnsi" w:cstheme="minorHAnsi"/>
          <w:b/>
          <w:sz w:val="20"/>
          <w:szCs w:val="20"/>
        </w:rPr>
        <w:t xml:space="preserve"> </w:t>
      </w:r>
      <w:r w:rsidRPr="00300468">
        <w:rPr>
          <w:rFonts w:asciiTheme="minorHAnsi" w:hAnsiTheme="minorHAnsi" w:cstheme="minorHAnsi"/>
          <w:sz w:val="20"/>
          <w:szCs w:val="20"/>
        </w:rPr>
        <w:t>: désigne une année calendaire allant du 1</w:t>
      </w:r>
      <w:r w:rsidRPr="00300468">
        <w:rPr>
          <w:rFonts w:asciiTheme="minorHAnsi" w:hAnsiTheme="minorHAnsi" w:cstheme="minorHAnsi"/>
          <w:sz w:val="20"/>
          <w:szCs w:val="20"/>
          <w:vertAlign w:val="superscript"/>
        </w:rPr>
        <w:t>er</w:t>
      </w:r>
      <w:r w:rsidRPr="00300468">
        <w:rPr>
          <w:rFonts w:asciiTheme="minorHAnsi" w:hAnsiTheme="minorHAnsi" w:cstheme="minorHAnsi"/>
          <w:sz w:val="20"/>
          <w:szCs w:val="20"/>
        </w:rPr>
        <w:t xml:space="preserve"> janvier au 31 décembre</w:t>
      </w:r>
      <w:r w:rsidR="00465DB6" w:rsidRPr="00300468">
        <w:t xml:space="preserve"> </w:t>
      </w:r>
      <w:r w:rsidR="00465DB6" w:rsidRPr="00300468">
        <w:rPr>
          <w:rFonts w:asciiTheme="minorHAnsi" w:hAnsiTheme="minorHAnsi" w:cstheme="minorHAnsi"/>
          <w:sz w:val="20"/>
          <w:szCs w:val="20"/>
        </w:rPr>
        <w:t>à compter de la première année de la Phase d’exploitation</w:t>
      </w:r>
      <w:r w:rsidR="00965F97" w:rsidRPr="00300468">
        <w:rPr>
          <w:rFonts w:asciiTheme="minorHAnsi" w:hAnsiTheme="minorHAnsi" w:cstheme="minorHAnsi"/>
          <w:sz w:val="20"/>
          <w:szCs w:val="20"/>
        </w:rPr>
        <w:t>.</w:t>
      </w:r>
    </w:p>
    <w:p w14:paraId="75DD85F6" w14:textId="6A1D2A93" w:rsidR="00465DB6" w:rsidRPr="00300468" w:rsidRDefault="00465DB6" w:rsidP="00465DB6">
      <w:pPr>
        <w:spacing w:before="120" w:after="0"/>
        <w:rPr>
          <w:rFonts w:asciiTheme="minorHAnsi" w:hAnsiTheme="minorHAnsi" w:cstheme="minorHAnsi"/>
          <w:sz w:val="20"/>
          <w:szCs w:val="20"/>
        </w:rPr>
      </w:pPr>
      <w:r w:rsidRPr="00300468">
        <w:rPr>
          <w:rFonts w:asciiTheme="minorHAnsi" w:hAnsiTheme="minorHAnsi" w:cstheme="minorHAnsi"/>
          <w:b/>
          <w:sz w:val="20"/>
          <w:szCs w:val="20"/>
        </w:rPr>
        <w:t xml:space="preserve">Année finale </w:t>
      </w:r>
      <w:r w:rsidRPr="00300468">
        <w:rPr>
          <w:rFonts w:asciiTheme="minorHAnsi" w:hAnsiTheme="minorHAnsi" w:cstheme="minorHAnsi"/>
          <w:sz w:val="20"/>
          <w:szCs w:val="20"/>
        </w:rPr>
        <w:t>: désigne la dernière année de la Phase d’exploitation.</w:t>
      </w:r>
    </w:p>
    <w:p w14:paraId="7E3417BC" w14:textId="5419E2FC" w:rsidR="00BD41CC"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Annexe : </w:t>
      </w:r>
      <w:r w:rsidRPr="00300468">
        <w:rPr>
          <w:rFonts w:asciiTheme="minorHAnsi" w:hAnsiTheme="minorHAnsi" w:cstheme="minorHAnsi"/>
          <w:sz w:val="20"/>
          <w:szCs w:val="20"/>
        </w:rPr>
        <w:t xml:space="preserve">désigne tout document annexé aux Conditions Générales ou aux Conditions Particulières ; les Annexes ont la même valeur contractuelle que les </w:t>
      </w:r>
      <w:r w:rsidR="009434C0" w:rsidRPr="00300468">
        <w:rPr>
          <w:rFonts w:asciiTheme="minorHAnsi" w:hAnsiTheme="minorHAnsi" w:cstheme="minorHAnsi"/>
          <w:sz w:val="20"/>
          <w:szCs w:val="20"/>
        </w:rPr>
        <w:t>A</w:t>
      </w:r>
      <w:r w:rsidRPr="00300468">
        <w:rPr>
          <w:rFonts w:asciiTheme="minorHAnsi" w:hAnsiTheme="minorHAnsi" w:cstheme="minorHAnsi"/>
          <w:sz w:val="20"/>
          <w:szCs w:val="20"/>
        </w:rPr>
        <w:t xml:space="preserve">rticles </w:t>
      </w:r>
      <w:r w:rsidR="00840CFF" w:rsidRPr="00300468">
        <w:rPr>
          <w:rFonts w:asciiTheme="minorHAnsi" w:hAnsiTheme="minorHAnsi" w:cstheme="minorHAnsi"/>
          <w:sz w:val="20"/>
          <w:szCs w:val="20"/>
        </w:rPr>
        <w:t>du Contrat</w:t>
      </w:r>
      <w:r w:rsidRPr="00300468">
        <w:rPr>
          <w:rFonts w:asciiTheme="minorHAnsi" w:hAnsiTheme="minorHAnsi" w:cstheme="minorHAnsi"/>
          <w:sz w:val="20"/>
          <w:szCs w:val="20"/>
        </w:rPr>
        <w:t>.</w:t>
      </w:r>
    </w:p>
    <w:p w14:paraId="70E2E51F" w14:textId="09D4FF4D" w:rsidR="00622E30" w:rsidRPr="00300468" w:rsidRDefault="00762587" w:rsidP="00244491">
      <w:pPr>
        <w:spacing w:before="120" w:after="0"/>
        <w:rPr>
          <w:rFonts w:asciiTheme="minorHAnsi" w:hAnsiTheme="minorHAnsi" w:cstheme="minorBidi"/>
          <w:bCs/>
          <w:sz w:val="20"/>
          <w:szCs w:val="20"/>
        </w:rPr>
      </w:pPr>
      <w:r w:rsidRPr="00300468">
        <w:rPr>
          <w:rFonts w:asciiTheme="minorHAnsi" w:hAnsiTheme="minorHAnsi" w:cstheme="minorHAnsi"/>
          <w:b/>
          <w:sz w:val="20"/>
          <w:szCs w:val="20"/>
        </w:rPr>
        <w:t>Arrêt du Projet</w:t>
      </w:r>
      <w:r w:rsidRPr="00300468">
        <w:rPr>
          <w:rFonts w:asciiTheme="minorHAnsi" w:hAnsiTheme="minorHAnsi" w:cstheme="minorHAnsi"/>
          <w:bCs/>
          <w:sz w:val="20"/>
          <w:szCs w:val="20"/>
        </w:rPr>
        <w:t> :</w:t>
      </w:r>
      <w:r w:rsidR="00BF71A0" w:rsidRPr="00300468">
        <w:rPr>
          <w:rFonts w:asciiTheme="minorHAnsi" w:hAnsiTheme="minorHAnsi" w:cstheme="minorHAnsi"/>
          <w:bCs/>
          <w:sz w:val="20"/>
          <w:szCs w:val="20"/>
        </w:rPr>
        <w:t xml:space="preserve"> désigne la décision du Bénéficiaire de </w:t>
      </w:r>
      <w:r w:rsidR="004F2DD4" w:rsidRPr="00300468">
        <w:rPr>
          <w:rFonts w:asciiTheme="minorHAnsi" w:hAnsiTheme="minorHAnsi" w:cstheme="minorHAnsi"/>
          <w:bCs/>
          <w:sz w:val="20"/>
          <w:szCs w:val="20"/>
        </w:rPr>
        <w:t>ne pas assurer l’exécution de tout ou partie du Projet</w:t>
      </w:r>
      <w:r w:rsidR="0050601C" w:rsidRPr="00300468">
        <w:rPr>
          <w:rFonts w:asciiTheme="minorHAnsi" w:hAnsiTheme="minorHAnsi" w:cstheme="minorHAnsi"/>
          <w:bCs/>
          <w:sz w:val="20"/>
          <w:szCs w:val="20"/>
        </w:rPr>
        <w:t xml:space="preserve">, avant la fin </w:t>
      </w:r>
      <w:r w:rsidR="00840CFF" w:rsidRPr="00300468">
        <w:rPr>
          <w:rFonts w:asciiTheme="minorHAnsi" w:hAnsiTheme="minorHAnsi" w:cstheme="minorHAnsi"/>
          <w:bCs/>
          <w:sz w:val="20"/>
          <w:szCs w:val="20"/>
        </w:rPr>
        <w:t>du Contrat d’aide</w:t>
      </w:r>
      <w:r w:rsidR="004F2DD4" w:rsidRPr="00300468">
        <w:rPr>
          <w:rFonts w:asciiTheme="minorHAnsi" w:hAnsiTheme="minorHAnsi" w:cstheme="minorHAnsi"/>
          <w:bCs/>
          <w:sz w:val="20"/>
          <w:szCs w:val="20"/>
        </w:rPr>
        <w:t>.</w:t>
      </w:r>
      <w:r w:rsidR="00985A03" w:rsidRPr="00300468">
        <w:rPr>
          <w:rFonts w:asciiTheme="minorHAnsi" w:hAnsiTheme="minorHAnsi" w:cstheme="minorHAnsi"/>
          <w:bCs/>
          <w:sz w:val="20"/>
          <w:szCs w:val="20"/>
        </w:rPr>
        <w:t xml:space="preserve"> </w:t>
      </w:r>
    </w:p>
    <w:p w14:paraId="35C54991" w14:textId="01E3B017" w:rsidR="00835858" w:rsidRPr="00300468" w:rsidRDefault="00835858" w:rsidP="00244491">
      <w:pPr>
        <w:spacing w:before="120" w:after="0"/>
        <w:rPr>
          <w:rFonts w:asciiTheme="minorHAnsi" w:hAnsiTheme="minorHAnsi" w:cstheme="minorHAnsi"/>
          <w:bCs/>
          <w:sz w:val="20"/>
          <w:szCs w:val="20"/>
        </w:rPr>
      </w:pPr>
      <w:r w:rsidRPr="00300468">
        <w:rPr>
          <w:rFonts w:asciiTheme="minorHAnsi" w:hAnsiTheme="minorHAnsi" w:cstheme="minorHAnsi"/>
          <w:b/>
          <w:bCs/>
          <w:sz w:val="20"/>
          <w:szCs w:val="20"/>
        </w:rPr>
        <w:t>Article</w:t>
      </w:r>
      <w:r w:rsidRPr="00300468">
        <w:rPr>
          <w:rFonts w:asciiTheme="minorHAnsi" w:hAnsiTheme="minorHAnsi" w:cstheme="minorHAnsi"/>
          <w:sz w:val="20"/>
          <w:szCs w:val="20"/>
        </w:rPr>
        <w:t> :</w:t>
      </w:r>
      <w:r w:rsidR="00075B9F" w:rsidRPr="00300468">
        <w:rPr>
          <w:rFonts w:asciiTheme="minorHAnsi" w:hAnsiTheme="minorHAnsi" w:cstheme="minorHAnsi"/>
          <w:sz w:val="20"/>
          <w:szCs w:val="20"/>
        </w:rPr>
        <w:t xml:space="preserve"> désigne un article des présentes Conditions </w:t>
      </w:r>
      <w:r w:rsidR="005129C8" w:rsidRPr="00300468">
        <w:rPr>
          <w:rFonts w:asciiTheme="minorHAnsi" w:hAnsiTheme="minorHAnsi" w:cstheme="minorHAnsi"/>
          <w:sz w:val="20"/>
          <w:szCs w:val="20"/>
        </w:rPr>
        <w:t>Générale</w:t>
      </w:r>
      <w:r w:rsidR="00075B9F" w:rsidRPr="00300468">
        <w:rPr>
          <w:rFonts w:asciiTheme="minorHAnsi" w:hAnsiTheme="minorHAnsi" w:cstheme="minorHAnsi"/>
          <w:sz w:val="20"/>
          <w:szCs w:val="20"/>
        </w:rPr>
        <w:t>s.</w:t>
      </w:r>
    </w:p>
    <w:p w14:paraId="721202F4" w14:textId="5FC4E543" w:rsidR="00BD41CC"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Bénéficiaire : </w:t>
      </w:r>
      <w:r w:rsidRPr="00300468">
        <w:rPr>
          <w:rFonts w:asciiTheme="minorHAnsi" w:hAnsiTheme="minorHAnsi" w:cstheme="minorHAnsi"/>
          <w:sz w:val="20"/>
          <w:szCs w:val="20"/>
        </w:rPr>
        <w:t xml:space="preserve">désigne </w:t>
      </w:r>
      <w:r w:rsidR="001F751C" w:rsidRPr="00300468">
        <w:rPr>
          <w:rFonts w:asciiTheme="minorHAnsi" w:hAnsiTheme="minorHAnsi" w:cstheme="minorHAnsi"/>
          <w:sz w:val="20"/>
          <w:szCs w:val="20"/>
        </w:rPr>
        <w:t>la</w:t>
      </w:r>
      <w:r w:rsidRPr="00300468">
        <w:rPr>
          <w:rFonts w:asciiTheme="minorHAnsi" w:hAnsiTheme="minorHAnsi" w:cstheme="minorHAnsi"/>
          <w:sz w:val="20"/>
          <w:szCs w:val="20"/>
        </w:rPr>
        <w:t xml:space="preserve"> personne morale bénéficiant </w:t>
      </w:r>
      <w:r w:rsidR="002D521D" w:rsidRPr="00300468">
        <w:rPr>
          <w:rFonts w:asciiTheme="minorHAnsi" w:hAnsiTheme="minorHAnsi" w:cstheme="minorHAnsi"/>
          <w:sz w:val="20"/>
          <w:szCs w:val="20"/>
        </w:rPr>
        <w:t>d’une Aide</w:t>
      </w:r>
      <w:r w:rsidRPr="00300468">
        <w:rPr>
          <w:rFonts w:asciiTheme="minorHAnsi" w:hAnsiTheme="minorHAnsi" w:cstheme="minorHAnsi"/>
          <w:sz w:val="20"/>
          <w:szCs w:val="20"/>
        </w:rPr>
        <w:t xml:space="preserve"> dans le cadre </w:t>
      </w:r>
      <w:r w:rsidR="00463EC4" w:rsidRPr="00300468">
        <w:rPr>
          <w:rFonts w:asciiTheme="minorHAnsi" w:hAnsiTheme="minorHAnsi" w:cstheme="minorHAnsi"/>
          <w:sz w:val="20"/>
          <w:szCs w:val="20"/>
        </w:rPr>
        <w:t>du Projet</w:t>
      </w:r>
      <w:r w:rsidRPr="00300468">
        <w:rPr>
          <w:rFonts w:asciiTheme="minorHAnsi" w:hAnsiTheme="minorHAnsi" w:cstheme="minorHAnsi"/>
          <w:sz w:val="20"/>
          <w:szCs w:val="20"/>
        </w:rPr>
        <w:t xml:space="preserve">. </w:t>
      </w:r>
    </w:p>
    <w:p w14:paraId="3A77E301" w14:textId="65BC95DA" w:rsidR="00465DB6" w:rsidRPr="00300468" w:rsidRDefault="00D95B1A" w:rsidP="00244491">
      <w:pPr>
        <w:spacing w:before="120" w:after="0"/>
      </w:pPr>
      <w:r w:rsidRPr="00300468">
        <w:rPr>
          <w:rFonts w:asciiTheme="minorHAnsi" w:hAnsiTheme="minorHAnsi" w:cstheme="minorHAnsi"/>
          <w:b/>
          <w:sz w:val="20"/>
          <w:szCs w:val="20"/>
        </w:rPr>
        <w:t xml:space="preserve">Bouclage financier : </w:t>
      </w:r>
      <w:r w:rsidRPr="00300468">
        <w:rPr>
          <w:rFonts w:asciiTheme="minorHAnsi" w:hAnsiTheme="minorHAnsi" w:cstheme="minorHAnsi"/>
          <w:bCs/>
          <w:sz w:val="20"/>
          <w:szCs w:val="20"/>
        </w:rPr>
        <w:t>désigne, quel que soit le mode de financement retenu, la date de dernière signature des conventions financières externes ou intra-groupes garantissant</w:t>
      </w:r>
      <w:r w:rsidR="006E0AE0">
        <w:rPr>
          <w:rFonts w:asciiTheme="minorHAnsi" w:hAnsiTheme="minorHAnsi" w:cstheme="minorHAnsi"/>
          <w:bCs/>
          <w:sz w:val="20"/>
          <w:szCs w:val="20"/>
        </w:rPr>
        <w:t>,</w:t>
      </w:r>
      <w:r w:rsidRPr="00300468">
        <w:rPr>
          <w:rFonts w:asciiTheme="minorHAnsi" w:hAnsiTheme="minorHAnsi" w:cstheme="minorHAnsi"/>
          <w:bCs/>
          <w:sz w:val="20"/>
          <w:szCs w:val="20"/>
        </w:rPr>
        <w:t xml:space="preserve"> </w:t>
      </w:r>
      <w:r w:rsidR="00804493">
        <w:rPr>
          <w:rFonts w:asciiTheme="minorHAnsi" w:hAnsiTheme="minorHAnsi" w:cstheme="minorHAnsi"/>
          <w:bCs/>
          <w:sz w:val="20"/>
          <w:szCs w:val="20"/>
        </w:rPr>
        <w:t xml:space="preserve">sans </w:t>
      </w:r>
      <w:r w:rsidR="007A79D1">
        <w:rPr>
          <w:rFonts w:asciiTheme="minorHAnsi" w:hAnsiTheme="minorHAnsi" w:cstheme="minorHAnsi"/>
          <w:bCs/>
          <w:sz w:val="20"/>
          <w:szCs w:val="20"/>
        </w:rPr>
        <w:t>condition suspensive,</w:t>
      </w:r>
      <w:r w:rsidRPr="00300468">
        <w:rPr>
          <w:rFonts w:asciiTheme="minorHAnsi" w:hAnsiTheme="minorHAnsi" w:cstheme="minorHAnsi"/>
          <w:bCs/>
          <w:sz w:val="20"/>
          <w:szCs w:val="20"/>
        </w:rPr>
        <w:t xml:space="preserve"> l'ensemble des financements nécessaires à</w:t>
      </w:r>
      <w:r w:rsidR="00465DB6" w:rsidRPr="00300468">
        <w:rPr>
          <w:rFonts w:asciiTheme="minorHAnsi" w:hAnsiTheme="minorHAnsi" w:cstheme="minorHAnsi"/>
          <w:bCs/>
          <w:sz w:val="20"/>
          <w:szCs w:val="20"/>
        </w:rPr>
        <w:t xml:space="preserve"> la </w:t>
      </w:r>
      <w:r w:rsidR="00296C26">
        <w:rPr>
          <w:rFonts w:asciiTheme="minorHAnsi" w:hAnsiTheme="minorHAnsi" w:cstheme="minorHAnsi"/>
          <w:bCs/>
          <w:sz w:val="20"/>
          <w:szCs w:val="20"/>
        </w:rPr>
        <w:t>l’Achèvement de l’Installation</w:t>
      </w:r>
      <w:r w:rsidR="00465DB6" w:rsidRPr="00300468">
        <w:rPr>
          <w:rFonts w:asciiTheme="minorHAnsi" w:hAnsiTheme="minorHAnsi" w:cstheme="minorHAnsi"/>
          <w:bCs/>
          <w:sz w:val="20"/>
          <w:szCs w:val="20"/>
        </w:rPr>
        <w:t>.</w:t>
      </w:r>
      <w:r w:rsidR="00465DB6" w:rsidRPr="00300468">
        <w:t xml:space="preserve"> </w:t>
      </w:r>
    </w:p>
    <w:p w14:paraId="223CFA62" w14:textId="0F3B46D1" w:rsidR="00443BFF" w:rsidRPr="00300468" w:rsidRDefault="00443BFF" w:rsidP="00244491">
      <w:pPr>
        <w:spacing w:before="120" w:after="0"/>
        <w:rPr>
          <w:rFonts w:asciiTheme="minorHAnsi" w:hAnsiTheme="minorHAnsi" w:cstheme="minorHAnsi"/>
          <w:bCs/>
          <w:sz w:val="20"/>
          <w:szCs w:val="20"/>
        </w:rPr>
      </w:pPr>
      <w:r w:rsidRPr="00300468">
        <w:rPr>
          <w:rFonts w:asciiTheme="minorHAnsi" w:hAnsiTheme="minorHAnsi" w:cstheme="minorHAnsi"/>
          <w:b/>
          <w:sz w:val="20"/>
          <w:szCs w:val="20"/>
        </w:rPr>
        <w:t>Cahier des Charges </w:t>
      </w:r>
      <w:r w:rsidRPr="00300468">
        <w:rPr>
          <w:rFonts w:asciiTheme="minorHAnsi" w:hAnsiTheme="minorHAnsi" w:cstheme="minorHAnsi"/>
          <w:bCs/>
          <w:sz w:val="20"/>
          <w:szCs w:val="20"/>
        </w:rPr>
        <w:t>:</w:t>
      </w:r>
      <w:r w:rsidR="00E02A0D" w:rsidRPr="00300468">
        <w:rPr>
          <w:rFonts w:asciiTheme="minorHAnsi" w:hAnsiTheme="minorHAnsi" w:cstheme="minorHAnsi"/>
          <w:bCs/>
          <w:sz w:val="20"/>
          <w:szCs w:val="20"/>
        </w:rPr>
        <w:t xml:space="preserve"> désigne le cahier des charges </w:t>
      </w:r>
      <w:r w:rsidR="00465DB6" w:rsidRPr="00300468">
        <w:rPr>
          <w:rFonts w:asciiTheme="minorHAnsi" w:hAnsiTheme="minorHAnsi" w:cstheme="minorHAnsi"/>
          <w:bCs/>
          <w:sz w:val="20"/>
          <w:szCs w:val="20"/>
        </w:rPr>
        <w:t xml:space="preserve">du Dispositif établi par le ou la ministre chargé(e) de l’énergie et notifié </w:t>
      </w:r>
      <w:r w:rsidR="00D83A13" w:rsidRPr="00300468">
        <w:rPr>
          <w:rFonts w:asciiTheme="minorHAnsi" w:hAnsiTheme="minorHAnsi" w:cstheme="minorHAnsi"/>
          <w:bCs/>
          <w:sz w:val="20"/>
          <w:szCs w:val="20"/>
        </w:rPr>
        <w:t>aux Bénéficiaires dans le cadre de la Procédure</w:t>
      </w:r>
      <w:r w:rsidR="00465DB6" w:rsidRPr="00300468">
        <w:rPr>
          <w:rFonts w:asciiTheme="minorHAnsi" w:hAnsiTheme="minorHAnsi" w:cstheme="minorHAnsi"/>
          <w:bCs/>
          <w:sz w:val="20"/>
          <w:szCs w:val="20"/>
        </w:rPr>
        <w:t xml:space="preserve">. </w:t>
      </w:r>
    </w:p>
    <w:p w14:paraId="30B8E76E" w14:textId="57D6A1CC" w:rsidR="00980EAA" w:rsidRPr="00300468" w:rsidRDefault="00980EAA" w:rsidP="00244491">
      <w:pPr>
        <w:spacing w:before="120" w:after="0"/>
        <w:rPr>
          <w:rFonts w:asciiTheme="minorHAnsi" w:hAnsiTheme="minorHAnsi" w:cstheme="minorHAnsi"/>
          <w:b/>
          <w:sz w:val="20"/>
          <w:szCs w:val="20"/>
        </w:rPr>
      </w:pPr>
      <w:r w:rsidRPr="00300468">
        <w:rPr>
          <w:rFonts w:asciiTheme="minorHAnsi" w:hAnsiTheme="minorHAnsi" w:cstheme="minorHAnsi"/>
          <w:b/>
          <w:sz w:val="20"/>
          <w:szCs w:val="20"/>
        </w:rPr>
        <w:t xml:space="preserve">Calendrier </w:t>
      </w:r>
      <w:r w:rsidR="00463EC4" w:rsidRPr="00300468">
        <w:rPr>
          <w:rFonts w:asciiTheme="minorHAnsi" w:hAnsiTheme="minorHAnsi" w:cstheme="minorHAnsi"/>
          <w:b/>
          <w:sz w:val="20"/>
          <w:szCs w:val="20"/>
        </w:rPr>
        <w:t>du Projet</w:t>
      </w:r>
      <w:r w:rsidRPr="00300468">
        <w:rPr>
          <w:rFonts w:asciiTheme="minorHAnsi" w:hAnsiTheme="minorHAnsi" w:cstheme="minorHAnsi"/>
          <w:b/>
          <w:sz w:val="20"/>
          <w:szCs w:val="20"/>
        </w:rPr>
        <w:t> </w:t>
      </w:r>
      <w:r w:rsidRPr="00300468">
        <w:rPr>
          <w:rFonts w:asciiTheme="minorHAnsi" w:hAnsiTheme="minorHAnsi" w:cstheme="minorHAnsi"/>
          <w:bCs/>
          <w:sz w:val="20"/>
          <w:szCs w:val="20"/>
        </w:rPr>
        <w:t xml:space="preserve">: </w:t>
      </w:r>
      <w:r w:rsidR="00A71A2C" w:rsidRPr="00300468">
        <w:rPr>
          <w:rFonts w:asciiTheme="minorHAnsi" w:hAnsiTheme="minorHAnsi" w:cstheme="minorHAnsi"/>
          <w:bCs/>
          <w:sz w:val="20"/>
          <w:szCs w:val="20"/>
        </w:rPr>
        <w:t xml:space="preserve">désigne le </w:t>
      </w:r>
      <w:r w:rsidR="00DE3E68" w:rsidRPr="00300468">
        <w:rPr>
          <w:rFonts w:asciiTheme="minorHAnsi" w:hAnsiTheme="minorHAnsi" w:cstheme="minorHAnsi"/>
          <w:bCs/>
          <w:sz w:val="20"/>
          <w:szCs w:val="20"/>
        </w:rPr>
        <w:t>calendrier</w:t>
      </w:r>
      <w:r w:rsidR="007D0F90" w:rsidRPr="00300468">
        <w:rPr>
          <w:rFonts w:asciiTheme="minorHAnsi" w:hAnsiTheme="minorHAnsi" w:cstheme="minorHAnsi"/>
          <w:bCs/>
          <w:sz w:val="20"/>
          <w:szCs w:val="20"/>
        </w:rPr>
        <w:t xml:space="preserve"> prévisionnel</w:t>
      </w:r>
      <w:r w:rsidR="00DE3E68" w:rsidRPr="00300468">
        <w:rPr>
          <w:rFonts w:asciiTheme="minorHAnsi" w:hAnsiTheme="minorHAnsi" w:cstheme="minorHAnsi"/>
          <w:bCs/>
          <w:sz w:val="20"/>
          <w:szCs w:val="20"/>
        </w:rPr>
        <w:t xml:space="preserve"> </w:t>
      </w:r>
      <w:r w:rsidR="00693F9D" w:rsidRPr="00300468">
        <w:rPr>
          <w:rFonts w:asciiTheme="minorHAnsi" w:hAnsiTheme="minorHAnsi" w:cstheme="minorHAnsi"/>
          <w:bCs/>
          <w:sz w:val="20"/>
          <w:szCs w:val="20"/>
        </w:rPr>
        <w:t>technique</w:t>
      </w:r>
      <w:r w:rsidR="00CA5229" w:rsidRPr="00300468">
        <w:rPr>
          <w:rFonts w:asciiTheme="minorHAnsi" w:hAnsiTheme="minorHAnsi" w:cstheme="minorHAnsi"/>
          <w:bCs/>
          <w:sz w:val="20"/>
          <w:szCs w:val="20"/>
        </w:rPr>
        <w:t xml:space="preserve"> défini</w:t>
      </w:r>
      <w:r w:rsidR="00DE3E68" w:rsidRPr="00300468">
        <w:rPr>
          <w:rFonts w:asciiTheme="minorHAnsi" w:hAnsiTheme="minorHAnsi" w:cstheme="minorHAnsi"/>
          <w:bCs/>
          <w:sz w:val="20"/>
          <w:szCs w:val="20"/>
        </w:rPr>
        <w:t xml:space="preserve"> </w:t>
      </w:r>
      <w:r w:rsidR="00D35655" w:rsidRPr="00300468">
        <w:rPr>
          <w:rFonts w:asciiTheme="minorHAnsi" w:hAnsiTheme="minorHAnsi" w:cstheme="minorHAnsi"/>
          <w:bCs/>
          <w:sz w:val="20"/>
          <w:szCs w:val="20"/>
        </w:rPr>
        <w:t xml:space="preserve">dans les </w:t>
      </w:r>
      <w:r w:rsidR="00DE3E68" w:rsidRPr="00300468">
        <w:rPr>
          <w:rFonts w:asciiTheme="minorHAnsi" w:hAnsiTheme="minorHAnsi" w:cstheme="minorHAnsi"/>
          <w:sz w:val="20"/>
          <w:szCs w:val="20"/>
        </w:rPr>
        <w:t>Conditions Particulières</w:t>
      </w:r>
      <w:r w:rsidR="00D35655" w:rsidRPr="00300468">
        <w:rPr>
          <w:rFonts w:asciiTheme="minorHAnsi" w:hAnsiTheme="minorHAnsi" w:cstheme="minorHAnsi"/>
          <w:sz w:val="20"/>
          <w:szCs w:val="20"/>
        </w:rPr>
        <w:t xml:space="preserve"> et ses Annexes</w:t>
      </w:r>
      <w:r w:rsidR="00D35655" w:rsidRPr="00300468">
        <w:rPr>
          <w:rFonts w:asciiTheme="minorHAnsi" w:hAnsiTheme="minorHAnsi" w:cstheme="minorHAnsi"/>
          <w:bCs/>
          <w:sz w:val="20"/>
          <w:szCs w:val="20"/>
        </w:rPr>
        <w:t>.</w:t>
      </w:r>
    </w:p>
    <w:p w14:paraId="157E3FB9" w14:textId="2E5D0AF9" w:rsidR="00FB7C74" w:rsidRPr="00300468" w:rsidRDefault="00FB7C74" w:rsidP="00244491">
      <w:pPr>
        <w:spacing w:before="120" w:after="0"/>
        <w:rPr>
          <w:rFonts w:asciiTheme="minorHAnsi" w:hAnsiTheme="minorHAnsi" w:cstheme="minorHAnsi"/>
          <w:bCs/>
          <w:sz w:val="20"/>
          <w:szCs w:val="20"/>
        </w:rPr>
      </w:pPr>
      <w:r w:rsidRPr="00300468">
        <w:rPr>
          <w:rFonts w:asciiTheme="minorHAnsi" w:hAnsiTheme="minorHAnsi" w:cstheme="minorHAnsi"/>
          <w:b/>
          <w:sz w:val="20"/>
          <w:szCs w:val="20"/>
        </w:rPr>
        <w:lastRenderedPageBreak/>
        <w:t xml:space="preserve">Candidat : </w:t>
      </w:r>
      <w:r w:rsidRPr="00300468">
        <w:rPr>
          <w:rFonts w:asciiTheme="minorHAnsi" w:hAnsiTheme="minorHAnsi" w:cstheme="minorHAnsi"/>
          <w:bCs/>
          <w:sz w:val="20"/>
          <w:szCs w:val="20"/>
        </w:rPr>
        <w:t>désigne la personne morale ou physique, ou le groupement, sélectionné pour participer à la Procédure.</w:t>
      </w:r>
    </w:p>
    <w:p w14:paraId="0F852AD5" w14:textId="36DCD5DD" w:rsidR="00A42252" w:rsidRPr="00300468" w:rsidRDefault="00A42252" w:rsidP="00244491">
      <w:pPr>
        <w:spacing w:before="120" w:after="0"/>
        <w:rPr>
          <w:rFonts w:asciiTheme="minorHAnsi" w:hAnsiTheme="minorHAnsi" w:cstheme="minorHAnsi"/>
          <w:bCs/>
          <w:sz w:val="20"/>
          <w:szCs w:val="20"/>
        </w:rPr>
      </w:pPr>
      <w:r w:rsidRPr="00300468">
        <w:rPr>
          <w:rFonts w:asciiTheme="minorHAnsi" w:hAnsiTheme="minorHAnsi" w:cstheme="minorHAnsi"/>
          <w:b/>
          <w:sz w:val="20"/>
          <w:szCs w:val="20"/>
        </w:rPr>
        <w:t>CAPEX :</w:t>
      </w:r>
      <w:r w:rsidR="00A9444E" w:rsidRPr="00300468">
        <w:rPr>
          <w:rFonts w:asciiTheme="minorHAnsi" w:hAnsiTheme="minorHAnsi" w:cstheme="minorHAnsi"/>
          <w:bCs/>
          <w:sz w:val="20"/>
          <w:szCs w:val="20"/>
        </w:rPr>
        <w:t xml:space="preserve"> désigne les coûts d’investissement</w:t>
      </w:r>
      <w:r w:rsidR="00D9750F" w:rsidRPr="00300468">
        <w:rPr>
          <w:rFonts w:asciiTheme="minorHAnsi" w:hAnsiTheme="minorHAnsi" w:cstheme="minorHAnsi"/>
          <w:bCs/>
          <w:sz w:val="20"/>
          <w:szCs w:val="20"/>
        </w:rPr>
        <w:t xml:space="preserve"> du Projet</w:t>
      </w:r>
      <w:r w:rsidR="000F12CB" w:rsidRPr="00300468">
        <w:rPr>
          <w:rFonts w:asciiTheme="minorHAnsi" w:hAnsiTheme="minorHAnsi" w:cstheme="minorHAnsi"/>
          <w:bCs/>
          <w:sz w:val="20"/>
          <w:szCs w:val="20"/>
        </w:rPr>
        <w:t xml:space="preserve"> en Phase d’Investissement</w:t>
      </w:r>
      <w:r w:rsidR="00DE3E68" w:rsidRPr="00300468">
        <w:rPr>
          <w:rFonts w:asciiTheme="minorHAnsi" w:hAnsiTheme="minorHAnsi" w:cstheme="minorHAnsi"/>
          <w:bCs/>
          <w:sz w:val="20"/>
          <w:szCs w:val="20"/>
        </w:rPr>
        <w:t>.</w:t>
      </w:r>
    </w:p>
    <w:p w14:paraId="28B35D90" w14:textId="161F358B" w:rsidR="00F9129B" w:rsidRPr="00F9129B" w:rsidRDefault="00826FB1" w:rsidP="006D4E89">
      <w:pPr>
        <w:spacing w:before="120" w:after="0"/>
        <w:rPr>
          <w:rFonts w:asciiTheme="minorHAnsi" w:hAnsiTheme="minorHAnsi" w:cstheme="minorHAnsi"/>
          <w:bCs/>
          <w:sz w:val="20"/>
          <w:szCs w:val="20"/>
        </w:rPr>
      </w:pPr>
      <w:r>
        <w:rPr>
          <w:rFonts w:asciiTheme="minorHAnsi" w:hAnsiTheme="minorHAnsi" w:cstheme="minorHAnsi"/>
          <w:b/>
          <w:sz w:val="20"/>
          <w:szCs w:val="20"/>
        </w:rPr>
        <w:t xml:space="preserve">Cause Sérieuse et Légitime : </w:t>
      </w:r>
      <w:r w:rsidR="00F9129B" w:rsidRPr="00F9129B">
        <w:rPr>
          <w:rFonts w:asciiTheme="minorHAnsi" w:hAnsiTheme="minorHAnsi" w:cstheme="minorHAnsi"/>
          <w:bCs/>
          <w:sz w:val="20"/>
          <w:szCs w:val="20"/>
        </w:rPr>
        <w:t xml:space="preserve">désigne le cas de force majeure défini comme tout évènement exceptionnel survenant pendant l’exécution </w:t>
      </w:r>
      <w:r w:rsidR="00F9129B">
        <w:rPr>
          <w:rFonts w:asciiTheme="minorHAnsi" w:hAnsiTheme="minorHAnsi" w:cstheme="minorHAnsi"/>
          <w:bCs/>
          <w:sz w:val="20"/>
          <w:szCs w:val="20"/>
        </w:rPr>
        <w:t>du Contrat d’aide</w:t>
      </w:r>
      <w:r w:rsidR="00F9129B" w:rsidRPr="00F9129B">
        <w:rPr>
          <w:rFonts w:asciiTheme="minorHAnsi" w:hAnsiTheme="minorHAnsi" w:cstheme="minorHAnsi"/>
          <w:bCs/>
          <w:sz w:val="20"/>
          <w:szCs w:val="20"/>
        </w:rPr>
        <w:t xml:space="preserve">, échappant au contrôle des Parties, qui ne pouvait être raisonnablement prévu lors de la conclusion </w:t>
      </w:r>
      <w:r w:rsidR="00F9129B">
        <w:rPr>
          <w:rFonts w:asciiTheme="minorHAnsi" w:hAnsiTheme="minorHAnsi" w:cstheme="minorHAnsi"/>
          <w:bCs/>
          <w:sz w:val="20"/>
          <w:szCs w:val="20"/>
        </w:rPr>
        <w:t>du Contrat</w:t>
      </w:r>
      <w:r w:rsidR="00F9129B" w:rsidRPr="00F9129B">
        <w:rPr>
          <w:rFonts w:asciiTheme="minorHAnsi" w:hAnsiTheme="minorHAnsi" w:cstheme="minorHAnsi"/>
          <w:bCs/>
          <w:sz w:val="20"/>
          <w:szCs w:val="20"/>
        </w:rPr>
        <w:t xml:space="preserve"> et dont les effets ne peuvent être évités par des mesures appropriées, qui place l’une des Parties dans l’impossibilité d’exécuter ses obligations ; </w:t>
      </w:r>
    </w:p>
    <w:p w14:paraId="446097DA" w14:textId="783251E0" w:rsidR="007117C9" w:rsidRPr="00300468" w:rsidRDefault="007117C9" w:rsidP="00F9129B">
      <w:pPr>
        <w:spacing w:before="120" w:after="0"/>
        <w:rPr>
          <w:rFonts w:asciiTheme="minorHAnsi" w:hAnsiTheme="minorHAnsi" w:cstheme="minorHAnsi"/>
          <w:bCs/>
          <w:sz w:val="20"/>
          <w:szCs w:val="20"/>
        </w:rPr>
      </w:pPr>
      <w:r w:rsidRPr="00300468">
        <w:rPr>
          <w:rFonts w:asciiTheme="minorHAnsi" w:hAnsiTheme="minorHAnsi" w:cstheme="minorHAnsi"/>
          <w:b/>
          <w:sz w:val="20"/>
          <w:szCs w:val="20"/>
        </w:rPr>
        <w:t xml:space="preserve">Certificateur : </w:t>
      </w:r>
      <w:r w:rsidRPr="00300468">
        <w:rPr>
          <w:rFonts w:asciiTheme="minorHAnsi" w:hAnsiTheme="minorHAnsi" w:cstheme="minorHAnsi"/>
          <w:bCs/>
          <w:sz w:val="20"/>
          <w:szCs w:val="20"/>
        </w:rPr>
        <w:t>désigne : (i) un commissaire aux comptes ou, à défaut, un expert-comptable externe, pour les sociétés commerciales, ou (ii) l'agent comptable, ou à défaut le commissaire aux comptes, pour les établissements publics ou (iii) le commissaire aux comptes ou l'expert-comptable, ou à défaut le contrôleur d'Etat s'il existe, pour les associations et autres organismes.</w:t>
      </w:r>
    </w:p>
    <w:p w14:paraId="745F6EB9" w14:textId="54149EBC" w:rsidR="00745E87" w:rsidRPr="00166526" w:rsidRDefault="008E0FC2" w:rsidP="00244491">
      <w:pPr>
        <w:spacing w:before="120" w:after="0"/>
        <w:rPr>
          <w:rFonts w:asciiTheme="minorHAnsi" w:hAnsiTheme="minorHAnsi" w:cstheme="minorHAnsi"/>
          <w:sz w:val="20"/>
          <w:szCs w:val="20"/>
        </w:rPr>
      </w:pPr>
      <w:r>
        <w:rPr>
          <w:rFonts w:asciiTheme="minorHAnsi" w:hAnsiTheme="minorHAnsi" w:cstheme="minorHAnsi"/>
          <w:b/>
          <w:bCs/>
          <w:sz w:val="20"/>
          <w:szCs w:val="20"/>
        </w:rPr>
        <w:t>Comité</w:t>
      </w:r>
      <w:r w:rsidR="00745E87">
        <w:rPr>
          <w:rFonts w:asciiTheme="minorHAnsi" w:hAnsiTheme="minorHAnsi" w:cstheme="minorHAnsi"/>
          <w:b/>
          <w:bCs/>
          <w:sz w:val="20"/>
          <w:szCs w:val="20"/>
        </w:rPr>
        <w:t xml:space="preserve"> : </w:t>
      </w:r>
      <w:r w:rsidR="00745E87" w:rsidRPr="00745E87">
        <w:rPr>
          <w:rFonts w:asciiTheme="minorHAnsi" w:hAnsiTheme="minorHAnsi" w:cstheme="minorHAnsi"/>
          <w:sz w:val="20"/>
          <w:szCs w:val="20"/>
        </w:rPr>
        <w:t>désigne</w:t>
      </w:r>
      <w:r w:rsidR="009605AA">
        <w:rPr>
          <w:rFonts w:asciiTheme="minorHAnsi" w:hAnsiTheme="minorHAnsi" w:cstheme="minorHAnsi"/>
          <w:b/>
          <w:bCs/>
          <w:sz w:val="20"/>
          <w:szCs w:val="20"/>
        </w:rPr>
        <w:t xml:space="preserve"> </w:t>
      </w:r>
      <w:r w:rsidR="009605AA" w:rsidRPr="00166526">
        <w:rPr>
          <w:rFonts w:asciiTheme="minorHAnsi" w:hAnsiTheme="minorHAnsi" w:cstheme="minorHAnsi"/>
          <w:sz w:val="20"/>
          <w:szCs w:val="20"/>
        </w:rPr>
        <w:t>ensemble le Comité de Crise, le</w:t>
      </w:r>
      <w:r w:rsidR="00117647" w:rsidRPr="00166526">
        <w:rPr>
          <w:rFonts w:asciiTheme="minorHAnsi" w:hAnsiTheme="minorHAnsi" w:cstheme="minorHAnsi"/>
          <w:sz w:val="20"/>
          <w:szCs w:val="20"/>
        </w:rPr>
        <w:t xml:space="preserve">s Comités de Suivi </w:t>
      </w:r>
      <w:r w:rsidR="003C2F32" w:rsidRPr="00166526">
        <w:rPr>
          <w:rFonts w:asciiTheme="minorHAnsi" w:hAnsiTheme="minorHAnsi" w:cstheme="minorHAnsi"/>
          <w:sz w:val="20"/>
          <w:szCs w:val="20"/>
        </w:rPr>
        <w:t>(Comité de Suivi Annuel</w:t>
      </w:r>
      <w:r w:rsidR="00166526" w:rsidRPr="00166526">
        <w:rPr>
          <w:rFonts w:asciiTheme="minorHAnsi" w:hAnsiTheme="minorHAnsi" w:cstheme="minorHAnsi"/>
          <w:sz w:val="20"/>
          <w:szCs w:val="20"/>
        </w:rPr>
        <w:t>, Comité de Suivi Intermédiaire, Comité de Suivi Final).</w:t>
      </w:r>
    </w:p>
    <w:p w14:paraId="7BC8C9D3" w14:textId="0ECDCA3A" w:rsidR="00BD41CC"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Comité de Crise : </w:t>
      </w:r>
      <w:r w:rsidRPr="00300468">
        <w:rPr>
          <w:rFonts w:asciiTheme="minorHAnsi" w:hAnsiTheme="minorHAnsi" w:cstheme="minorHAnsi"/>
          <w:bCs/>
          <w:sz w:val="20"/>
          <w:szCs w:val="20"/>
        </w:rPr>
        <w:t>désigne le Comité mentionné à l’</w:t>
      </w:r>
      <w:r w:rsidR="00F44EDC" w:rsidRPr="00300468">
        <w:rPr>
          <w:rFonts w:asciiTheme="minorHAnsi" w:hAnsiTheme="minorHAnsi" w:cstheme="minorHAnsi"/>
          <w:b/>
          <w:sz w:val="20"/>
          <w:szCs w:val="20"/>
        </w:rPr>
        <w:t>A</w:t>
      </w:r>
      <w:r w:rsidRPr="00300468">
        <w:rPr>
          <w:rFonts w:asciiTheme="minorHAnsi" w:hAnsiTheme="minorHAnsi" w:cstheme="minorHAnsi"/>
          <w:b/>
          <w:sz w:val="20"/>
          <w:szCs w:val="20"/>
        </w:rPr>
        <w:t xml:space="preserve">rticle </w:t>
      </w:r>
      <w:r w:rsidR="00D64820">
        <w:rPr>
          <w:rFonts w:asciiTheme="minorHAnsi" w:hAnsiTheme="minorHAnsi" w:cstheme="minorHAnsi"/>
          <w:b/>
          <w:sz w:val="20"/>
          <w:szCs w:val="20"/>
        </w:rPr>
        <w:t>5</w:t>
      </w:r>
      <w:r w:rsidR="000273B9" w:rsidRPr="00300468">
        <w:rPr>
          <w:rFonts w:asciiTheme="minorHAnsi" w:hAnsiTheme="minorHAnsi" w:cstheme="minorHAnsi"/>
          <w:b/>
          <w:sz w:val="20"/>
          <w:szCs w:val="20"/>
        </w:rPr>
        <w:t>-2</w:t>
      </w:r>
      <w:r w:rsidR="00DE3E68" w:rsidRPr="00300468">
        <w:rPr>
          <w:rFonts w:asciiTheme="minorHAnsi" w:hAnsiTheme="minorHAnsi" w:cstheme="minorHAnsi"/>
          <w:sz w:val="20"/>
          <w:szCs w:val="20"/>
        </w:rPr>
        <w:t>.</w:t>
      </w:r>
    </w:p>
    <w:p w14:paraId="29960B8C" w14:textId="53BB8326" w:rsidR="005F7833" w:rsidRPr="00300468" w:rsidRDefault="005F7833"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Comité</w:t>
      </w:r>
      <w:r w:rsidR="00A86B23">
        <w:rPr>
          <w:rFonts w:asciiTheme="minorHAnsi" w:hAnsiTheme="minorHAnsi" w:cstheme="minorHAnsi"/>
          <w:b/>
          <w:bCs/>
          <w:sz w:val="20"/>
          <w:szCs w:val="20"/>
        </w:rPr>
        <w:t>(s)</w:t>
      </w:r>
      <w:r w:rsidRPr="00300468">
        <w:rPr>
          <w:rFonts w:asciiTheme="minorHAnsi" w:hAnsiTheme="minorHAnsi" w:cstheme="minorHAnsi"/>
          <w:b/>
          <w:bCs/>
          <w:sz w:val="20"/>
          <w:szCs w:val="20"/>
        </w:rPr>
        <w:t xml:space="preserve"> de </w:t>
      </w:r>
      <w:r w:rsidR="007117C9" w:rsidRPr="00300468">
        <w:rPr>
          <w:rFonts w:asciiTheme="minorHAnsi" w:hAnsiTheme="minorHAnsi" w:cstheme="minorHAnsi"/>
          <w:b/>
          <w:bCs/>
          <w:sz w:val="20"/>
          <w:szCs w:val="20"/>
        </w:rPr>
        <w:t>Suivi</w:t>
      </w:r>
      <w:r w:rsidRPr="00300468">
        <w:rPr>
          <w:rFonts w:asciiTheme="minorHAnsi" w:hAnsiTheme="minorHAnsi" w:cstheme="minorHAnsi"/>
          <w:sz w:val="20"/>
          <w:szCs w:val="20"/>
        </w:rPr>
        <w:t> :</w:t>
      </w:r>
      <w:r w:rsidR="00F44EDC" w:rsidRPr="00300468">
        <w:rPr>
          <w:rFonts w:asciiTheme="minorHAnsi" w:hAnsiTheme="minorHAnsi" w:cstheme="minorHAnsi"/>
          <w:sz w:val="20"/>
          <w:szCs w:val="20"/>
        </w:rPr>
        <w:t xml:space="preserve"> </w:t>
      </w:r>
      <w:r w:rsidR="00F44EDC" w:rsidRPr="00300468">
        <w:rPr>
          <w:rFonts w:asciiTheme="minorHAnsi" w:hAnsiTheme="minorHAnsi" w:cstheme="minorHAnsi"/>
          <w:bCs/>
          <w:sz w:val="20"/>
          <w:szCs w:val="20"/>
        </w:rPr>
        <w:t>désigne le Comité mentionné à l’</w:t>
      </w:r>
      <w:r w:rsidR="00F44EDC" w:rsidRPr="00300468">
        <w:rPr>
          <w:rFonts w:asciiTheme="minorHAnsi" w:hAnsiTheme="minorHAnsi" w:cstheme="minorHAnsi"/>
          <w:b/>
          <w:sz w:val="20"/>
          <w:szCs w:val="20"/>
        </w:rPr>
        <w:t xml:space="preserve">Article </w:t>
      </w:r>
      <w:r w:rsidR="00EF1EAE" w:rsidRPr="00300468">
        <w:rPr>
          <w:rFonts w:asciiTheme="minorHAnsi" w:hAnsiTheme="minorHAnsi" w:cstheme="minorHAnsi"/>
          <w:b/>
          <w:sz w:val="20"/>
          <w:szCs w:val="20"/>
        </w:rPr>
        <w:t>4</w:t>
      </w:r>
      <w:r w:rsidR="00E665EA" w:rsidRPr="00300468">
        <w:rPr>
          <w:rFonts w:asciiTheme="minorHAnsi" w:hAnsiTheme="minorHAnsi" w:cstheme="minorHAnsi"/>
          <w:b/>
          <w:sz w:val="20"/>
          <w:szCs w:val="20"/>
        </w:rPr>
        <w:t>-</w:t>
      </w:r>
      <w:r w:rsidR="00B57347" w:rsidRPr="00300468">
        <w:rPr>
          <w:rFonts w:asciiTheme="minorHAnsi" w:hAnsiTheme="minorHAnsi" w:cstheme="minorHAnsi"/>
          <w:b/>
          <w:sz w:val="20"/>
          <w:szCs w:val="20"/>
        </w:rPr>
        <w:t>1</w:t>
      </w:r>
      <w:r w:rsidR="002B4047" w:rsidRPr="00300468">
        <w:rPr>
          <w:rFonts w:asciiTheme="minorHAnsi" w:hAnsiTheme="minorHAnsi" w:cstheme="minorHAnsi"/>
          <w:bCs/>
          <w:sz w:val="20"/>
          <w:szCs w:val="20"/>
        </w:rPr>
        <w:t xml:space="preserve">, </w:t>
      </w:r>
      <w:r w:rsidR="002B4047" w:rsidRPr="00300468">
        <w:rPr>
          <w:rFonts w:asciiTheme="minorHAnsi" w:hAnsiTheme="minorHAnsi" w:cstheme="minorHAnsi"/>
          <w:sz w:val="20"/>
          <w:szCs w:val="20"/>
        </w:rPr>
        <w:t>ensemble le Comité de Suivi Intermédiaire, le Comité de Suivi Annuel et le Comité de Suivi Final.</w:t>
      </w:r>
      <w:r w:rsidR="002661D9">
        <w:rPr>
          <w:rFonts w:asciiTheme="minorHAnsi" w:hAnsiTheme="minorHAnsi" w:cstheme="minorHAnsi"/>
          <w:sz w:val="20"/>
          <w:szCs w:val="20"/>
        </w:rPr>
        <w:t xml:space="preserve"> </w:t>
      </w:r>
    </w:p>
    <w:p w14:paraId="4F45219C" w14:textId="222FB241" w:rsidR="00FC3FA3" w:rsidRPr="00300468" w:rsidRDefault="00FC3FA3" w:rsidP="00244491">
      <w:pPr>
        <w:spacing w:before="120" w:after="0"/>
        <w:rPr>
          <w:rFonts w:asciiTheme="minorHAnsi" w:hAnsiTheme="minorHAnsi" w:cstheme="minorHAnsi"/>
          <w:bCs/>
          <w:sz w:val="20"/>
          <w:szCs w:val="20"/>
        </w:rPr>
      </w:pPr>
      <w:r w:rsidRPr="00300468">
        <w:rPr>
          <w:rFonts w:asciiTheme="minorHAnsi" w:hAnsiTheme="minorHAnsi" w:cstheme="minorHAnsi"/>
          <w:b/>
          <w:sz w:val="20"/>
          <w:szCs w:val="20"/>
        </w:rPr>
        <w:t xml:space="preserve">Comité de </w:t>
      </w:r>
      <w:r w:rsidR="007117C9" w:rsidRPr="00300468">
        <w:rPr>
          <w:rFonts w:asciiTheme="minorHAnsi" w:hAnsiTheme="minorHAnsi" w:cstheme="minorHAnsi"/>
          <w:b/>
          <w:sz w:val="20"/>
          <w:szCs w:val="20"/>
        </w:rPr>
        <w:t>Suivi Annuel</w:t>
      </w:r>
      <w:r w:rsidR="00F45399" w:rsidRPr="00300468">
        <w:rPr>
          <w:rFonts w:asciiTheme="minorHAnsi" w:hAnsiTheme="minorHAnsi" w:cstheme="minorHAnsi"/>
          <w:bCs/>
          <w:sz w:val="20"/>
          <w:szCs w:val="20"/>
        </w:rPr>
        <w:t> : désigne le Comité mentionné à l’</w:t>
      </w:r>
      <w:r w:rsidR="00F45399" w:rsidRPr="00300468">
        <w:rPr>
          <w:rFonts w:asciiTheme="minorHAnsi" w:hAnsiTheme="minorHAnsi" w:cstheme="minorHAnsi"/>
          <w:b/>
          <w:sz w:val="20"/>
          <w:szCs w:val="20"/>
        </w:rPr>
        <w:t xml:space="preserve">Article </w:t>
      </w:r>
      <w:r w:rsidR="00EF1EAE" w:rsidRPr="00300468">
        <w:rPr>
          <w:rFonts w:asciiTheme="minorHAnsi" w:hAnsiTheme="minorHAnsi" w:cstheme="minorHAnsi"/>
          <w:b/>
          <w:sz w:val="20"/>
          <w:szCs w:val="20"/>
        </w:rPr>
        <w:t>4</w:t>
      </w:r>
      <w:r w:rsidR="00F45399" w:rsidRPr="00300468">
        <w:rPr>
          <w:rFonts w:asciiTheme="minorHAnsi" w:hAnsiTheme="minorHAnsi" w:cstheme="minorHAnsi"/>
          <w:b/>
          <w:sz w:val="20"/>
          <w:szCs w:val="20"/>
        </w:rPr>
        <w:t>-</w:t>
      </w:r>
      <w:r w:rsidR="00B57347" w:rsidRPr="00300468">
        <w:rPr>
          <w:rFonts w:asciiTheme="minorHAnsi" w:hAnsiTheme="minorHAnsi" w:cstheme="minorHAnsi"/>
          <w:b/>
          <w:sz w:val="20"/>
          <w:szCs w:val="20"/>
        </w:rPr>
        <w:t>3</w:t>
      </w:r>
      <w:r w:rsidR="00F45399" w:rsidRPr="00300468">
        <w:rPr>
          <w:rFonts w:asciiTheme="minorHAnsi" w:hAnsiTheme="minorHAnsi" w:cstheme="minorHAnsi"/>
          <w:bCs/>
          <w:sz w:val="20"/>
          <w:szCs w:val="20"/>
        </w:rPr>
        <w:t>.</w:t>
      </w:r>
    </w:p>
    <w:p w14:paraId="5AA0F62A" w14:textId="03E769E2" w:rsidR="0010762E" w:rsidRPr="00300468" w:rsidRDefault="0010762E" w:rsidP="00244491">
      <w:pPr>
        <w:spacing w:before="120" w:after="0"/>
        <w:rPr>
          <w:rFonts w:asciiTheme="minorHAnsi" w:hAnsiTheme="minorHAnsi" w:cstheme="minorHAnsi"/>
          <w:sz w:val="20"/>
          <w:szCs w:val="20"/>
        </w:rPr>
      </w:pPr>
      <w:r w:rsidRPr="00300468">
        <w:rPr>
          <w:rFonts w:asciiTheme="minorHAnsi" w:hAnsiTheme="minorHAnsi" w:cstheme="minorHAnsi"/>
          <w:b/>
          <w:sz w:val="20"/>
          <w:szCs w:val="20"/>
        </w:rPr>
        <w:t xml:space="preserve">Comité de Suivi Intermédiaire : </w:t>
      </w:r>
      <w:r w:rsidR="00C22168" w:rsidRPr="00300468">
        <w:rPr>
          <w:rFonts w:asciiTheme="minorHAnsi" w:hAnsiTheme="minorHAnsi" w:cstheme="minorHAnsi"/>
          <w:bCs/>
          <w:sz w:val="20"/>
          <w:szCs w:val="20"/>
        </w:rPr>
        <w:t xml:space="preserve">désigne le Comité mentionné à </w:t>
      </w:r>
      <w:r w:rsidR="00C22168" w:rsidRPr="00300468">
        <w:rPr>
          <w:rFonts w:asciiTheme="minorHAnsi" w:hAnsiTheme="minorHAnsi" w:cstheme="minorHAnsi"/>
          <w:b/>
          <w:sz w:val="20"/>
          <w:szCs w:val="20"/>
        </w:rPr>
        <w:t xml:space="preserve">l’Article </w:t>
      </w:r>
      <w:r w:rsidR="008872F2" w:rsidRPr="00300468">
        <w:rPr>
          <w:rFonts w:asciiTheme="minorHAnsi" w:hAnsiTheme="minorHAnsi" w:cstheme="minorHAnsi"/>
          <w:b/>
          <w:sz w:val="20"/>
          <w:szCs w:val="20"/>
        </w:rPr>
        <w:t>4-2</w:t>
      </w:r>
      <w:r w:rsidR="00F44C94" w:rsidRPr="00300468">
        <w:rPr>
          <w:rFonts w:asciiTheme="minorHAnsi" w:hAnsiTheme="minorHAnsi" w:cstheme="minorHAnsi"/>
          <w:bCs/>
          <w:sz w:val="20"/>
          <w:szCs w:val="20"/>
        </w:rPr>
        <w:t>.</w:t>
      </w:r>
    </w:p>
    <w:p w14:paraId="2D4F15F5" w14:textId="05C4669B" w:rsidR="00EF1EAE" w:rsidRPr="00300468" w:rsidRDefault="00EF1EAE" w:rsidP="00244491">
      <w:pPr>
        <w:spacing w:before="120" w:after="0"/>
        <w:rPr>
          <w:rFonts w:asciiTheme="minorHAnsi" w:hAnsiTheme="minorHAnsi" w:cstheme="minorHAnsi"/>
          <w:sz w:val="20"/>
          <w:szCs w:val="20"/>
        </w:rPr>
      </w:pPr>
      <w:r w:rsidRPr="00300468">
        <w:rPr>
          <w:rFonts w:asciiTheme="minorHAnsi" w:hAnsiTheme="minorHAnsi" w:cstheme="minorHAnsi"/>
          <w:b/>
          <w:sz w:val="20"/>
          <w:szCs w:val="20"/>
        </w:rPr>
        <w:t>Comité de Suivi Final</w:t>
      </w:r>
      <w:r w:rsidRPr="00300468">
        <w:rPr>
          <w:rFonts w:asciiTheme="minorHAnsi" w:hAnsiTheme="minorHAnsi" w:cstheme="minorHAnsi"/>
          <w:bCs/>
          <w:sz w:val="20"/>
          <w:szCs w:val="20"/>
        </w:rPr>
        <w:t> : désigne le Comité mentionné à l’</w:t>
      </w:r>
      <w:r w:rsidRPr="00300468">
        <w:rPr>
          <w:rFonts w:asciiTheme="minorHAnsi" w:hAnsiTheme="minorHAnsi" w:cstheme="minorHAnsi"/>
          <w:b/>
          <w:sz w:val="20"/>
          <w:szCs w:val="20"/>
        </w:rPr>
        <w:t>Article 4.4.</w:t>
      </w:r>
    </w:p>
    <w:p w14:paraId="3B5D11B9" w14:textId="77777777" w:rsidR="00191E5A" w:rsidRPr="00300468" w:rsidRDefault="00191E5A"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Conditions Générales </w:t>
      </w:r>
      <w:r w:rsidRPr="00300468">
        <w:rPr>
          <w:rFonts w:asciiTheme="minorHAnsi" w:hAnsiTheme="minorHAnsi" w:cstheme="minorHAnsi"/>
          <w:sz w:val="20"/>
          <w:szCs w:val="20"/>
        </w:rPr>
        <w:t>:</w:t>
      </w:r>
      <w:r w:rsidRPr="00300468">
        <w:rPr>
          <w:rFonts w:asciiTheme="minorHAnsi" w:hAnsiTheme="minorHAnsi" w:cstheme="minorHAnsi"/>
          <w:b/>
          <w:bCs/>
          <w:sz w:val="20"/>
          <w:szCs w:val="20"/>
        </w:rPr>
        <w:t xml:space="preserve"> </w:t>
      </w:r>
      <w:r w:rsidRPr="00300468">
        <w:rPr>
          <w:rFonts w:asciiTheme="minorHAnsi" w:hAnsiTheme="minorHAnsi" w:cstheme="minorHAnsi"/>
          <w:sz w:val="20"/>
          <w:szCs w:val="20"/>
        </w:rPr>
        <w:t>désigne le présent document et ses Annexes.</w:t>
      </w:r>
    </w:p>
    <w:p w14:paraId="0A4712F2" w14:textId="5CB7E20B" w:rsidR="00497415" w:rsidRPr="00300468" w:rsidRDefault="00497415"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Conditions Particulières </w:t>
      </w:r>
      <w:r w:rsidRPr="00300468">
        <w:rPr>
          <w:rFonts w:asciiTheme="minorHAnsi" w:hAnsiTheme="minorHAnsi" w:cstheme="minorHAnsi"/>
          <w:sz w:val="20"/>
          <w:szCs w:val="20"/>
        </w:rPr>
        <w:t>:</w:t>
      </w:r>
      <w:r w:rsidR="000273B9" w:rsidRPr="00300468">
        <w:rPr>
          <w:rFonts w:asciiTheme="minorHAnsi" w:hAnsiTheme="minorHAnsi" w:cstheme="minorHAnsi"/>
          <w:sz w:val="20"/>
          <w:szCs w:val="20"/>
        </w:rPr>
        <w:t xml:space="preserve"> désigne le document contractuel spécifique</w:t>
      </w:r>
      <w:r w:rsidR="00B36642" w:rsidRPr="00300468">
        <w:rPr>
          <w:rFonts w:asciiTheme="minorHAnsi" w:hAnsiTheme="minorHAnsi" w:cstheme="minorHAnsi"/>
          <w:sz w:val="20"/>
          <w:szCs w:val="20"/>
        </w:rPr>
        <w:t xml:space="preserve"> et ses Annexes, appartenant </w:t>
      </w:r>
      <w:r w:rsidR="002452E2" w:rsidRPr="00300468">
        <w:rPr>
          <w:rFonts w:asciiTheme="minorHAnsi" w:hAnsiTheme="minorHAnsi" w:cstheme="minorHAnsi"/>
          <w:sz w:val="20"/>
          <w:szCs w:val="20"/>
        </w:rPr>
        <w:t>au Contrat d’aide</w:t>
      </w:r>
      <w:r w:rsidR="000273B9" w:rsidRPr="00300468">
        <w:rPr>
          <w:rFonts w:asciiTheme="minorHAnsi" w:hAnsiTheme="minorHAnsi" w:cstheme="minorHAnsi"/>
          <w:sz w:val="20"/>
          <w:szCs w:val="20"/>
        </w:rPr>
        <w:t xml:space="preserve"> et venant en complément des</w:t>
      </w:r>
      <w:r w:rsidR="00B36642" w:rsidRPr="00300468">
        <w:rPr>
          <w:rFonts w:asciiTheme="minorHAnsi" w:hAnsiTheme="minorHAnsi" w:cstheme="minorHAnsi"/>
          <w:sz w:val="20"/>
          <w:szCs w:val="20"/>
        </w:rPr>
        <w:t xml:space="preserve"> présentes</w:t>
      </w:r>
      <w:r w:rsidR="000273B9" w:rsidRPr="00300468">
        <w:rPr>
          <w:rFonts w:asciiTheme="minorHAnsi" w:hAnsiTheme="minorHAnsi" w:cstheme="minorHAnsi"/>
          <w:sz w:val="20"/>
          <w:szCs w:val="20"/>
        </w:rPr>
        <w:t xml:space="preserve"> </w:t>
      </w:r>
      <w:r w:rsidR="00B36642" w:rsidRPr="00300468">
        <w:rPr>
          <w:rFonts w:asciiTheme="minorHAnsi" w:hAnsiTheme="minorHAnsi" w:cstheme="minorHAnsi"/>
          <w:bCs/>
          <w:sz w:val="20"/>
          <w:szCs w:val="20"/>
        </w:rPr>
        <w:t>Conditions Générales</w:t>
      </w:r>
      <w:r w:rsidR="00E4478D" w:rsidRPr="00300468">
        <w:rPr>
          <w:rFonts w:asciiTheme="minorHAnsi" w:hAnsiTheme="minorHAnsi" w:cstheme="minorHAnsi"/>
          <w:bCs/>
          <w:sz w:val="20"/>
          <w:szCs w:val="20"/>
        </w:rPr>
        <w:t>.</w:t>
      </w:r>
    </w:p>
    <w:p w14:paraId="74D80B82" w14:textId="39856457" w:rsidR="00BD41CC" w:rsidRDefault="002452E2" w:rsidP="00576619">
      <w:pPr>
        <w:spacing w:before="120" w:after="0"/>
        <w:rPr>
          <w:rFonts w:asciiTheme="minorHAnsi" w:hAnsiTheme="minorHAnsi" w:cstheme="minorHAnsi"/>
          <w:sz w:val="20"/>
          <w:szCs w:val="20"/>
        </w:rPr>
      </w:pPr>
      <w:r w:rsidRPr="00300468">
        <w:rPr>
          <w:rFonts w:asciiTheme="minorHAnsi" w:hAnsiTheme="minorHAnsi" w:cstheme="minorHAnsi"/>
          <w:b/>
          <w:bCs/>
          <w:sz w:val="20"/>
          <w:szCs w:val="20"/>
        </w:rPr>
        <w:t>Contrat d’aide ou Contrat</w:t>
      </w:r>
      <w:r w:rsidR="00BD41CC" w:rsidRPr="00300468">
        <w:rPr>
          <w:rFonts w:asciiTheme="minorHAnsi" w:hAnsiTheme="minorHAnsi" w:cstheme="minorHAnsi"/>
          <w:b/>
          <w:bCs/>
          <w:sz w:val="20"/>
          <w:szCs w:val="20"/>
        </w:rPr>
        <w:t xml:space="preserve"> : </w:t>
      </w:r>
      <w:r w:rsidR="00BD41CC" w:rsidRPr="00300468">
        <w:rPr>
          <w:rFonts w:asciiTheme="minorHAnsi" w:hAnsiTheme="minorHAnsi" w:cstheme="minorHAnsi"/>
          <w:sz w:val="20"/>
          <w:szCs w:val="20"/>
        </w:rPr>
        <w:t>désigne l’ensemble indissociable formé par les Conditions Générales, les Conditions Particulières et leurs Annexes respectives</w:t>
      </w:r>
      <w:r w:rsidR="00712FDD" w:rsidRPr="00300468">
        <w:rPr>
          <w:rFonts w:asciiTheme="minorHAnsi" w:hAnsiTheme="minorHAnsi" w:cstheme="minorHAnsi"/>
          <w:sz w:val="20"/>
          <w:szCs w:val="20"/>
        </w:rPr>
        <w:t xml:space="preserve"> en application de l’article L.812-4 du Code de l’énergie</w:t>
      </w:r>
      <w:r w:rsidR="00BD41CC" w:rsidRPr="00300468">
        <w:rPr>
          <w:rFonts w:asciiTheme="minorHAnsi" w:hAnsiTheme="minorHAnsi" w:cstheme="minorHAnsi"/>
          <w:sz w:val="20"/>
          <w:szCs w:val="20"/>
        </w:rPr>
        <w:t>.</w:t>
      </w:r>
      <w:r w:rsidR="00001F59" w:rsidRPr="00300468">
        <w:rPr>
          <w:rFonts w:asciiTheme="minorHAnsi" w:hAnsiTheme="minorHAnsi" w:cstheme="minorHAnsi"/>
          <w:sz w:val="20"/>
          <w:szCs w:val="20"/>
        </w:rPr>
        <w:t xml:space="preserve"> </w:t>
      </w:r>
    </w:p>
    <w:p w14:paraId="1783DCA6" w14:textId="6557D904" w:rsidR="00E56BA7" w:rsidRPr="00300468" w:rsidRDefault="004E71D4" w:rsidP="00576619">
      <w:pPr>
        <w:spacing w:before="120" w:after="0"/>
        <w:rPr>
          <w:rFonts w:asciiTheme="minorHAnsi" w:hAnsiTheme="minorHAnsi" w:cstheme="minorHAnsi"/>
          <w:sz w:val="20"/>
          <w:szCs w:val="20"/>
        </w:rPr>
      </w:pPr>
      <w:r>
        <w:rPr>
          <w:rFonts w:asciiTheme="minorHAnsi" w:hAnsiTheme="minorHAnsi" w:cstheme="minorHAnsi"/>
          <w:b/>
          <w:bCs/>
          <w:sz w:val="20"/>
          <w:szCs w:val="20"/>
        </w:rPr>
        <w:t>CRE</w:t>
      </w:r>
      <w:r w:rsidR="00E56BA7" w:rsidRPr="00300468">
        <w:rPr>
          <w:rFonts w:asciiTheme="minorHAnsi" w:hAnsiTheme="minorHAnsi" w:cstheme="minorHAnsi"/>
          <w:b/>
          <w:bCs/>
          <w:sz w:val="20"/>
          <w:szCs w:val="20"/>
        </w:rPr>
        <w:t xml:space="preserve"> : </w:t>
      </w:r>
      <w:r w:rsidR="00E56BA7" w:rsidRPr="00300468">
        <w:rPr>
          <w:rFonts w:asciiTheme="minorHAnsi" w:hAnsiTheme="minorHAnsi" w:cstheme="minorHAnsi"/>
          <w:sz w:val="20"/>
          <w:szCs w:val="20"/>
        </w:rPr>
        <w:t>désigne</w:t>
      </w:r>
      <w:r w:rsidR="00E56BA7">
        <w:rPr>
          <w:rFonts w:asciiTheme="minorHAnsi" w:hAnsiTheme="minorHAnsi" w:cstheme="minorHAnsi"/>
          <w:sz w:val="20"/>
          <w:szCs w:val="20"/>
        </w:rPr>
        <w:t xml:space="preserve"> la Commission de régulation de l’</w:t>
      </w:r>
      <w:r>
        <w:rPr>
          <w:rFonts w:asciiTheme="minorHAnsi" w:hAnsiTheme="minorHAnsi" w:cstheme="minorHAnsi"/>
          <w:sz w:val="20"/>
          <w:szCs w:val="20"/>
        </w:rPr>
        <w:t>énergie.</w:t>
      </w:r>
    </w:p>
    <w:p w14:paraId="63DBE629" w14:textId="60156A2B" w:rsidR="00B054F6" w:rsidRPr="00300468" w:rsidRDefault="00B054F6" w:rsidP="00B054F6">
      <w:pPr>
        <w:spacing w:before="120" w:after="0"/>
        <w:rPr>
          <w:bCs/>
        </w:rPr>
      </w:pPr>
      <w:r w:rsidRPr="00300468">
        <w:rPr>
          <w:rFonts w:asciiTheme="minorHAnsi" w:hAnsiTheme="minorHAnsi" w:cstheme="minorHAnsi"/>
          <w:b/>
          <w:sz w:val="20"/>
          <w:szCs w:val="20"/>
        </w:rPr>
        <w:t xml:space="preserve">Date </w:t>
      </w:r>
      <w:r w:rsidR="00250625">
        <w:rPr>
          <w:rFonts w:asciiTheme="minorHAnsi" w:hAnsiTheme="minorHAnsi" w:cstheme="minorHAnsi"/>
          <w:b/>
          <w:sz w:val="20"/>
          <w:szCs w:val="20"/>
        </w:rPr>
        <w:t>b</w:t>
      </w:r>
      <w:r w:rsidRPr="00300468">
        <w:rPr>
          <w:rFonts w:asciiTheme="minorHAnsi" w:hAnsiTheme="minorHAnsi" w:cstheme="minorHAnsi"/>
          <w:b/>
          <w:sz w:val="20"/>
          <w:szCs w:val="20"/>
        </w:rPr>
        <w:t xml:space="preserve">utoir d’Achèvement : </w:t>
      </w:r>
      <w:r w:rsidRPr="00300468">
        <w:rPr>
          <w:rFonts w:asciiTheme="minorHAnsi" w:hAnsiTheme="minorHAnsi" w:cstheme="minorHAnsi"/>
          <w:bCs/>
          <w:sz w:val="20"/>
          <w:szCs w:val="20"/>
        </w:rPr>
        <w:t xml:space="preserve">désigne </w:t>
      </w:r>
      <w:r w:rsidR="00F870F4" w:rsidRPr="00300468">
        <w:rPr>
          <w:rFonts w:asciiTheme="minorHAnsi" w:hAnsiTheme="minorHAnsi" w:cstheme="minorHAnsi"/>
          <w:bCs/>
          <w:sz w:val="20"/>
          <w:szCs w:val="20"/>
        </w:rPr>
        <w:t xml:space="preserve">la </w:t>
      </w:r>
      <w:r w:rsidR="00333293" w:rsidRPr="00300468">
        <w:rPr>
          <w:rFonts w:asciiTheme="minorHAnsi" w:hAnsiTheme="minorHAnsi" w:cstheme="minorHAnsi"/>
          <w:bCs/>
          <w:sz w:val="20"/>
          <w:szCs w:val="20"/>
        </w:rPr>
        <w:t xml:space="preserve">date </w:t>
      </w:r>
      <w:r w:rsidR="009778EE">
        <w:rPr>
          <w:rFonts w:asciiTheme="minorHAnsi" w:hAnsiTheme="minorHAnsi" w:cstheme="minorHAnsi"/>
          <w:bCs/>
          <w:sz w:val="20"/>
          <w:szCs w:val="20"/>
        </w:rPr>
        <w:t>avant</w:t>
      </w:r>
      <w:r w:rsidR="00333293" w:rsidRPr="00300468">
        <w:rPr>
          <w:rFonts w:asciiTheme="minorHAnsi" w:hAnsiTheme="minorHAnsi" w:cstheme="minorHAnsi"/>
          <w:bCs/>
          <w:sz w:val="20"/>
          <w:szCs w:val="20"/>
        </w:rPr>
        <w:t xml:space="preserve"> laquelle l’Achèvement doit être réalisé</w:t>
      </w:r>
      <w:r w:rsidR="00B61B53">
        <w:rPr>
          <w:rFonts w:asciiTheme="minorHAnsi" w:hAnsiTheme="minorHAnsi" w:cstheme="minorHAnsi"/>
          <w:bCs/>
          <w:sz w:val="20"/>
          <w:szCs w:val="20"/>
        </w:rPr>
        <w:t>,</w:t>
      </w:r>
      <w:r w:rsidR="00333293" w:rsidRPr="00300468">
        <w:rPr>
          <w:rFonts w:asciiTheme="minorHAnsi" w:hAnsiTheme="minorHAnsi" w:cstheme="minorHAnsi"/>
          <w:bCs/>
          <w:sz w:val="20"/>
          <w:szCs w:val="20"/>
        </w:rPr>
        <w:t xml:space="preserve"> </w:t>
      </w:r>
      <w:r w:rsidR="00FF5E2C">
        <w:rPr>
          <w:rFonts w:asciiTheme="minorHAnsi" w:hAnsiTheme="minorHAnsi" w:cstheme="minorHAnsi"/>
          <w:bCs/>
          <w:sz w:val="20"/>
          <w:szCs w:val="20"/>
        </w:rPr>
        <w:t xml:space="preserve">et fixée, </w:t>
      </w:r>
      <w:r w:rsidR="00333293" w:rsidRPr="00300468">
        <w:rPr>
          <w:rFonts w:asciiTheme="minorHAnsi" w:hAnsiTheme="minorHAnsi" w:cstheme="minorHAnsi"/>
          <w:bCs/>
          <w:sz w:val="20"/>
          <w:szCs w:val="20"/>
        </w:rPr>
        <w:t xml:space="preserve">sauf </w:t>
      </w:r>
      <w:r w:rsidR="00B61B53">
        <w:rPr>
          <w:rFonts w:asciiTheme="minorHAnsi" w:hAnsiTheme="minorHAnsi" w:cstheme="minorHAnsi"/>
          <w:bCs/>
          <w:sz w:val="20"/>
          <w:szCs w:val="20"/>
        </w:rPr>
        <w:t>report dans les conditions</w:t>
      </w:r>
      <w:r w:rsidR="00333293" w:rsidRPr="00300468">
        <w:rPr>
          <w:rFonts w:asciiTheme="minorHAnsi" w:hAnsiTheme="minorHAnsi" w:cstheme="minorHAnsi"/>
          <w:bCs/>
          <w:sz w:val="20"/>
          <w:szCs w:val="20"/>
        </w:rPr>
        <w:t xml:space="preserve"> prévues à </w:t>
      </w:r>
      <w:r w:rsidR="00333293" w:rsidRPr="00C504EA">
        <w:rPr>
          <w:rFonts w:asciiTheme="minorHAnsi" w:hAnsiTheme="minorHAnsi" w:cstheme="minorHAnsi"/>
          <w:b/>
          <w:sz w:val="20"/>
          <w:szCs w:val="20"/>
        </w:rPr>
        <w:t>l’A</w:t>
      </w:r>
      <w:r w:rsidR="003824BB" w:rsidRPr="00C504EA">
        <w:rPr>
          <w:rFonts w:asciiTheme="minorHAnsi" w:hAnsiTheme="minorHAnsi" w:cstheme="minorHAnsi"/>
          <w:b/>
          <w:sz w:val="20"/>
          <w:szCs w:val="20"/>
        </w:rPr>
        <w:t xml:space="preserve">rticle </w:t>
      </w:r>
      <w:r w:rsidR="009429AE">
        <w:rPr>
          <w:rFonts w:asciiTheme="minorHAnsi" w:hAnsiTheme="minorHAnsi" w:cstheme="minorHAnsi"/>
          <w:b/>
          <w:sz w:val="20"/>
          <w:szCs w:val="20"/>
        </w:rPr>
        <w:t>4.2.2</w:t>
      </w:r>
      <w:r w:rsidR="00B61B53">
        <w:rPr>
          <w:rFonts w:asciiTheme="minorHAnsi" w:hAnsiTheme="minorHAnsi" w:cstheme="minorHAnsi"/>
          <w:sz w:val="20"/>
          <w:szCs w:val="20"/>
        </w:rPr>
        <w:t>,</w:t>
      </w:r>
      <w:r w:rsidR="003824BB" w:rsidRPr="00300468">
        <w:rPr>
          <w:rFonts w:asciiTheme="minorHAnsi" w:hAnsiTheme="minorHAnsi" w:cstheme="minorHAnsi"/>
          <w:bCs/>
          <w:sz w:val="20"/>
          <w:szCs w:val="20"/>
        </w:rPr>
        <w:t xml:space="preserve"> </w:t>
      </w:r>
      <w:r w:rsidR="00B61B53">
        <w:rPr>
          <w:rFonts w:asciiTheme="minorHAnsi" w:hAnsiTheme="minorHAnsi" w:cstheme="minorHAnsi"/>
          <w:bCs/>
          <w:sz w:val="20"/>
          <w:szCs w:val="20"/>
        </w:rPr>
        <w:t>à</w:t>
      </w:r>
      <w:r w:rsidR="00B61B53" w:rsidRPr="00300468">
        <w:rPr>
          <w:rFonts w:asciiTheme="minorHAnsi" w:hAnsiTheme="minorHAnsi" w:cstheme="minorHAnsi"/>
          <w:bCs/>
          <w:sz w:val="20"/>
          <w:szCs w:val="20"/>
        </w:rPr>
        <w:t xml:space="preserve"> </w:t>
      </w:r>
      <w:r w:rsidR="009E486F" w:rsidRPr="00300468">
        <w:rPr>
          <w:rFonts w:asciiTheme="minorHAnsi" w:hAnsiTheme="minorHAnsi" w:cstheme="minorHAnsi"/>
          <w:bCs/>
          <w:sz w:val="20"/>
          <w:szCs w:val="20"/>
        </w:rPr>
        <w:t xml:space="preserve">la </w:t>
      </w:r>
      <w:r w:rsidR="00067C26" w:rsidRPr="00300468">
        <w:rPr>
          <w:rFonts w:asciiTheme="minorHAnsi" w:hAnsiTheme="minorHAnsi" w:cstheme="minorHAnsi"/>
          <w:bCs/>
          <w:sz w:val="20"/>
          <w:szCs w:val="20"/>
        </w:rPr>
        <w:t>D</w:t>
      </w:r>
      <w:r w:rsidR="009E486F" w:rsidRPr="00300468">
        <w:rPr>
          <w:rFonts w:asciiTheme="minorHAnsi" w:hAnsiTheme="minorHAnsi" w:cstheme="minorHAnsi"/>
          <w:bCs/>
          <w:sz w:val="20"/>
          <w:szCs w:val="20"/>
        </w:rPr>
        <w:t xml:space="preserve">ate de </w:t>
      </w:r>
      <w:r w:rsidR="00067C26" w:rsidRPr="00300468">
        <w:rPr>
          <w:rFonts w:asciiTheme="minorHAnsi" w:hAnsiTheme="minorHAnsi" w:cstheme="minorHAnsi"/>
          <w:bCs/>
          <w:sz w:val="20"/>
          <w:szCs w:val="20"/>
        </w:rPr>
        <w:t>N</w:t>
      </w:r>
      <w:r w:rsidR="009E486F" w:rsidRPr="00300468">
        <w:rPr>
          <w:rFonts w:asciiTheme="minorHAnsi" w:hAnsiTheme="minorHAnsi" w:cstheme="minorHAnsi"/>
          <w:bCs/>
          <w:sz w:val="20"/>
          <w:szCs w:val="20"/>
        </w:rPr>
        <w:t>otification</w:t>
      </w:r>
      <w:r w:rsidR="00067C26" w:rsidRPr="00300468">
        <w:rPr>
          <w:rFonts w:asciiTheme="minorHAnsi" w:hAnsiTheme="minorHAnsi" w:cstheme="minorHAnsi"/>
          <w:bCs/>
          <w:sz w:val="20"/>
          <w:szCs w:val="20"/>
        </w:rPr>
        <w:t xml:space="preserve"> </w:t>
      </w:r>
      <w:r w:rsidR="002452E2" w:rsidRPr="00300468">
        <w:rPr>
          <w:rFonts w:asciiTheme="minorHAnsi" w:hAnsiTheme="minorHAnsi" w:cstheme="minorHAnsi"/>
          <w:bCs/>
          <w:sz w:val="20"/>
          <w:szCs w:val="20"/>
        </w:rPr>
        <w:t>du Contrat d’aide</w:t>
      </w:r>
      <w:r w:rsidR="009E486F" w:rsidRPr="00300468">
        <w:rPr>
          <w:rFonts w:asciiTheme="minorHAnsi" w:hAnsiTheme="minorHAnsi" w:cstheme="minorHAnsi"/>
          <w:bCs/>
          <w:sz w:val="20"/>
          <w:szCs w:val="20"/>
        </w:rPr>
        <w:t xml:space="preserve"> </w:t>
      </w:r>
      <w:r w:rsidR="00F32103" w:rsidRPr="00300468">
        <w:rPr>
          <w:rFonts w:asciiTheme="minorHAnsi" w:hAnsiTheme="minorHAnsi" w:cstheme="minorHAnsi"/>
          <w:bCs/>
          <w:sz w:val="20"/>
          <w:szCs w:val="20"/>
        </w:rPr>
        <w:t>plus 60 mois.</w:t>
      </w:r>
      <w:r w:rsidR="00944E8C" w:rsidRPr="00300468">
        <w:rPr>
          <w:rFonts w:asciiTheme="minorHAnsi" w:hAnsiTheme="minorHAnsi" w:cstheme="minorHAnsi"/>
          <w:bCs/>
          <w:sz w:val="20"/>
          <w:szCs w:val="20"/>
        </w:rPr>
        <w:t xml:space="preserve"> </w:t>
      </w:r>
    </w:p>
    <w:p w14:paraId="40C23F98" w14:textId="17567AC2" w:rsidR="00F32103" w:rsidRPr="00300468" w:rsidRDefault="00B054F6" w:rsidP="00F32103">
      <w:pPr>
        <w:spacing w:before="120" w:after="0"/>
        <w:rPr>
          <w:bCs/>
        </w:rPr>
      </w:pPr>
      <w:r w:rsidRPr="00300468">
        <w:rPr>
          <w:rFonts w:asciiTheme="minorHAnsi" w:hAnsiTheme="minorHAnsi" w:cstheme="minorHAnsi"/>
          <w:b/>
          <w:sz w:val="20"/>
          <w:szCs w:val="20"/>
        </w:rPr>
        <w:t xml:space="preserve">Date </w:t>
      </w:r>
      <w:r w:rsidR="00250625">
        <w:rPr>
          <w:rFonts w:asciiTheme="minorHAnsi" w:hAnsiTheme="minorHAnsi" w:cstheme="minorHAnsi"/>
          <w:b/>
          <w:sz w:val="20"/>
          <w:szCs w:val="20"/>
        </w:rPr>
        <w:t>b</w:t>
      </w:r>
      <w:r w:rsidRPr="00300468">
        <w:rPr>
          <w:rFonts w:asciiTheme="minorHAnsi" w:hAnsiTheme="minorHAnsi" w:cstheme="minorHAnsi"/>
          <w:b/>
          <w:sz w:val="20"/>
          <w:szCs w:val="20"/>
        </w:rPr>
        <w:t xml:space="preserve">utoir du Bouclage Financier : </w:t>
      </w:r>
      <w:r w:rsidRPr="00300468">
        <w:rPr>
          <w:rFonts w:asciiTheme="minorHAnsi" w:hAnsiTheme="minorHAnsi" w:cstheme="minorHAnsi"/>
          <w:bCs/>
          <w:sz w:val="20"/>
          <w:szCs w:val="20"/>
        </w:rPr>
        <w:t xml:space="preserve">désigne </w:t>
      </w:r>
      <w:r w:rsidR="00F32103" w:rsidRPr="00300468">
        <w:rPr>
          <w:rFonts w:asciiTheme="minorHAnsi" w:hAnsiTheme="minorHAnsi" w:cstheme="minorHAnsi"/>
          <w:bCs/>
          <w:sz w:val="20"/>
          <w:szCs w:val="20"/>
        </w:rPr>
        <w:t xml:space="preserve">la date </w:t>
      </w:r>
      <w:r w:rsidR="009778EE">
        <w:rPr>
          <w:rFonts w:asciiTheme="minorHAnsi" w:hAnsiTheme="minorHAnsi" w:cstheme="minorHAnsi"/>
          <w:bCs/>
          <w:sz w:val="20"/>
          <w:szCs w:val="20"/>
        </w:rPr>
        <w:t>avant</w:t>
      </w:r>
      <w:r w:rsidR="00F32103" w:rsidRPr="00300468">
        <w:rPr>
          <w:rFonts w:asciiTheme="minorHAnsi" w:hAnsiTheme="minorHAnsi" w:cstheme="minorHAnsi"/>
          <w:bCs/>
          <w:sz w:val="20"/>
          <w:szCs w:val="20"/>
        </w:rPr>
        <w:t xml:space="preserve"> laquelle le Bouclage Financier doit être réalisé</w:t>
      </w:r>
      <w:r w:rsidR="00B61B53">
        <w:rPr>
          <w:rFonts w:asciiTheme="minorHAnsi" w:hAnsiTheme="minorHAnsi" w:cstheme="minorHAnsi"/>
          <w:bCs/>
          <w:sz w:val="20"/>
          <w:szCs w:val="20"/>
        </w:rPr>
        <w:t>,</w:t>
      </w:r>
      <w:r w:rsidR="00F32103" w:rsidRPr="00300468">
        <w:rPr>
          <w:rFonts w:asciiTheme="minorHAnsi" w:hAnsiTheme="minorHAnsi" w:cstheme="minorHAnsi"/>
          <w:bCs/>
          <w:sz w:val="20"/>
          <w:szCs w:val="20"/>
        </w:rPr>
        <w:t xml:space="preserve"> </w:t>
      </w:r>
      <w:r w:rsidR="00FF5E2C">
        <w:rPr>
          <w:rFonts w:asciiTheme="minorHAnsi" w:hAnsiTheme="minorHAnsi" w:cstheme="minorHAnsi"/>
          <w:bCs/>
          <w:sz w:val="20"/>
          <w:szCs w:val="20"/>
        </w:rPr>
        <w:t xml:space="preserve">et fixée, </w:t>
      </w:r>
      <w:r w:rsidR="00F32103" w:rsidRPr="00300468">
        <w:rPr>
          <w:rFonts w:asciiTheme="minorHAnsi" w:hAnsiTheme="minorHAnsi" w:cstheme="minorHAnsi"/>
          <w:bCs/>
          <w:sz w:val="20"/>
          <w:szCs w:val="20"/>
        </w:rPr>
        <w:t xml:space="preserve">sauf </w:t>
      </w:r>
      <w:r w:rsidR="00B61B53">
        <w:rPr>
          <w:rFonts w:asciiTheme="minorHAnsi" w:hAnsiTheme="minorHAnsi" w:cstheme="minorHAnsi"/>
          <w:bCs/>
          <w:sz w:val="20"/>
          <w:szCs w:val="20"/>
        </w:rPr>
        <w:t>report dans les conditions</w:t>
      </w:r>
      <w:r w:rsidR="00F32103" w:rsidRPr="00300468">
        <w:rPr>
          <w:rFonts w:asciiTheme="minorHAnsi" w:hAnsiTheme="minorHAnsi" w:cstheme="minorHAnsi"/>
          <w:bCs/>
          <w:sz w:val="20"/>
          <w:szCs w:val="20"/>
        </w:rPr>
        <w:t xml:space="preserve"> prévues </w:t>
      </w:r>
      <w:r w:rsidR="00F32103" w:rsidRPr="00250625">
        <w:rPr>
          <w:rFonts w:asciiTheme="minorHAnsi" w:hAnsiTheme="minorHAnsi" w:cstheme="minorHAnsi"/>
          <w:bCs/>
          <w:sz w:val="20"/>
          <w:szCs w:val="20"/>
        </w:rPr>
        <w:t xml:space="preserve">à </w:t>
      </w:r>
      <w:r w:rsidR="00F32103" w:rsidRPr="00C504EA">
        <w:rPr>
          <w:rFonts w:asciiTheme="minorHAnsi" w:hAnsiTheme="minorHAnsi" w:cstheme="minorHAnsi"/>
          <w:b/>
          <w:sz w:val="20"/>
          <w:szCs w:val="20"/>
        </w:rPr>
        <w:t xml:space="preserve">l’Article </w:t>
      </w:r>
      <w:r w:rsidR="009429AE">
        <w:rPr>
          <w:rFonts w:asciiTheme="minorHAnsi" w:hAnsiTheme="minorHAnsi" w:cstheme="minorHAnsi"/>
          <w:b/>
          <w:sz w:val="20"/>
          <w:szCs w:val="20"/>
        </w:rPr>
        <w:t>4.2.1</w:t>
      </w:r>
      <w:r w:rsidR="00B61B53">
        <w:rPr>
          <w:rFonts w:asciiTheme="minorHAnsi" w:hAnsiTheme="minorHAnsi" w:cstheme="minorHAnsi"/>
          <w:sz w:val="20"/>
          <w:szCs w:val="20"/>
        </w:rPr>
        <w:t>,</w:t>
      </w:r>
      <w:r w:rsidR="00F32103" w:rsidRPr="00300468">
        <w:rPr>
          <w:rFonts w:asciiTheme="minorHAnsi" w:hAnsiTheme="minorHAnsi" w:cstheme="minorHAnsi"/>
          <w:bCs/>
          <w:sz w:val="20"/>
          <w:szCs w:val="20"/>
        </w:rPr>
        <w:t xml:space="preserve"> </w:t>
      </w:r>
      <w:r w:rsidR="00B61B53">
        <w:rPr>
          <w:rFonts w:asciiTheme="minorHAnsi" w:hAnsiTheme="minorHAnsi" w:cstheme="minorHAnsi"/>
          <w:bCs/>
          <w:sz w:val="20"/>
          <w:szCs w:val="20"/>
        </w:rPr>
        <w:t>à</w:t>
      </w:r>
      <w:r w:rsidR="00B61B53" w:rsidRPr="00300468">
        <w:rPr>
          <w:rFonts w:asciiTheme="minorHAnsi" w:hAnsiTheme="minorHAnsi" w:cstheme="minorHAnsi"/>
          <w:bCs/>
          <w:sz w:val="20"/>
          <w:szCs w:val="20"/>
        </w:rPr>
        <w:t xml:space="preserve"> </w:t>
      </w:r>
      <w:r w:rsidR="00F32103" w:rsidRPr="00300468">
        <w:rPr>
          <w:rFonts w:asciiTheme="minorHAnsi" w:hAnsiTheme="minorHAnsi" w:cstheme="minorHAnsi"/>
          <w:bCs/>
          <w:sz w:val="20"/>
          <w:szCs w:val="20"/>
        </w:rPr>
        <w:t xml:space="preserve">la </w:t>
      </w:r>
      <w:r w:rsidR="00067C26" w:rsidRPr="00300468">
        <w:rPr>
          <w:rFonts w:asciiTheme="minorHAnsi" w:hAnsiTheme="minorHAnsi" w:cstheme="minorHAnsi"/>
          <w:bCs/>
          <w:sz w:val="20"/>
          <w:szCs w:val="20"/>
        </w:rPr>
        <w:t>D</w:t>
      </w:r>
      <w:r w:rsidR="00F32103" w:rsidRPr="00300468">
        <w:rPr>
          <w:rFonts w:asciiTheme="minorHAnsi" w:hAnsiTheme="minorHAnsi" w:cstheme="minorHAnsi"/>
          <w:bCs/>
          <w:sz w:val="20"/>
          <w:szCs w:val="20"/>
        </w:rPr>
        <w:t xml:space="preserve">ate de </w:t>
      </w:r>
      <w:r w:rsidR="00067C26" w:rsidRPr="00300468">
        <w:rPr>
          <w:rFonts w:asciiTheme="minorHAnsi" w:hAnsiTheme="minorHAnsi" w:cstheme="minorHAnsi"/>
          <w:bCs/>
          <w:sz w:val="20"/>
          <w:szCs w:val="20"/>
        </w:rPr>
        <w:t>N</w:t>
      </w:r>
      <w:r w:rsidR="00F32103" w:rsidRPr="00300468">
        <w:rPr>
          <w:rFonts w:asciiTheme="minorHAnsi" w:hAnsiTheme="minorHAnsi" w:cstheme="minorHAnsi"/>
          <w:bCs/>
          <w:sz w:val="20"/>
          <w:szCs w:val="20"/>
        </w:rPr>
        <w:t xml:space="preserve">otification </w:t>
      </w:r>
      <w:r w:rsidR="002452E2" w:rsidRPr="00300468">
        <w:rPr>
          <w:rFonts w:asciiTheme="minorHAnsi" w:hAnsiTheme="minorHAnsi" w:cstheme="minorHAnsi"/>
          <w:bCs/>
          <w:sz w:val="20"/>
          <w:szCs w:val="20"/>
        </w:rPr>
        <w:t>du Contrat d’aide</w:t>
      </w:r>
      <w:r w:rsidR="00067C26" w:rsidRPr="00300468">
        <w:rPr>
          <w:rFonts w:asciiTheme="minorHAnsi" w:hAnsiTheme="minorHAnsi" w:cstheme="minorHAnsi"/>
          <w:bCs/>
          <w:sz w:val="20"/>
          <w:szCs w:val="20"/>
        </w:rPr>
        <w:t xml:space="preserve"> </w:t>
      </w:r>
      <w:r w:rsidR="00F32103" w:rsidRPr="00300468">
        <w:rPr>
          <w:rFonts w:asciiTheme="minorHAnsi" w:hAnsiTheme="minorHAnsi" w:cstheme="minorHAnsi"/>
          <w:bCs/>
          <w:sz w:val="20"/>
          <w:szCs w:val="20"/>
        </w:rPr>
        <w:t xml:space="preserve">plus 30 mois. </w:t>
      </w:r>
    </w:p>
    <w:p w14:paraId="332ACDD2" w14:textId="30472F8D" w:rsidR="00E37DFA" w:rsidRDefault="00E37DFA" w:rsidP="00244491">
      <w:pPr>
        <w:spacing w:before="120" w:after="0"/>
        <w:rPr>
          <w:rFonts w:asciiTheme="minorHAnsi" w:hAnsiTheme="minorHAnsi" w:cstheme="minorHAnsi"/>
          <w:b/>
          <w:bCs/>
          <w:sz w:val="20"/>
          <w:szCs w:val="20"/>
        </w:rPr>
      </w:pPr>
      <w:r>
        <w:rPr>
          <w:rFonts w:asciiTheme="minorHAnsi" w:hAnsiTheme="minorHAnsi" w:cstheme="minorHAnsi"/>
          <w:b/>
          <w:bCs/>
          <w:sz w:val="20"/>
          <w:szCs w:val="20"/>
        </w:rPr>
        <w:t xml:space="preserve">Date de désignation des Lauréats : </w:t>
      </w:r>
      <w:r w:rsidR="003C10A6" w:rsidRPr="003C10A6">
        <w:rPr>
          <w:rFonts w:asciiTheme="minorHAnsi" w:hAnsiTheme="minorHAnsi" w:cstheme="minorHAnsi"/>
          <w:bCs/>
          <w:sz w:val="20"/>
          <w:szCs w:val="20"/>
        </w:rPr>
        <w:t xml:space="preserve">Désigne la date de l’envoi des courriers par lequel le (ou la) ministre chargé(e) de l’énergie </w:t>
      </w:r>
      <w:r w:rsidR="003C10A6">
        <w:rPr>
          <w:rFonts w:asciiTheme="minorHAnsi" w:hAnsiTheme="minorHAnsi" w:cstheme="minorHAnsi"/>
          <w:bCs/>
          <w:sz w:val="20"/>
          <w:szCs w:val="20"/>
        </w:rPr>
        <w:t xml:space="preserve">a </w:t>
      </w:r>
      <w:r w:rsidR="003C10A6" w:rsidRPr="003C10A6">
        <w:rPr>
          <w:rFonts w:asciiTheme="minorHAnsi" w:hAnsiTheme="minorHAnsi" w:cstheme="minorHAnsi"/>
          <w:bCs/>
          <w:sz w:val="20"/>
          <w:szCs w:val="20"/>
        </w:rPr>
        <w:t>désign</w:t>
      </w:r>
      <w:r w:rsidR="003C10A6">
        <w:rPr>
          <w:rFonts w:asciiTheme="minorHAnsi" w:hAnsiTheme="minorHAnsi" w:cstheme="minorHAnsi"/>
          <w:bCs/>
          <w:sz w:val="20"/>
          <w:szCs w:val="20"/>
        </w:rPr>
        <w:t xml:space="preserve">é </w:t>
      </w:r>
      <w:r w:rsidR="003C10A6" w:rsidRPr="003C10A6">
        <w:rPr>
          <w:rFonts w:asciiTheme="minorHAnsi" w:hAnsiTheme="minorHAnsi" w:cstheme="minorHAnsi"/>
          <w:bCs/>
          <w:sz w:val="20"/>
          <w:szCs w:val="20"/>
        </w:rPr>
        <w:t>le Candidat comme Lauréat.</w:t>
      </w:r>
    </w:p>
    <w:p w14:paraId="39731093" w14:textId="624E2333" w:rsidR="00BD41CC" w:rsidRPr="00300468" w:rsidRDefault="00BD41CC" w:rsidP="00244491">
      <w:pPr>
        <w:spacing w:before="120" w:after="0"/>
        <w:rPr>
          <w:rFonts w:asciiTheme="minorHAnsi" w:hAnsiTheme="minorHAnsi" w:cstheme="minorHAnsi"/>
          <w:bCs/>
          <w:sz w:val="20"/>
          <w:szCs w:val="20"/>
        </w:rPr>
      </w:pPr>
      <w:r w:rsidRPr="00300468">
        <w:rPr>
          <w:rFonts w:asciiTheme="minorHAnsi" w:hAnsiTheme="minorHAnsi" w:cstheme="minorHAnsi"/>
          <w:b/>
          <w:bCs/>
          <w:sz w:val="20"/>
          <w:szCs w:val="20"/>
        </w:rPr>
        <w:t>Date de Notification (</w:t>
      </w:r>
      <w:r w:rsidR="002452E2" w:rsidRPr="00300468">
        <w:rPr>
          <w:rFonts w:asciiTheme="minorHAnsi" w:hAnsiTheme="minorHAnsi" w:cstheme="minorHAnsi"/>
          <w:b/>
          <w:bCs/>
          <w:sz w:val="20"/>
          <w:szCs w:val="20"/>
        </w:rPr>
        <w:t>du Contrat d’aide</w:t>
      </w:r>
      <w:r w:rsidRPr="00300468">
        <w:rPr>
          <w:rFonts w:asciiTheme="minorHAnsi" w:hAnsiTheme="minorHAnsi" w:cstheme="minorHAnsi"/>
          <w:b/>
          <w:bCs/>
          <w:sz w:val="20"/>
          <w:szCs w:val="20"/>
        </w:rPr>
        <w:t>) </w:t>
      </w:r>
      <w:r w:rsidRPr="00300468">
        <w:rPr>
          <w:rFonts w:asciiTheme="minorHAnsi" w:hAnsiTheme="minorHAnsi" w:cstheme="minorHAnsi"/>
          <w:bCs/>
          <w:sz w:val="20"/>
          <w:szCs w:val="20"/>
        </w:rPr>
        <w:t xml:space="preserve">: désigne la date d’entrée en vigueur </w:t>
      </w:r>
      <w:r w:rsidR="008919B2" w:rsidRPr="00300468">
        <w:rPr>
          <w:rFonts w:asciiTheme="minorHAnsi" w:hAnsiTheme="minorHAnsi" w:cstheme="minorHAnsi"/>
          <w:bCs/>
          <w:sz w:val="20"/>
          <w:szCs w:val="20"/>
        </w:rPr>
        <w:t>du Contrat d’aide</w:t>
      </w:r>
      <w:r w:rsidRPr="00300468">
        <w:rPr>
          <w:rFonts w:asciiTheme="minorHAnsi" w:hAnsiTheme="minorHAnsi" w:cstheme="minorHAnsi"/>
          <w:bCs/>
          <w:sz w:val="20"/>
          <w:szCs w:val="20"/>
        </w:rPr>
        <w:t xml:space="preserve">, </w:t>
      </w:r>
      <w:r w:rsidRPr="00300468" w:rsidDel="002259AD">
        <w:rPr>
          <w:rFonts w:asciiTheme="minorHAnsi" w:hAnsiTheme="minorHAnsi" w:cstheme="minorHAnsi"/>
          <w:bCs/>
          <w:sz w:val="20"/>
          <w:szCs w:val="20"/>
        </w:rPr>
        <w:t>au moment de</w:t>
      </w:r>
      <w:r w:rsidRPr="00300468">
        <w:rPr>
          <w:rFonts w:asciiTheme="minorHAnsi" w:hAnsiTheme="minorHAnsi" w:cstheme="minorHAnsi"/>
          <w:bCs/>
          <w:sz w:val="20"/>
          <w:szCs w:val="20"/>
        </w:rPr>
        <w:t xml:space="preserve"> la signature d</w:t>
      </w:r>
      <w:r w:rsidR="002259AD">
        <w:rPr>
          <w:rFonts w:asciiTheme="minorHAnsi" w:hAnsiTheme="minorHAnsi" w:cstheme="minorHAnsi"/>
          <w:bCs/>
          <w:sz w:val="20"/>
          <w:szCs w:val="20"/>
        </w:rPr>
        <w:t>u Contrat par</w:t>
      </w:r>
      <w:r w:rsidRPr="00300468">
        <w:rPr>
          <w:rFonts w:asciiTheme="minorHAnsi" w:hAnsiTheme="minorHAnsi" w:cstheme="minorHAnsi"/>
          <w:bCs/>
          <w:sz w:val="20"/>
          <w:szCs w:val="20"/>
        </w:rPr>
        <w:t xml:space="preserve"> l’ADEME</w:t>
      </w:r>
      <w:r w:rsidR="001A7D22" w:rsidRPr="00300468">
        <w:rPr>
          <w:rFonts w:asciiTheme="minorHAnsi" w:hAnsiTheme="minorHAnsi" w:cstheme="minorHAnsi"/>
          <w:bCs/>
          <w:sz w:val="20"/>
          <w:szCs w:val="20"/>
        </w:rPr>
        <w:t>.</w:t>
      </w:r>
    </w:p>
    <w:p w14:paraId="537D6C3E" w14:textId="419E0681" w:rsidR="00FD4DCA" w:rsidRPr="003C3B77" w:rsidRDefault="00FD4DCA" w:rsidP="00244491">
      <w:pPr>
        <w:spacing w:before="120" w:after="0"/>
        <w:rPr>
          <w:rFonts w:asciiTheme="minorHAnsi" w:hAnsiTheme="minorHAnsi" w:cstheme="minorHAnsi"/>
          <w:bCs/>
          <w:sz w:val="20"/>
          <w:szCs w:val="20"/>
        </w:rPr>
      </w:pPr>
      <w:r>
        <w:rPr>
          <w:rFonts w:asciiTheme="minorHAnsi" w:hAnsiTheme="minorHAnsi" w:cstheme="minorHAnsi"/>
          <w:b/>
          <w:sz w:val="20"/>
          <w:szCs w:val="20"/>
        </w:rPr>
        <w:t>Date limite de dépôt des Offres </w:t>
      </w:r>
      <w:r>
        <w:rPr>
          <w:rFonts w:asciiTheme="minorHAnsi" w:hAnsiTheme="minorHAnsi" w:cstheme="minorHAnsi"/>
          <w:bCs/>
          <w:sz w:val="20"/>
          <w:szCs w:val="20"/>
        </w:rPr>
        <w:t xml:space="preserve">: </w:t>
      </w:r>
      <w:r w:rsidR="00972029" w:rsidRPr="00972029">
        <w:rPr>
          <w:rFonts w:asciiTheme="minorHAnsi" w:hAnsiTheme="minorHAnsi" w:cstheme="minorHAnsi"/>
          <w:bCs/>
          <w:sz w:val="20"/>
          <w:szCs w:val="20"/>
        </w:rPr>
        <w:t xml:space="preserve">Désigne la date limite de dépôt des Offres spécifiée </w:t>
      </w:r>
      <w:r w:rsidR="00972029">
        <w:rPr>
          <w:rFonts w:asciiTheme="minorHAnsi" w:hAnsiTheme="minorHAnsi" w:cstheme="minorHAnsi"/>
          <w:bCs/>
          <w:sz w:val="20"/>
          <w:szCs w:val="20"/>
        </w:rPr>
        <w:t>dans le Cahier des charges</w:t>
      </w:r>
      <w:r w:rsidR="00972029" w:rsidRPr="00972029">
        <w:rPr>
          <w:rFonts w:asciiTheme="minorHAnsi" w:hAnsiTheme="minorHAnsi" w:cstheme="minorHAnsi"/>
          <w:bCs/>
          <w:sz w:val="20"/>
          <w:szCs w:val="20"/>
        </w:rPr>
        <w:t>.</w:t>
      </w:r>
    </w:p>
    <w:p w14:paraId="65364A97" w14:textId="7D481114" w:rsidR="007117C9" w:rsidRPr="00300468" w:rsidRDefault="007117C9" w:rsidP="00244491">
      <w:pPr>
        <w:spacing w:before="120" w:after="0"/>
        <w:rPr>
          <w:rFonts w:asciiTheme="minorHAnsi" w:hAnsiTheme="minorHAnsi" w:cstheme="minorHAnsi"/>
          <w:b/>
          <w:sz w:val="20"/>
          <w:szCs w:val="20"/>
        </w:rPr>
      </w:pPr>
      <w:r w:rsidRPr="00300468">
        <w:rPr>
          <w:rFonts w:asciiTheme="minorHAnsi" w:hAnsiTheme="minorHAnsi" w:cstheme="minorHAnsi"/>
          <w:b/>
          <w:sz w:val="20"/>
          <w:szCs w:val="20"/>
        </w:rPr>
        <w:t xml:space="preserve">Engagements </w:t>
      </w:r>
      <w:r w:rsidR="004E536E">
        <w:rPr>
          <w:rFonts w:asciiTheme="minorHAnsi" w:hAnsiTheme="minorHAnsi" w:cstheme="minorHAnsi"/>
          <w:b/>
          <w:sz w:val="20"/>
          <w:szCs w:val="20"/>
        </w:rPr>
        <w:t>T</w:t>
      </w:r>
      <w:r w:rsidR="004E536E" w:rsidRPr="00300468">
        <w:rPr>
          <w:rFonts w:asciiTheme="minorHAnsi" w:hAnsiTheme="minorHAnsi" w:cstheme="minorHAnsi"/>
          <w:b/>
          <w:sz w:val="20"/>
          <w:szCs w:val="20"/>
        </w:rPr>
        <w:t>echniques </w:t>
      </w:r>
      <w:r w:rsidRPr="00300468">
        <w:rPr>
          <w:rFonts w:asciiTheme="minorHAnsi" w:hAnsiTheme="minorHAnsi" w:cstheme="minorHAnsi"/>
          <w:b/>
          <w:sz w:val="20"/>
          <w:szCs w:val="20"/>
        </w:rPr>
        <w:t xml:space="preserve">: </w:t>
      </w:r>
      <w:r w:rsidR="00D86FD4" w:rsidRPr="00300468">
        <w:rPr>
          <w:rFonts w:asciiTheme="minorHAnsi" w:hAnsiTheme="minorHAnsi" w:cstheme="minorHAnsi"/>
          <w:bCs/>
          <w:sz w:val="20"/>
          <w:szCs w:val="20"/>
        </w:rPr>
        <w:t xml:space="preserve">désigne les engagements techniques décrit </w:t>
      </w:r>
      <w:r w:rsidR="00526CEA">
        <w:rPr>
          <w:rFonts w:asciiTheme="minorHAnsi" w:hAnsiTheme="minorHAnsi" w:cstheme="minorHAnsi"/>
          <w:bCs/>
          <w:sz w:val="20"/>
          <w:szCs w:val="20"/>
        </w:rPr>
        <w:t xml:space="preserve">à </w:t>
      </w:r>
      <w:r w:rsidR="00526CEA" w:rsidRPr="00C504EA">
        <w:rPr>
          <w:rFonts w:asciiTheme="minorHAnsi" w:hAnsiTheme="minorHAnsi" w:cstheme="minorHAnsi"/>
          <w:b/>
          <w:sz w:val="20"/>
          <w:szCs w:val="20"/>
        </w:rPr>
        <w:t>l’Article 6.4.2</w:t>
      </w:r>
      <w:r w:rsidR="00D86FD4" w:rsidRPr="00300468">
        <w:rPr>
          <w:rFonts w:asciiTheme="minorHAnsi" w:hAnsiTheme="minorHAnsi" w:cstheme="minorHAnsi"/>
          <w:bCs/>
          <w:sz w:val="20"/>
          <w:szCs w:val="20"/>
        </w:rPr>
        <w:t>.</w:t>
      </w:r>
    </w:p>
    <w:p w14:paraId="50201B65" w14:textId="50C4208E" w:rsidR="007A5399" w:rsidRPr="00300468" w:rsidRDefault="008A3A58" w:rsidP="00244491">
      <w:pPr>
        <w:spacing w:before="120" w:after="0"/>
        <w:rPr>
          <w:rFonts w:asciiTheme="minorHAnsi" w:hAnsiTheme="minorHAnsi" w:cstheme="minorHAnsi"/>
          <w:sz w:val="20"/>
          <w:szCs w:val="20"/>
        </w:rPr>
      </w:pPr>
      <w:r w:rsidRPr="00AF7243">
        <w:rPr>
          <w:rFonts w:asciiTheme="minorHAnsi" w:hAnsiTheme="minorHAnsi" w:cstheme="minorHAnsi"/>
          <w:b/>
          <w:bCs/>
          <w:sz w:val="20"/>
          <w:szCs w:val="20"/>
        </w:rPr>
        <w:t>É</w:t>
      </w:r>
      <w:r w:rsidR="007A5399" w:rsidRPr="00690F29">
        <w:rPr>
          <w:rFonts w:asciiTheme="minorHAnsi" w:hAnsiTheme="minorHAnsi" w:cstheme="minorHAnsi"/>
          <w:b/>
          <w:bCs/>
          <w:sz w:val="20"/>
          <w:szCs w:val="20"/>
        </w:rPr>
        <w:t>tape-Clé</w:t>
      </w:r>
      <w:r w:rsidR="007A5399" w:rsidRPr="00690F29">
        <w:rPr>
          <w:rFonts w:asciiTheme="minorHAnsi" w:hAnsiTheme="minorHAnsi" w:cstheme="minorHAnsi"/>
          <w:b/>
          <w:sz w:val="20"/>
          <w:szCs w:val="20"/>
        </w:rPr>
        <w:t xml:space="preserve"> : </w:t>
      </w:r>
      <w:r w:rsidR="007F49C2" w:rsidRPr="00690F29">
        <w:rPr>
          <w:rFonts w:asciiTheme="minorHAnsi" w:hAnsiTheme="minorHAnsi" w:cstheme="minorHAnsi"/>
          <w:bCs/>
          <w:sz w:val="20"/>
          <w:szCs w:val="20"/>
        </w:rPr>
        <w:t>désigne</w:t>
      </w:r>
      <w:r w:rsidR="007F49C2" w:rsidRPr="00300468">
        <w:rPr>
          <w:rFonts w:asciiTheme="minorHAnsi" w:hAnsiTheme="minorHAnsi" w:cstheme="minorHAnsi"/>
          <w:bCs/>
          <w:sz w:val="20"/>
          <w:szCs w:val="20"/>
        </w:rPr>
        <w:t xml:space="preserve"> une étape intermédiaire </w:t>
      </w:r>
      <w:r w:rsidR="008919B2" w:rsidRPr="00300468">
        <w:rPr>
          <w:rFonts w:asciiTheme="minorHAnsi" w:hAnsiTheme="minorHAnsi" w:cstheme="minorHAnsi"/>
          <w:bCs/>
          <w:sz w:val="20"/>
          <w:szCs w:val="20"/>
        </w:rPr>
        <w:t>du Contrat</w:t>
      </w:r>
      <w:r w:rsidR="007F49C2" w:rsidRPr="00300468">
        <w:rPr>
          <w:rFonts w:asciiTheme="minorHAnsi" w:hAnsiTheme="minorHAnsi" w:cstheme="minorHAnsi"/>
          <w:bCs/>
          <w:sz w:val="20"/>
          <w:szCs w:val="20"/>
        </w:rPr>
        <w:t xml:space="preserve">, dont la validation </w:t>
      </w:r>
      <w:r w:rsidR="00932CC1" w:rsidRPr="00300468">
        <w:rPr>
          <w:rFonts w:asciiTheme="minorHAnsi" w:hAnsiTheme="minorHAnsi" w:cstheme="minorHAnsi"/>
          <w:bCs/>
          <w:sz w:val="20"/>
          <w:szCs w:val="20"/>
        </w:rPr>
        <w:t xml:space="preserve">sans réserve(s) </w:t>
      </w:r>
      <w:r w:rsidR="007F49C2" w:rsidRPr="00300468">
        <w:rPr>
          <w:rFonts w:asciiTheme="minorHAnsi" w:hAnsiTheme="minorHAnsi" w:cstheme="minorHAnsi"/>
          <w:bCs/>
          <w:sz w:val="20"/>
          <w:szCs w:val="20"/>
        </w:rPr>
        <w:t xml:space="preserve">par l’ADEME déclenche un paiement au titre de l’Aide et/ou la poursuite </w:t>
      </w:r>
      <w:r w:rsidR="008919B2" w:rsidRPr="00300468">
        <w:rPr>
          <w:rFonts w:asciiTheme="minorHAnsi" w:hAnsiTheme="minorHAnsi" w:cstheme="minorHAnsi"/>
          <w:bCs/>
          <w:sz w:val="20"/>
          <w:szCs w:val="20"/>
        </w:rPr>
        <w:t>du Contrat</w:t>
      </w:r>
      <w:r w:rsidR="007F49C2" w:rsidRPr="00300468">
        <w:rPr>
          <w:rFonts w:asciiTheme="minorHAnsi" w:hAnsiTheme="minorHAnsi" w:cstheme="minorHAnsi"/>
          <w:bCs/>
          <w:sz w:val="20"/>
          <w:szCs w:val="20"/>
        </w:rPr>
        <w:t>.</w:t>
      </w:r>
    </w:p>
    <w:p w14:paraId="47B33FD0" w14:textId="13984FA7" w:rsidR="0053155D" w:rsidRPr="00300468" w:rsidRDefault="0053155D" w:rsidP="00982A25">
      <w:pPr>
        <w:spacing w:before="120" w:after="0"/>
        <w:rPr>
          <w:rFonts w:asciiTheme="minorHAnsi" w:hAnsiTheme="minorHAnsi" w:cstheme="minorHAnsi"/>
          <w:sz w:val="20"/>
          <w:szCs w:val="20"/>
        </w:rPr>
      </w:pPr>
      <w:r w:rsidRPr="00300468">
        <w:rPr>
          <w:rFonts w:asciiTheme="minorHAnsi" w:hAnsiTheme="minorHAnsi" w:cstheme="minorHAnsi"/>
          <w:b/>
          <w:bCs/>
          <w:sz w:val="20"/>
          <w:szCs w:val="20"/>
        </w:rPr>
        <w:t>Garantie Autonome à Première Demande (ou « GAPD »)</w:t>
      </w:r>
      <w:r w:rsidRPr="00300468">
        <w:rPr>
          <w:rFonts w:asciiTheme="minorHAnsi" w:hAnsiTheme="minorHAnsi" w:cstheme="minorHAnsi"/>
          <w:sz w:val="20"/>
          <w:szCs w:val="20"/>
        </w:rPr>
        <w:t> :</w:t>
      </w:r>
      <w:r w:rsidR="00F803EB" w:rsidRPr="00300468">
        <w:rPr>
          <w:rFonts w:asciiTheme="minorHAnsi" w:hAnsiTheme="minorHAnsi" w:cstheme="minorHAnsi"/>
          <w:sz w:val="20"/>
          <w:szCs w:val="20"/>
        </w:rPr>
        <w:t xml:space="preserve"> désigne </w:t>
      </w:r>
      <w:r w:rsidR="00982A25" w:rsidRPr="00300468">
        <w:rPr>
          <w:rFonts w:asciiTheme="minorHAnsi" w:hAnsiTheme="minorHAnsi" w:cstheme="minorHAnsi"/>
          <w:sz w:val="20"/>
          <w:szCs w:val="20"/>
        </w:rPr>
        <w:t>la</w:t>
      </w:r>
      <w:r w:rsidR="00982A25" w:rsidRPr="00300468">
        <w:t xml:space="preserve"> </w:t>
      </w:r>
      <w:r w:rsidR="00982A25" w:rsidRPr="00300468">
        <w:rPr>
          <w:rFonts w:asciiTheme="minorHAnsi" w:hAnsiTheme="minorHAnsi" w:cstheme="minorHAnsi"/>
          <w:sz w:val="20"/>
          <w:szCs w:val="20"/>
        </w:rPr>
        <w:t>garantie autonome à première demande (GAPD) émise au bénéfice de l’État</w:t>
      </w:r>
      <w:r w:rsidR="008D204F" w:rsidRPr="00300468">
        <w:rPr>
          <w:rFonts w:asciiTheme="minorHAnsi" w:hAnsiTheme="minorHAnsi" w:cstheme="minorHAnsi"/>
          <w:sz w:val="20"/>
          <w:szCs w:val="20"/>
        </w:rPr>
        <w:t xml:space="preserve"> </w:t>
      </w:r>
      <w:r w:rsidR="00982A25" w:rsidRPr="00300468">
        <w:rPr>
          <w:rFonts w:asciiTheme="minorHAnsi" w:hAnsiTheme="minorHAnsi" w:cstheme="minorHAnsi"/>
          <w:sz w:val="20"/>
          <w:szCs w:val="20"/>
        </w:rPr>
        <w:t xml:space="preserve">par un établissement </w:t>
      </w:r>
      <w:r w:rsidR="008D204F" w:rsidRPr="00300468">
        <w:rPr>
          <w:rFonts w:asciiTheme="minorHAnsi" w:hAnsiTheme="minorHAnsi" w:cstheme="minorHAnsi"/>
          <w:sz w:val="20"/>
          <w:szCs w:val="20"/>
        </w:rPr>
        <w:t>financier</w:t>
      </w:r>
      <w:r w:rsidR="00982A25" w:rsidRPr="00300468">
        <w:rPr>
          <w:rFonts w:asciiTheme="minorHAnsi" w:hAnsiTheme="minorHAnsi" w:cstheme="minorHAnsi"/>
          <w:sz w:val="20"/>
          <w:szCs w:val="20"/>
        </w:rPr>
        <w:t xml:space="preserve"> </w:t>
      </w:r>
      <w:r w:rsidR="008D204F" w:rsidRPr="00300468">
        <w:rPr>
          <w:rFonts w:asciiTheme="minorHAnsi" w:hAnsiTheme="minorHAnsi" w:cstheme="minorHAnsi"/>
          <w:sz w:val="20"/>
          <w:szCs w:val="20"/>
        </w:rPr>
        <w:t>dont la validité court jusqu’à la date d’Achèvement</w:t>
      </w:r>
      <w:r w:rsidR="00982A25" w:rsidRPr="00300468">
        <w:rPr>
          <w:rFonts w:asciiTheme="minorHAnsi" w:hAnsiTheme="minorHAnsi" w:cstheme="minorHAnsi"/>
          <w:sz w:val="20"/>
          <w:szCs w:val="20"/>
        </w:rPr>
        <w:t>.</w:t>
      </w:r>
      <w:r w:rsidR="002661D9">
        <w:rPr>
          <w:rFonts w:asciiTheme="minorHAnsi" w:hAnsiTheme="minorHAnsi" w:cstheme="minorHAnsi"/>
          <w:sz w:val="20"/>
          <w:szCs w:val="20"/>
        </w:rPr>
        <w:t xml:space="preserve"> </w:t>
      </w:r>
    </w:p>
    <w:p w14:paraId="4B57B378" w14:textId="3062BB58" w:rsidR="007117C9" w:rsidRPr="00300468" w:rsidRDefault="007117C9" w:rsidP="00244491">
      <w:pPr>
        <w:spacing w:before="120" w:after="0"/>
        <w:rPr>
          <w:rFonts w:asciiTheme="minorHAnsi" w:hAnsiTheme="minorHAnsi" w:cstheme="minorHAnsi"/>
          <w:b/>
          <w:bCs/>
          <w:sz w:val="20"/>
          <w:szCs w:val="20"/>
        </w:rPr>
      </w:pPr>
      <w:r w:rsidRPr="00300468">
        <w:rPr>
          <w:rFonts w:asciiTheme="minorHAnsi" w:hAnsiTheme="minorHAnsi" w:cstheme="minorHAnsi"/>
          <w:b/>
          <w:bCs/>
          <w:sz w:val="20"/>
          <w:szCs w:val="20"/>
        </w:rPr>
        <w:t xml:space="preserve">Garantie financière : </w:t>
      </w:r>
      <w:r w:rsidR="005F63D1" w:rsidRPr="00300468">
        <w:rPr>
          <w:rFonts w:asciiTheme="minorHAnsi" w:hAnsiTheme="minorHAnsi" w:cstheme="minorHAnsi"/>
          <w:sz w:val="20"/>
          <w:szCs w:val="20"/>
        </w:rPr>
        <w:t>désigne</w:t>
      </w:r>
      <w:r w:rsidR="0062320B" w:rsidRPr="00300468">
        <w:rPr>
          <w:rFonts w:asciiTheme="minorHAnsi" w:hAnsiTheme="minorHAnsi" w:cstheme="minorHAnsi"/>
          <w:b/>
          <w:bCs/>
          <w:sz w:val="20"/>
          <w:szCs w:val="20"/>
        </w:rPr>
        <w:t xml:space="preserve"> </w:t>
      </w:r>
      <w:r w:rsidR="0062320B" w:rsidRPr="00300468">
        <w:rPr>
          <w:rFonts w:asciiTheme="minorHAnsi" w:hAnsiTheme="minorHAnsi" w:cstheme="minorHAnsi"/>
          <w:sz w:val="20"/>
          <w:szCs w:val="20"/>
        </w:rPr>
        <w:t>soit la consignation prise entre les mains de la Caisse des dépôts et consignations soit la Garantie Autonome à Première Demande émise au bénéfice de l’État</w:t>
      </w:r>
      <w:r w:rsidR="0062320B" w:rsidRPr="00300468">
        <w:rPr>
          <w:rFonts w:asciiTheme="minorHAnsi" w:hAnsiTheme="minorHAnsi" w:cstheme="minorHAnsi"/>
          <w:b/>
          <w:bCs/>
          <w:sz w:val="20"/>
          <w:szCs w:val="20"/>
        </w:rPr>
        <w:t>.</w:t>
      </w:r>
    </w:p>
    <w:p w14:paraId="617B6C44" w14:textId="048A5C9A" w:rsidR="00D95B1A" w:rsidRPr="00300468" w:rsidRDefault="00D95B1A"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Hydrogène bas-carbone : </w:t>
      </w:r>
      <w:r w:rsidRPr="00300468">
        <w:rPr>
          <w:rFonts w:asciiTheme="minorHAnsi" w:hAnsiTheme="minorHAnsi" w:cstheme="minorHAnsi"/>
          <w:sz w:val="20"/>
          <w:szCs w:val="20"/>
        </w:rPr>
        <w:t>désigne l’hydrogène bas-carbone tel que défini à l’article L. 811-1 du code de l’énergie complété par arrêté.</w:t>
      </w:r>
      <w:r w:rsidR="004C5A49" w:rsidRPr="00300468">
        <w:t xml:space="preserve"> </w:t>
      </w:r>
      <w:r w:rsidR="004C5A49" w:rsidRPr="00300468">
        <w:rPr>
          <w:rFonts w:asciiTheme="minorHAnsi" w:hAnsiTheme="minorHAnsi" w:cstheme="minorHAnsi"/>
          <w:sz w:val="20"/>
          <w:szCs w:val="20"/>
        </w:rPr>
        <w:t>En application de l’article L. 812-1 du code de l’énergie, seul l’hydrogène bas-carbone produit par électrolyse pourra être considéré.</w:t>
      </w:r>
    </w:p>
    <w:p w14:paraId="3AD4FB95" w14:textId="1BF121AB" w:rsidR="00D95B1A" w:rsidRPr="00300468" w:rsidRDefault="00D95B1A" w:rsidP="00244491">
      <w:pPr>
        <w:spacing w:before="120" w:after="0"/>
        <w:rPr>
          <w:rFonts w:asciiTheme="minorHAnsi" w:hAnsiTheme="minorHAnsi" w:cstheme="minorHAnsi"/>
          <w:b/>
          <w:bCs/>
          <w:sz w:val="20"/>
          <w:szCs w:val="20"/>
        </w:rPr>
      </w:pPr>
      <w:r w:rsidRPr="00300468">
        <w:rPr>
          <w:rFonts w:asciiTheme="minorHAnsi" w:hAnsiTheme="minorHAnsi" w:cstheme="minorHAnsi"/>
          <w:b/>
          <w:bCs/>
          <w:sz w:val="20"/>
          <w:szCs w:val="20"/>
        </w:rPr>
        <w:lastRenderedPageBreak/>
        <w:t xml:space="preserve">Hydrogène renouvelable : </w:t>
      </w:r>
      <w:r w:rsidRPr="00300468">
        <w:rPr>
          <w:rFonts w:asciiTheme="minorHAnsi" w:hAnsiTheme="minorHAnsi" w:cstheme="minorHAnsi"/>
          <w:sz w:val="20"/>
          <w:szCs w:val="20"/>
        </w:rPr>
        <w:t>désigne, l’hydrogène renouvelable tel que défini à l’article L. 811-1 du code de l’énergie complété par arrêté.</w:t>
      </w:r>
    </w:p>
    <w:p w14:paraId="021FF6C1" w14:textId="55348186" w:rsidR="003F4E9A" w:rsidRPr="00300468" w:rsidRDefault="00940D4E"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Indice i</w:t>
      </w:r>
      <w:r w:rsidR="002D24A6" w:rsidRPr="00300468">
        <w:rPr>
          <w:rFonts w:asciiTheme="minorHAnsi" w:hAnsiTheme="minorHAnsi" w:cstheme="minorHAnsi"/>
          <w:b/>
          <w:bCs/>
          <w:sz w:val="20"/>
          <w:szCs w:val="20"/>
        </w:rPr>
        <w:t xml:space="preserve"> : </w:t>
      </w:r>
      <w:r w:rsidR="002D24A6" w:rsidRPr="00300468">
        <w:rPr>
          <w:rFonts w:asciiTheme="minorHAnsi" w:hAnsiTheme="minorHAnsi" w:cstheme="minorHAnsi"/>
          <w:sz w:val="20"/>
          <w:szCs w:val="20"/>
        </w:rPr>
        <w:t>désigne l’</w:t>
      </w:r>
      <w:r w:rsidR="00DC29B3" w:rsidRPr="00300468">
        <w:rPr>
          <w:rFonts w:asciiTheme="minorHAnsi" w:hAnsiTheme="minorHAnsi" w:cstheme="minorHAnsi"/>
          <w:sz w:val="20"/>
          <w:szCs w:val="20"/>
        </w:rPr>
        <w:t>indice d’indexation annuel de</w:t>
      </w:r>
      <w:r w:rsidR="009A54DF">
        <w:rPr>
          <w:rFonts w:asciiTheme="minorHAnsi" w:hAnsiTheme="minorHAnsi" w:cstheme="minorHAnsi"/>
          <w:sz w:val="20"/>
          <w:szCs w:val="20"/>
        </w:rPr>
        <w:t>s Versements de</w:t>
      </w:r>
      <w:r w:rsidR="00DC29B3" w:rsidRPr="00300468">
        <w:rPr>
          <w:rFonts w:asciiTheme="minorHAnsi" w:hAnsiTheme="minorHAnsi" w:cstheme="minorHAnsi"/>
          <w:sz w:val="20"/>
          <w:szCs w:val="20"/>
        </w:rPr>
        <w:t xml:space="preserve"> l’Aide dont les modalités </w:t>
      </w:r>
      <w:r w:rsidR="003F4E9A" w:rsidRPr="00300468">
        <w:rPr>
          <w:rFonts w:asciiTheme="minorHAnsi" w:hAnsiTheme="minorHAnsi" w:cstheme="minorHAnsi"/>
          <w:sz w:val="20"/>
          <w:szCs w:val="20"/>
        </w:rPr>
        <w:t xml:space="preserve">de calcul </w:t>
      </w:r>
      <w:r w:rsidR="000249F0" w:rsidRPr="00300468">
        <w:rPr>
          <w:rFonts w:asciiTheme="minorHAnsi" w:hAnsiTheme="minorHAnsi" w:cstheme="minorHAnsi"/>
          <w:sz w:val="20"/>
          <w:szCs w:val="20"/>
        </w:rPr>
        <w:t xml:space="preserve">sont </w:t>
      </w:r>
      <w:r w:rsidR="00F06874" w:rsidRPr="00250625">
        <w:rPr>
          <w:rFonts w:asciiTheme="minorHAnsi" w:hAnsiTheme="minorHAnsi" w:cstheme="minorHAnsi"/>
          <w:sz w:val="20"/>
          <w:szCs w:val="20"/>
        </w:rPr>
        <w:t>détaillées</w:t>
      </w:r>
      <w:r w:rsidR="000249F0" w:rsidRPr="00250625">
        <w:rPr>
          <w:rFonts w:asciiTheme="minorHAnsi" w:hAnsiTheme="minorHAnsi" w:cstheme="minorHAnsi"/>
          <w:sz w:val="20"/>
          <w:szCs w:val="20"/>
        </w:rPr>
        <w:t xml:space="preserve"> à </w:t>
      </w:r>
      <w:r w:rsidR="000249F0" w:rsidRPr="00C504EA">
        <w:rPr>
          <w:rFonts w:asciiTheme="minorHAnsi" w:hAnsiTheme="minorHAnsi" w:cstheme="minorHAnsi"/>
          <w:b/>
          <w:sz w:val="20"/>
          <w:szCs w:val="20"/>
        </w:rPr>
        <w:t>l’</w:t>
      </w:r>
      <w:r w:rsidR="003E5C58" w:rsidRPr="00C504EA">
        <w:rPr>
          <w:rFonts w:asciiTheme="minorHAnsi" w:hAnsiTheme="minorHAnsi" w:cstheme="minorHAnsi"/>
          <w:b/>
          <w:sz w:val="20"/>
          <w:szCs w:val="20"/>
        </w:rPr>
        <w:t>A</w:t>
      </w:r>
      <w:r w:rsidR="000249F0" w:rsidRPr="00C504EA">
        <w:rPr>
          <w:rFonts w:asciiTheme="minorHAnsi" w:hAnsiTheme="minorHAnsi" w:cstheme="minorHAnsi"/>
          <w:b/>
          <w:sz w:val="20"/>
          <w:szCs w:val="20"/>
        </w:rPr>
        <w:t xml:space="preserve">rticle </w:t>
      </w:r>
      <w:r w:rsidR="00CA3E98" w:rsidRPr="00C504EA">
        <w:rPr>
          <w:rFonts w:asciiTheme="minorHAnsi" w:hAnsiTheme="minorHAnsi" w:cstheme="minorHAnsi"/>
          <w:b/>
          <w:sz w:val="20"/>
          <w:szCs w:val="20"/>
        </w:rPr>
        <w:t>3-3</w:t>
      </w:r>
      <w:r w:rsidR="000249F0" w:rsidRPr="00250625">
        <w:rPr>
          <w:rFonts w:asciiTheme="minorHAnsi" w:hAnsiTheme="minorHAnsi" w:cstheme="minorHAnsi"/>
          <w:sz w:val="20"/>
          <w:szCs w:val="20"/>
        </w:rPr>
        <w:t>.</w:t>
      </w:r>
    </w:p>
    <w:p w14:paraId="71959EAE" w14:textId="59934737" w:rsidR="00D37930"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Informations </w:t>
      </w:r>
      <w:r w:rsidR="00B0360B" w:rsidRPr="00300468">
        <w:rPr>
          <w:rFonts w:asciiTheme="minorHAnsi" w:hAnsiTheme="minorHAnsi" w:cstheme="minorHAnsi"/>
          <w:b/>
          <w:bCs/>
          <w:sz w:val="20"/>
          <w:szCs w:val="20"/>
        </w:rPr>
        <w:t>C</w:t>
      </w:r>
      <w:r w:rsidRPr="00300468">
        <w:rPr>
          <w:rFonts w:asciiTheme="minorHAnsi" w:hAnsiTheme="minorHAnsi" w:cstheme="minorHAnsi"/>
          <w:b/>
          <w:bCs/>
          <w:sz w:val="20"/>
          <w:szCs w:val="20"/>
        </w:rPr>
        <w:t xml:space="preserve">onfidentielles : </w:t>
      </w:r>
      <w:r w:rsidR="00D37930" w:rsidRPr="00300468">
        <w:rPr>
          <w:rFonts w:asciiTheme="minorHAnsi" w:hAnsiTheme="minorHAnsi" w:cstheme="minorHAnsi"/>
          <w:sz w:val="20"/>
          <w:szCs w:val="20"/>
        </w:rPr>
        <w:t>désigne toute information et donnée de toute nature, notamment technique, scientifique, économique, financière, commerciale, comptable, tout plan, étude, prototype, matériel, audit, données expérimentales et de tests, dessins, représentations, graphiques, spécifications, savoir-faire, expérience, logiciels et programmes, quels qu’en soient la forme, le support ou le moyen, incluant, sans limitation, les communications orales, écrites, communiquées à l’une ou plusieurs des Parties par une autre Partie</w:t>
      </w:r>
      <w:r w:rsidR="00D77B15" w:rsidRPr="00300468">
        <w:rPr>
          <w:rFonts w:asciiTheme="minorHAnsi" w:hAnsiTheme="minorHAnsi" w:cstheme="minorHAnsi"/>
          <w:sz w:val="20"/>
          <w:szCs w:val="20"/>
        </w:rPr>
        <w:t xml:space="preserve"> dont le caractère confidentiel est signalé nécessairement par une mention expresse « DOCUMENT CONFIDENTIEL ».</w:t>
      </w:r>
    </w:p>
    <w:p w14:paraId="13F57D3D" w14:textId="2F860598" w:rsidR="00D37930" w:rsidRPr="00300468" w:rsidRDefault="00D37930" w:rsidP="00244491">
      <w:pPr>
        <w:spacing w:before="120" w:after="0"/>
        <w:rPr>
          <w:rFonts w:asciiTheme="minorHAnsi" w:hAnsiTheme="minorHAnsi" w:cstheme="minorHAnsi"/>
          <w:sz w:val="20"/>
          <w:szCs w:val="20"/>
        </w:rPr>
      </w:pPr>
      <w:r w:rsidRPr="00300468">
        <w:rPr>
          <w:rFonts w:asciiTheme="minorHAnsi" w:hAnsiTheme="minorHAnsi" w:cstheme="minorHAnsi"/>
          <w:sz w:val="20"/>
          <w:szCs w:val="20"/>
        </w:rPr>
        <w:t xml:space="preserve">Cependant, ne constitue pas une Information Confidentielle au sens </w:t>
      </w:r>
      <w:r w:rsidR="005B08D5" w:rsidRPr="00300468">
        <w:rPr>
          <w:rFonts w:asciiTheme="minorHAnsi" w:hAnsiTheme="minorHAnsi" w:cstheme="minorHAnsi"/>
          <w:sz w:val="20"/>
          <w:szCs w:val="20"/>
        </w:rPr>
        <w:t>du Contrat d’aide</w:t>
      </w:r>
      <w:r w:rsidRPr="00300468">
        <w:rPr>
          <w:rFonts w:asciiTheme="minorHAnsi" w:hAnsiTheme="minorHAnsi" w:cstheme="minorHAnsi"/>
          <w:sz w:val="20"/>
          <w:szCs w:val="20"/>
        </w:rPr>
        <w:t xml:space="preserve"> toute information</w:t>
      </w:r>
      <w:r w:rsidR="006A0EFA" w:rsidRPr="00300468">
        <w:rPr>
          <w:rFonts w:asciiTheme="minorHAnsi" w:hAnsiTheme="minorHAnsi" w:cstheme="minorHAnsi"/>
          <w:sz w:val="20"/>
          <w:szCs w:val="20"/>
        </w:rPr>
        <w:t> :</w:t>
      </w:r>
    </w:p>
    <w:p w14:paraId="4BD242BC" w14:textId="0819EA37" w:rsidR="00D37930" w:rsidRPr="00300468" w:rsidRDefault="00D37930" w:rsidP="002D09F5">
      <w:pPr>
        <w:pStyle w:val="Paragraphedeliste"/>
        <w:numPr>
          <w:ilvl w:val="0"/>
          <w:numId w:val="11"/>
        </w:numPr>
        <w:spacing w:before="120"/>
        <w:jc w:val="both"/>
        <w:rPr>
          <w:rFonts w:asciiTheme="minorHAnsi" w:hAnsiTheme="minorHAnsi" w:cstheme="minorHAnsi"/>
          <w:kern w:val="3"/>
        </w:rPr>
      </w:pPr>
      <w:r w:rsidRPr="00300468">
        <w:rPr>
          <w:rFonts w:asciiTheme="minorHAnsi" w:hAnsiTheme="minorHAnsi" w:cstheme="minorHAnsi"/>
          <w:kern w:val="3"/>
        </w:rPr>
        <w:t>que la Partie qui la reçoit peut démontrer l’avoir déjà connue antérieurement à sa divulgation, sans qu’elle soit couverte par une obligation de confidentialité</w:t>
      </w:r>
      <w:r w:rsidR="0006700C" w:rsidRPr="00300468">
        <w:rPr>
          <w:rFonts w:asciiTheme="minorHAnsi" w:hAnsiTheme="minorHAnsi" w:cstheme="minorHAnsi"/>
          <w:kern w:val="3"/>
        </w:rPr>
        <w:t> ;</w:t>
      </w:r>
    </w:p>
    <w:p w14:paraId="5C56FB44" w14:textId="04CB589E" w:rsidR="00D37930" w:rsidRPr="00300468" w:rsidRDefault="00D37930" w:rsidP="002D09F5">
      <w:pPr>
        <w:pStyle w:val="Paragraphedeliste"/>
        <w:numPr>
          <w:ilvl w:val="0"/>
          <w:numId w:val="11"/>
        </w:numPr>
        <w:spacing w:before="120"/>
        <w:jc w:val="both"/>
        <w:rPr>
          <w:rFonts w:asciiTheme="minorHAnsi" w:hAnsiTheme="minorHAnsi" w:cstheme="minorHAnsi"/>
          <w:kern w:val="3"/>
        </w:rPr>
      </w:pPr>
      <w:r w:rsidRPr="00300468">
        <w:rPr>
          <w:rFonts w:asciiTheme="minorHAnsi" w:hAnsiTheme="minorHAnsi" w:cstheme="minorHAnsi"/>
          <w:kern w:val="3"/>
        </w:rPr>
        <w:t>qui est ou devient généralement connue publiquement autrement qu’en raison d’une divulgation directe ou indirecte par la Partie qui la reçoit, en contravention des présentes</w:t>
      </w:r>
      <w:r w:rsidR="00F11896" w:rsidRPr="00300468">
        <w:rPr>
          <w:rFonts w:asciiTheme="minorHAnsi" w:hAnsiTheme="minorHAnsi" w:cstheme="minorHAnsi"/>
          <w:kern w:val="3"/>
        </w:rPr>
        <w:t xml:space="preserve"> Conditions Générales</w:t>
      </w:r>
      <w:r w:rsidR="0006700C" w:rsidRPr="00300468">
        <w:rPr>
          <w:rFonts w:asciiTheme="minorHAnsi" w:hAnsiTheme="minorHAnsi" w:cstheme="minorHAnsi"/>
          <w:kern w:val="3"/>
        </w:rPr>
        <w:t> ;</w:t>
      </w:r>
    </w:p>
    <w:p w14:paraId="0FF238CC" w14:textId="712B121A" w:rsidR="00D37930" w:rsidRPr="00300468" w:rsidRDefault="00D37930" w:rsidP="002D09F5">
      <w:pPr>
        <w:pStyle w:val="Paragraphedeliste"/>
        <w:numPr>
          <w:ilvl w:val="0"/>
          <w:numId w:val="11"/>
        </w:numPr>
        <w:spacing w:before="120"/>
        <w:jc w:val="both"/>
        <w:rPr>
          <w:rFonts w:asciiTheme="minorHAnsi" w:hAnsiTheme="minorHAnsi" w:cstheme="minorHAnsi"/>
          <w:kern w:val="3"/>
        </w:rPr>
      </w:pPr>
      <w:r w:rsidRPr="00300468">
        <w:rPr>
          <w:rFonts w:asciiTheme="minorHAnsi" w:hAnsiTheme="minorHAnsi" w:cstheme="minorHAnsi"/>
          <w:kern w:val="3"/>
        </w:rPr>
        <w:t>divulguée sur une base non confidentielle par un tiers la détenant légitimement et disposant du droit de la divulguer</w:t>
      </w:r>
      <w:r w:rsidR="0006700C" w:rsidRPr="00300468">
        <w:rPr>
          <w:rFonts w:asciiTheme="minorHAnsi" w:hAnsiTheme="minorHAnsi" w:cstheme="minorHAnsi"/>
          <w:kern w:val="3"/>
        </w:rPr>
        <w:t> ;</w:t>
      </w:r>
    </w:p>
    <w:p w14:paraId="5A799C76" w14:textId="5B2FB59B" w:rsidR="00D37930" w:rsidRPr="00300468" w:rsidRDefault="00D37930" w:rsidP="002D09F5">
      <w:pPr>
        <w:pStyle w:val="Paragraphedeliste"/>
        <w:numPr>
          <w:ilvl w:val="0"/>
          <w:numId w:val="11"/>
        </w:numPr>
        <w:spacing w:before="120"/>
        <w:jc w:val="both"/>
        <w:rPr>
          <w:rFonts w:asciiTheme="minorHAnsi" w:hAnsiTheme="minorHAnsi" w:cstheme="minorHAnsi"/>
          <w:kern w:val="3"/>
        </w:rPr>
      </w:pPr>
      <w:r w:rsidRPr="00300468">
        <w:rPr>
          <w:rFonts w:asciiTheme="minorHAnsi" w:hAnsiTheme="minorHAnsi" w:cstheme="minorHAnsi"/>
          <w:kern w:val="3"/>
        </w:rPr>
        <w:t>que la Partie qui la reçoit peut démontrer l’avoir développée de façon indépendante, sans lien avec l’information divulguée par la Partie émettrice au cours de la réalisation du Programme et dont la Partie qui la reçoit ignorait en toute bonne foi le caractère confidentiel</w:t>
      </w:r>
      <w:r w:rsidR="00D77B15" w:rsidRPr="00300468">
        <w:rPr>
          <w:rFonts w:asciiTheme="minorHAnsi" w:hAnsiTheme="minorHAnsi" w:cstheme="minorHAnsi"/>
          <w:kern w:val="3"/>
        </w:rPr>
        <w:t>.</w:t>
      </w:r>
    </w:p>
    <w:p w14:paraId="519E3EA4" w14:textId="7347FFE3" w:rsidR="005662BA" w:rsidRPr="00300468" w:rsidRDefault="005662BA" w:rsidP="00244491">
      <w:pPr>
        <w:spacing w:before="120" w:after="0"/>
        <w:rPr>
          <w:rFonts w:asciiTheme="minorHAnsi" w:hAnsiTheme="minorHAnsi" w:cstheme="minorHAnsi"/>
          <w:sz w:val="20"/>
          <w:szCs w:val="20"/>
        </w:rPr>
      </w:pPr>
      <w:bookmarkStart w:id="265" w:name="_Hlk194585378"/>
      <w:r w:rsidRPr="00300468">
        <w:rPr>
          <w:rFonts w:asciiTheme="minorHAnsi" w:hAnsiTheme="minorHAnsi" w:cstheme="minorHAnsi"/>
          <w:b/>
          <w:bCs/>
          <w:sz w:val="20"/>
          <w:szCs w:val="20"/>
        </w:rPr>
        <w:t>Installation</w:t>
      </w:r>
      <w:r w:rsidR="00D95B1A" w:rsidRPr="00300468">
        <w:rPr>
          <w:rFonts w:asciiTheme="minorHAnsi" w:hAnsiTheme="minorHAnsi" w:cstheme="minorHAnsi"/>
          <w:sz w:val="20"/>
          <w:szCs w:val="20"/>
        </w:rPr>
        <w:t xml:space="preserve"> </w:t>
      </w:r>
      <w:r w:rsidRPr="00300468">
        <w:rPr>
          <w:rFonts w:asciiTheme="minorHAnsi" w:hAnsiTheme="minorHAnsi" w:cstheme="minorHAnsi"/>
          <w:sz w:val="20"/>
          <w:szCs w:val="20"/>
        </w:rPr>
        <w:t>:</w:t>
      </w:r>
      <w:r w:rsidR="00994820" w:rsidRPr="00300468">
        <w:rPr>
          <w:rFonts w:asciiTheme="minorHAnsi" w:hAnsiTheme="minorHAnsi" w:cstheme="minorHAnsi"/>
          <w:sz w:val="20"/>
          <w:szCs w:val="20"/>
        </w:rPr>
        <w:t xml:space="preserve"> </w:t>
      </w:r>
      <w:r w:rsidR="00D95B1A" w:rsidRPr="00300468">
        <w:rPr>
          <w:rFonts w:asciiTheme="minorHAnsi" w:hAnsiTheme="minorHAnsi" w:cstheme="minorHAnsi"/>
          <w:sz w:val="20"/>
          <w:szCs w:val="20"/>
        </w:rPr>
        <w:t>désigne l’unité ou l’ensemble des unités de production d’Hydrogène renouvelable ou l’Hydrogène bas-carbone qui a ou ont vocation à être exploitée(s) au titre d’une même autorisation environnementale à l’issue de la Procédure.</w:t>
      </w:r>
      <w:bookmarkEnd w:id="265"/>
    </w:p>
    <w:p w14:paraId="1C79949A" w14:textId="3FD942D0" w:rsidR="007F49C2" w:rsidRPr="00300468" w:rsidRDefault="007F49C2"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Jalon </w:t>
      </w:r>
      <w:r w:rsidR="00101498" w:rsidRPr="00300468">
        <w:rPr>
          <w:rFonts w:asciiTheme="minorHAnsi" w:hAnsiTheme="minorHAnsi" w:cstheme="minorHAnsi"/>
          <w:b/>
          <w:bCs/>
          <w:sz w:val="20"/>
          <w:szCs w:val="20"/>
        </w:rPr>
        <w:t>Intermédiaire</w:t>
      </w:r>
      <w:r w:rsidR="00101498" w:rsidRPr="00300468">
        <w:rPr>
          <w:rFonts w:asciiTheme="minorHAnsi" w:hAnsiTheme="minorHAnsi" w:cstheme="minorHAnsi"/>
          <w:sz w:val="20"/>
          <w:szCs w:val="20"/>
        </w:rPr>
        <w:t> </w:t>
      </w:r>
      <w:r w:rsidRPr="00300468">
        <w:rPr>
          <w:rFonts w:asciiTheme="minorHAnsi" w:hAnsiTheme="minorHAnsi" w:cstheme="minorHAnsi"/>
          <w:sz w:val="20"/>
          <w:szCs w:val="20"/>
        </w:rPr>
        <w:t xml:space="preserve">: </w:t>
      </w:r>
      <w:r w:rsidR="009A4EAC" w:rsidRPr="00300468">
        <w:rPr>
          <w:rFonts w:asciiTheme="minorHAnsi" w:hAnsiTheme="minorHAnsi" w:cstheme="minorHAnsi"/>
          <w:sz w:val="20"/>
          <w:szCs w:val="20"/>
        </w:rPr>
        <w:t>a le sens défini à l’</w:t>
      </w:r>
      <w:r w:rsidR="009A4EAC" w:rsidRPr="00300468">
        <w:rPr>
          <w:rFonts w:asciiTheme="minorHAnsi" w:hAnsiTheme="minorHAnsi" w:cstheme="minorHAnsi"/>
          <w:b/>
          <w:bCs/>
          <w:sz w:val="20"/>
          <w:szCs w:val="20"/>
        </w:rPr>
        <w:t xml:space="preserve">Article </w:t>
      </w:r>
      <w:r w:rsidR="00AD3012">
        <w:rPr>
          <w:rFonts w:asciiTheme="minorHAnsi" w:hAnsiTheme="minorHAnsi" w:cstheme="minorHAnsi"/>
          <w:b/>
          <w:bCs/>
          <w:sz w:val="20"/>
          <w:szCs w:val="20"/>
        </w:rPr>
        <w:t>4.2</w:t>
      </w:r>
      <w:r w:rsidR="009A4EAC" w:rsidRPr="00300468">
        <w:rPr>
          <w:rFonts w:asciiTheme="minorHAnsi" w:hAnsiTheme="minorHAnsi" w:cstheme="minorHAnsi"/>
          <w:sz w:val="20"/>
          <w:szCs w:val="20"/>
        </w:rPr>
        <w:t xml:space="preserve">. </w:t>
      </w:r>
    </w:p>
    <w:p w14:paraId="3EEAF053" w14:textId="0AD6D57E" w:rsidR="00FB7C74" w:rsidRPr="00300468" w:rsidRDefault="00FB7C74" w:rsidP="00244491">
      <w:pPr>
        <w:spacing w:before="120" w:after="0"/>
        <w:rPr>
          <w:rFonts w:asciiTheme="minorHAnsi" w:hAnsiTheme="minorHAnsi" w:cstheme="minorHAnsi"/>
          <w:b/>
          <w:sz w:val="20"/>
          <w:szCs w:val="20"/>
        </w:rPr>
      </w:pPr>
      <w:r w:rsidRPr="00300468">
        <w:rPr>
          <w:rFonts w:asciiTheme="minorHAnsi" w:hAnsiTheme="minorHAnsi" w:cstheme="minorHAnsi"/>
          <w:b/>
          <w:sz w:val="20"/>
          <w:szCs w:val="20"/>
        </w:rPr>
        <w:t xml:space="preserve">Lauréat : </w:t>
      </w:r>
      <w:r w:rsidRPr="00300468">
        <w:rPr>
          <w:rFonts w:asciiTheme="minorHAnsi" w:hAnsiTheme="minorHAnsi" w:cstheme="minorHAnsi"/>
          <w:bCs/>
          <w:sz w:val="20"/>
          <w:szCs w:val="20"/>
        </w:rPr>
        <w:t xml:space="preserve">désigne un Candidat ayant été désigné </w:t>
      </w:r>
      <w:r w:rsidR="00E56F6B">
        <w:rPr>
          <w:rFonts w:asciiTheme="minorHAnsi" w:hAnsiTheme="minorHAnsi" w:cstheme="minorHAnsi"/>
          <w:bCs/>
          <w:sz w:val="20"/>
          <w:szCs w:val="20"/>
        </w:rPr>
        <w:t>retenu</w:t>
      </w:r>
      <w:r w:rsidR="00E56F6B" w:rsidRPr="00300468">
        <w:rPr>
          <w:rFonts w:asciiTheme="minorHAnsi" w:hAnsiTheme="minorHAnsi" w:cstheme="minorHAnsi"/>
          <w:bCs/>
          <w:sz w:val="20"/>
          <w:szCs w:val="20"/>
        </w:rPr>
        <w:t xml:space="preserve"> </w:t>
      </w:r>
      <w:r w:rsidRPr="00300468">
        <w:rPr>
          <w:rFonts w:asciiTheme="minorHAnsi" w:hAnsiTheme="minorHAnsi" w:cstheme="minorHAnsi"/>
          <w:bCs/>
          <w:sz w:val="20"/>
          <w:szCs w:val="20"/>
        </w:rPr>
        <w:t>à l’issue de la Procédure</w:t>
      </w:r>
      <w:r w:rsidR="000A76EF">
        <w:rPr>
          <w:rFonts w:asciiTheme="minorHAnsi" w:hAnsiTheme="minorHAnsi" w:cstheme="minorHAnsi"/>
          <w:bCs/>
          <w:sz w:val="20"/>
          <w:szCs w:val="20"/>
        </w:rPr>
        <w:t>.</w:t>
      </w:r>
    </w:p>
    <w:p w14:paraId="5B2CDDE9" w14:textId="6EC8EDEE" w:rsidR="007117C9" w:rsidRPr="00300468" w:rsidRDefault="007117C9" w:rsidP="00244491">
      <w:pPr>
        <w:spacing w:before="120" w:after="0"/>
        <w:rPr>
          <w:rFonts w:asciiTheme="minorHAnsi" w:hAnsiTheme="minorHAnsi" w:cstheme="minorHAnsi"/>
          <w:bCs/>
          <w:sz w:val="20"/>
          <w:szCs w:val="20"/>
        </w:rPr>
      </w:pPr>
      <w:r w:rsidRPr="00300468">
        <w:rPr>
          <w:rFonts w:asciiTheme="minorHAnsi" w:hAnsiTheme="minorHAnsi" w:cstheme="minorHAnsi"/>
          <w:b/>
          <w:sz w:val="20"/>
          <w:szCs w:val="20"/>
        </w:rPr>
        <w:t xml:space="preserve">Mécanisme de prévention des risques de surcompensation : </w:t>
      </w:r>
      <w:r w:rsidRPr="00300468">
        <w:rPr>
          <w:rFonts w:asciiTheme="minorHAnsi" w:hAnsiTheme="minorHAnsi" w:cstheme="minorHAnsi"/>
          <w:bCs/>
          <w:sz w:val="20"/>
          <w:szCs w:val="20"/>
        </w:rPr>
        <w:t xml:space="preserve">a le sens défini à </w:t>
      </w:r>
      <w:r w:rsidRPr="00300468">
        <w:rPr>
          <w:rFonts w:asciiTheme="minorHAnsi" w:hAnsiTheme="minorHAnsi" w:cstheme="minorHAnsi"/>
          <w:b/>
          <w:bCs/>
          <w:sz w:val="20"/>
          <w:szCs w:val="20"/>
        </w:rPr>
        <w:t>l’</w:t>
      </w:r>
      <w:r w:rsidR="009434C0" w:rsidRPr="00300468">
        <w:rPr>
          <w:rFonts w:asciiTheme="minorHAnsi" w:hAnsiTheme="minorHAnsi" w:cstheme="minorHAnsi"/>
          <w:b/>
          <w:bCs/>
          <w:sz w:val="20"/>
          <w:szCs w:val="20"/>
        </w:rPr>
        <w:t>A</w:t>
      </w:r>
      <w:r w:rsidRPr="00300468">
        <w:rPr>
          <w:rFonts w:asciiTheme="minorHAnsi" w:hAnsiTheme="minorHAnsi" w:cstheme="minorHAnsi"/>
          <w:b/>
          <w:bCs/>
          <w:sz w:val="20"/>
          <w:szCs w:val="20"/>
        </w:rPr>
        <w:t xml:space="preserve">rticle </w:t>
      </w:r>
      <w:r w:rsidR="00764FE7">
        <w:rPr>
          <w:rFonts w:asciiTheme="minorHAnsi" w:hAnsiTheme="minorHAnsi" w:cstheme="minorHAnsi"/>
          <w:b/>
          <w:bCs/>
          <w:sz w:val="20"/>
          <w:szCs w:val="20"/>
        </w:rPr>
        <w:t>3-4</w:t>
      </w:r>
      <w:r w:rsidRPr="00300468">
        <w:rPr>
          <w:rFonts w:asciiTheme="minorHAnsi" w:hAnsiTheme="minorHAnsi" w:cstheme="minorHAnsi"/>
          <w:b/>
          <w:bCs/>
          <w:sz w:val="20"/>
          <w:szCs w:val="20"/>
        </w:rPr>
        <w:t>.</w:t>
      </w:r>
    </w:p>
    <w:p w14:paraId="1B88B0E3" w14:textId="2D5CB547" w:rsidR="00BD41CC" w:rsidRPr="00300468" w:rsidRDefault="00BD41CC" w:rsidP="00244491">
      <w:pPr>
        <w:spacing w:before="120" w:after="0"/>
        <w:rPr>
          <w:rFonts w:asciiTheme="minorHAnsi" w:hAnsiTheme="minorHAnsi" w:cstheme="minorHAnsi"/>
          <w:b/>
          <w:sz w:val="20"/>
          <w:szCs w:val="20"/>
        </w:rPr>
      </w:pPr>
      <w:r w:rsidRPr="00300468">
        <w:rPr>
          <w:rFonts w:asciiTheme="minorHAnsi" w:hAnsiTheme="minorHAnsi" w:cstheme="minorHAnsi"/>
          <w:b/>
          <w:sz w:val="20"/>
          <w:szCs w:val="20"/>
        </w:rPr>
        <w:t>Modification</w:t>
      </w:r>
      <w:r w:rsidR="00C20FA4" w:rsidRPr="00300468">
        <w:rPr>
          <w:rFonts w:asciiTheme="minorHAnsi" w:hAnsiTheme="minorHAnsi" w:cstheme="minorHAnsi"/>
          <w:b/>
          <w:sz w:val="20"/>
          <w:szCs w:val="20"/>
        </w:rPr>
        <w:t xml:space="preserve"> </w:t>
      </w:r>
      <w:r w:rsidRPr="00300468">
        <w:rPr>
          <w:rFonts w:asciiTheme="minorHAnsi" w:hAnsiTheme="minorHAnsi" w:cstheme="minorHAnsi"/>
          <w:b/>
          <w:sz w:val="20"/>
          <w:szCs w:val="20"/>
        </w:rPr>
        <w:t xml:space="preserve">: </w:t>
      </w:r>
      <w:r w:rsidRPr="00300468">
        <w:rPr>
          <w:rFonts w:asciiTheme="minorHAnsi" w:hAnsiTheme="minorHAnsi" w:cstheme="minorHAnsi"/>
          <w:sz w:val="20"/>
          <w:szCs w:val="20"/>
        </w:rPr>
        <w:t>a le sens défini à l’</w:t>
      </w:r>
      <w:r w:rsidR="00F803EB" w:rsidRPr="00300468">
        <w:rPr>
          <w:rFonts w:asciiTheme="minorHAnsi" w:hAnsiTheme="minorHAnsi" w:cstheme="minorHAnsi"/>
          <w:b/>
          <w:bCs/>
          <w:sz w:val="20"/>
          <w:szCs w:val="20"/>
        </w:rPr>
        <w:t>A</w:t>
      </w:r>
      <w:r w:rsidRPr="00300468">
        <w:rPr>
          <w:rFonts w:asciiTheme="minorHAnsi" w:hAnsiTheme="minorHAnsi" w:cstheme="minorHAnsi"/>
          <w:b/>
          <w:bCs/>
          <w:sz w:val="20"/>
          <w:szCs w:val="20"/>
        </w:rPr>
        <w:t xml:space="preserve">rticle </w:t>
      </w:r>
      <w:r w:rsidR="0008785C">
        <w:rPr>
          <w:rFonts w:asciiTheme="minorHAnsi" w:hAnsiTheme="minorHAnsi" w:cstheme="minorHAnsi"/>
          <w:b/>
          <w:bCs/>
          <w:sz w:val="20"/>
          <w:szCs w:val="20"/>
        </w:rPr>
        <w:t>5</w:t>
      </w:r>
      <w:r w:rsidR="00F803EB" w:rsidRPr="00300468">
        <w:rPr>
          <w:rFonts w:asciiTheme="minorHAnsi" w:hAnsiTheme="minorHAnsi" w:cstheme="minorHAnsi"/>
          <w:b/>
          <w:bCs/>
          <w:sz w:val="20"/>
          <w:szCs w:val="20"/>
        </w:rPr>
        <w:t>-1</w:t>
      </w:r>
      <w:r w:rsidR="00F803EB" w:rsidRPr="00300468">
        <w:rPr>
          <w:rFonts w:asciiTheme="minorHAnsi" w:hAnsiTheme="minorHAnsi" w:cstheme="minorHAnsi"/>
          <w:sz w:val="20"/>
          <w:szCs w:val="20"/>
        </w:rPr>
        <w:t>.</w:t>
      </w:r>
    </w:p>
    <w:p w14:paraId="73C8B8C7" w14:textId="58A33B55" w:rsidR="008168ED" w:rsidRPr="00300468" w:rsidRDefault="00410A0E" w:rsidP="00244491">
      <w:pPr>
        <w:spacing w:before="120" w:after="0"/>
        <w:rPr>
          <w:rFonts w:asciiTheme="minorHAnsi" w:hAnsiTheme="minorHAnsi" w:cstheme="minorHAnsi"/>
          <w:sz w:val="20"/>
          <w:szCs w:val="20"/>
        </w:rPr>
      </w:pPr>
      <w:r w:rsidRPr="00300468">
        <w:rPr>
          <w:rFonts w:asciiTheme="minorHAnsi" w:hAnsiTheme="minorHAnsi" w:cstheme="minorHAnsi"/>
          <w:b/>
          <w:sz w:val="20"/>
          <w:szCs w:val="20"/>
        </w:rPr>
        <w:t xml:space="preserve">Montant </w:t>
      </w:r>
      <w:r w:rsidR="008168ED" w:rsidRPr="00300468">
        <w:rPr>
          <w:rFonts w:asciiTheme="minorHAnsi" w:hAnsiTheme="minorHAnsi" w:cstheme="minorHAnsi"/>
          <w:b/>
          <w:sz w:val="20"/>
          <w:szCs w:val="20"/>
        </w:rPr>
        <w:t>brut « i » :</w:t>
      </w:r>
      <w:r w:rsidR="00CE7D42" w:rsidRPr="00300468">
        <w:rPr>
          <w:rFonts w:asciiTheme="minorHAnsi" w:hAnsiTheme="minorHAnsi" w:cstheme="minorHAnsi"/>
          <w:b/>
          <w:sz w:val="20"/>
          <w:szCs w:val="20"/>
        </w:rPr>
        <w:t xml:space="preserve"> </w:t>
      </w:r>
      <w:r w:rsidR="006D6F6A" w:rsidRPr="00300468">
        <w:rPr>
          <w:rFonts w:asciiTheme="minorHAnsi" w:hAnsiTheme="minorHAnsi" w:cstheme="minorHAnsi"/>
          <w:bCs/>
          <w:sz w:val="20"/>
          <w:szCs w:val="20"/>
        </w:rPr>
        <w:t>désigne le monta</w:t>
      </w:r>
      <w:r w:rsidR="007D460E" w:rsidRPr="00300468">
        <w:rPr>
          <w:rFonts w:asciiTheme="minorHAnsi" w:hAnsiTheme="minorHAnsi" w:cstheme="minorHAnsi"/>
          <w:bCs/>
          <w:sz w:val="20"/>
          <w:szCs w:val="20"/>
        </w:rPr>
        <w:t>nt de l’Aide</w:t>
      </w:r>
      <w:r w:rsidR="00A77DEA" w:rsidRPr="00300468">
        <w:rPr>
          <w:rFonts w:asciiTheme="minorHAnsi" w:hAnsiTheme="minorHAnsi" w:cstheme="minorHAnsi"/>
          <w:bCs/>
          <w:sz w:val="20"/>
          <w:szCs w:val="20"/>
        </w:rPr>
        <w:t>,</w:t>
      </w:r>
      <w:r w:rsidR="00A77DEA" w:rsidRPr="00300468">
        <w:rPr>
          <w:rFonts w:asciiTheme="minorHAnsi" w:hAnsiTheme="minorHAnsi" w:cstheme="minorHAnsi"/>
          <w:sz w:val="20"/>
          <w:szCs w:val="20"/>
        </w:rPr>
        <w:t xml:space="preserve"> non indexé,</w:t>
      </w:r>
      <w:r w:rsidR="007D460E" w:rsidRPr="00300468">
        <w:rPr>
          <w:rFonts w:asciiTheme="minorHAnsi" w:hAnsiTheme="minorHAnsi" w:cstheme="minorHAnsi"/>
          <w:bCs/>
          <w:sz w:val="20"/>
          <w:szCs w:val="20"/>
        </w:rPr>
        <w:t xml:space="preserve"> dont le calcul est détaillé</w:t>
      </w:r>
      <w:r w:rsidR="007D460E" w:rsidRPr="00300468">
        <w:rPr>
          <w:rFonts w:asciiTheme="minorHAnsi" w:hAnsiTheme="minorHAnsi" w:cstheme="minorHAnsi"/>
          <w:b/>
          <w:sz w:val="20"/>
          <w:szCs w:val="20"/>
        </w:rPr>
        <w:t xml:space="preserve"> </w:t>
      </w:r>
      <w:r w:rsidR="00CE7D42" w:rsidRPr="00300468">
        <w:rPr>
          <w:rFonts w:asciiTheme="minorHAnsi" w:hAnsiTheme="minorHAnsi" w:cstheme="minorHAnsi"/>
          <w:sz w:val="20"/>
          <w:szCs w:val="20"/>
        </w:rPr>
        <w:t xml:space="preserve">à </w:t>
      </w:r>
      <w:r w:rsidR="00CE7D42" w:rsidRPr="00250625">
        <w:rPr>
          <w:rFonts w:asciiTheme="minorHAnsi" w:hAnsiTheme="minorHAnsi" w:cstheme="minorHAnsi"/>
          <w:sz w:val="20"/>
          <w:szCs w:val="20"/>
        </w:rPr>
        <w:t>l’</w:t>
      </w:r>
      <w:r w:rsidR="00CE7D42" w:rsidRPr="00250625">
        <w:rPr>
          <w:rFonts w:asciiTheme="minorHAnsi" w:hAnsiTheme="minorHAnsi" w:cstheme="minorHAnsi"/>
          <w:b/>
          <w:bCs/>
          <w:sz w:val="20"/>
          <w:szCs w:val="20"/>
        </w:rPr>
        <w:t xml:space="preserve">Article </w:t>
      </w:r>
      <w:r w:rsidR="00EB111E">
        <w:rPr>
          <w:rFonts w:asciiTheme="minorHAnsi" w:hAnsiTheme="minorHAnsi" w:cstheme="minorHAnsi"/>
          <w:b/>
          <w:bCs/>
          <w:sz w:val="20"/>
          <w:szCs w:val="20"/>
        </w:rPr>
        <w:t>3.2.3.2</w:t>
      </w:r>
      <w:r w:rsidR="0043219F" w:rsidRPr="00250625">
        <w:rPr>
          <w:rFonts w:asciiTheme="minorHAnsi" w:hAnsiTheme="minorHAnsi" w:cstheme="minorHAnsi"/>
          <w:sz w:val="20"/>
          <w:szCs w:val="20"/>
        </w:rPr>
        <w:t xml:space="preserve">, </w:t>
      </w:r>
      <w:r w:rsidR="00CA05F0" w:rsidRPr="00250625">
        <w:rPr>
          <w:rFonts w:asciiTheme="minorHAnsi" w:hAnsiTheme="minorHAnsi" w:cstheme="minorHAnsi"/>
          <w:sz w:val="20"/>
          <w:szCs w:val="20"/>
        </w:rPr>
        <w:t>dû</w:t>
      </w:r>
      <w:r w:rsidR="00CA05F0" w:rsidRPr="00300468">
        <w:rPr>
          <w:rFonts w:asciiTheme="minorHAnsi" w:hAnsiTheme="minorHAnsi" w:cstheme="minorHAnsi"/>
          <w:sz w:val="20"/>
          <w:szCs w:val="20"/>
        </w:rPr>
        <w:t xml:space="preserve"> au Bénéficiaire</w:t>
      </w:r>
      <w:r w:rsidR="00363E63" w:rsidRPr="00300468">
        <w:rPr>
          <w:rFonts w:asciiTheme="minorHAnsi" w:hAnsiTheme="minorHAnsi" w:cstheme="minorHAnsi"/>
          <w:sz w:val="20"/>
          <w:szCs w:val="20"/>
        </w:rPr>
        <w:t>, en Année i+1</w:t>
      </w:r>
      <w:r w:rsidR="00E31FD2" w:rsidRPr="00300468">
        <w:rPr>
          <w:rFonts w:asciiTheme="minorHAnsi" w:hAnsiTheme="minorHAnsi" w:cstheme="minorHAnsi"/>
          <w:sz w:val="20"/>
          <w:szCs w:val="20"/>
        </w:rPr>
        <w:t>, au titre de la production de l’année i.</w:t>
      </w:r>
    </w:p>
    <w:p w14:paraId="13C34C46" w14:textId="09282438" w:rsidR="00384884" w:rsidRPr="00300468" w:rsidRDefault="00384884"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Montant de retour économique</w:t>
      </w:r>
      <w:r w:rsidRPr="00300468">
        <w:rPr>
          <w:rFonts w:asciiTheme="minorHAnsi" w:hAnsiTheme="minorHAnsi" w:cstheme="minorHAnsi"/>
          <w:sz w:val="20"/>
          <w:szCs w:val="20"/>
        </w:rPr>
        <w:t> </w:t>
      </w:r>
      <w:r w:rsidR="00081EAE" w:rsidRPr="00300468">
        <w:rPr>
          <w:rFonts w:asciiTheme="minorHAnsi" w:hAnsiTheme="minorHAnsi" w:cstheme="minorHAnsi"/>
          <w:b/>
          <w:bCs/>
          <w:sz w:val="20"/>
          <w:szCs w:val="20"/>
        </w:rPr>
        <w:t>« </w:t>
      </w:r>
      <w:r w:rsidR="004B1781" w:rsidRPr="00300468">
        <w:rPr>
          <w:rFonts w:asciiTheme="minorHAnsi" w:hAnsiTheme="minorHAnsi" w:cstheme="minorHAnsi"/>
          <w:b/>
          <w:bCs/>
          <w:sz w:val="20"/>
          <w:szCs w:val="20"/>
        </w:rPr>
        <w:t>i</w:t>
      </w:r>
      <w:r w:rsidR="00081EAE" w:rsidRPr="00300468">
        <w:rPr>
          <w:rFonts w:asciiTheme="minorHAnsi" w:hAnsiTheme="minorHAnsi" w:cstheme="minorHAnsi"/>
          <w:b/>
          <w:bCs/>
          <w:sz w:val="20"/>
          <w:szCs w:val="20"/>
        </w:rPr>
        <w:t> »</w:t>
      </w:r>
      <w:r w:rsidR="00081EAE" w:rsidRPr="00300468">
        <w:rPr>
          <w:rFonts w:asciiTheme="minorHAnsi" w:hAnsiTheme="minorHAnsi" w:cstheme="minorHAnsi"/>
          <w:sz w:val="20"/>
          <w:szCs w:val="20"/>
        </w:rPr>
        <w:t xml:space="preserve"> </w:t>
      </w:r>
      <w:r w:rsidRPr="00300468">
        <w:rPr>
          <w:rFonts w:asciiTheme="minorHAnsi" w:hAnsiTheme="minorHAnsi" w:cstheme="minorHAnsi"/>
          <w:sz w:val="20"/>
          <w:szCs w:val="20"/>
        </w:rPr>
        <w:t xml:space="preserve">: désigne le </w:t>
      </w:r>
      <w:r w:rsidR="00081EAE" w:rsidRPr="00300468">
        <w:rPr>
          <w:rFonts w:asciiTheme="minorHAnsi" w:hAnsiTheme="minorHAnsi" w:cstheme="minorHAnsi"/>
          <w:sz w:val="20"/>
          <w:szCs w:val="20"/>
        </w:rPr>
        <w:t xml:space="preserve">montant </w:t>
      </w:r>
      <w:r w:rsidR="00C72E95" w:rsidRPr="00300468">
        <w:rPr>
          <w:rFonts w:asciiTheme="minorHAnsi" w:hAnsiTheme="minorHAnsi" w:cstheme="minorHAnsi"/>
          <w:bCs/>
          <w:sz w:val="20"/>
          <w:szCs w:val="20"/>
        </w:rPr>
        <w:t>dont le calcul est détaillé</w:t>
      </w:r>
      <w:r w:rsidR="00C72E95" w:rsidRPr="00300468">
        <w:rPr>
          <w:rFonts w:asciiTheme="minorHAnsi" w:hAnsiTheme="minorHAnsi" w:cstheme="minorHAnsi"/>
          <w:b/>
          <w:sz w:val="20"/>
          <w:szCs w:val="20"/>
        </w:rPr>
        <w:t xml:space="preserve"> </w:t>
      </w:r>
      <w:r w:rsidR="00C72E95" w:rsidRPr="00300468">
        <w:rPr>
          <w:rFonts w:asciiTheme="minorHAnsi" w:hAnsiTheme="minorHAnsi" w:cstheme="minorHAnsi"/>
          <w:sz w:val="20"/>
          <w:szCs w:val="20"/>
        </w:rPr>
        <w:t>à l’</w:t>
      </w:r>
      <w:r w:rsidR="00C72E95" w:rsidRPr="00300468">
        <w:rPr>
          <w:rFonts w:asciiTheme="minorHAnsi" w:hAnsiTheme="minorHAnsi" w:cstheme="minorHAnsi"/>
          <w:b/>
          <w:bCs/>
          <w:sz w:val="20"/>
          <w:szCs w:val="20"/>
        </w:rPr>
        <w:t>Article 3</w:t>
      </w:r>
      <w:r w:rsidR="00840446">
        <w:rPr>
          <w:rFonts w:asciiTheme="minorHAnsi" w:hAnsiTheme="minorHAnsi" w:cstheme="minorHAnsi"/>
          <w:b/>
          <w:bCs/>
          <w:sz w:val="20"/>
          <w:szCs w:val="20"/>
        </w:rPr>
        <w:t>-3</w:t>
      </w:r>
      <w:r w:rsidR="004B1781" w:rsidRPr="00300468">
        <w:rPr>
          <w:rFonts w:asciiTheme="minorHAnsi" w:hAnsiTheme="minorHAnsi" w:cstheme="minorHAnsi"/>
          <w:sz w:val="20"/>
          <w:szCs w:val="20"/>
        </w:rPr>
        <w:t xml:space="preserve">, </w:t>
      </w:r>
      <w:r w:rsidR="00C72E95" w:rsidRPr="00300468">
        <w:rPr>
          <w:rFonts w:asciiTheme="minorHAnsi" w:hAnsiTheme="minorHAnsi" w:cstheme="minorHAnsi"/>
          <w:sz w:val="20"/>
          <w:szCs w:val="20"/>
        </w:rPr>
        <w:t xml:space="preserve">calculé </w:t>
      </w:r>
      <w:r w:rsidR="004B1781" w:rsidRPr="00300468">
        <w:rPr>
          <w:rFonts w:asciiTheme="minorHAnsi" w:hAnsiTheme="minorHAnsi" w:cstheme="minorHAnsi"/>
          <w:sz w:val="20"/>
          <w:szCs w:val="20"/>
        </w:rPr>
        <w:t>en Année i</w:t>
      </w:r>
      <w:r w:rsidR="00C72E95" w:rsidRPr="00300468">
        <w:rPr>
          <w:rFonts w:asciiTheme="minorHAnsi" w:hAnsiTheme="minorHAnsi" w:cstheme="minorHAnsi"/>
          <w:sz w:val="20"/>
          <w:szCs w:val="20"/>
        </w:rPr>
        <w:t>+1</w:t>
      </w:r>
      <w:r w:rsidR="00081EAE" w:rsidRPr="00300468">
        <w:rPr>
          <w:rFonts w:asciiTheme="minorHAnsi" w:hAnsiTheme="minorHAnsi" w:cstheme="minorHAnsi"/>
          <w:sz w:val="20"/>
          <w:szCs w:val="20"/>
        </w:rPr>
        <w:t xml:space="preserve"> au titre du Mécanisme de prévention des risques de surcompensation</w:t>
      </w:r>
      <w:r w:rsidR="00C72E95" w:rsidRPr="00300468">
        <w:rPr>
          <w:rFonts w:asciiTheme="minorHAnsi" w:hAnsiTheme="minorHAnsi" w:cstheme="minorHAnsi"/>
          <w:sz w:val="20"/>
          <w:szCs w:val="20"/>
        </w:rPr>
        <w:t>.</w:t>
      </w:r>
    </w:p>
    <w:p w14:paraId="3048609C" w14:textId="640220E1" w:rsidR="004B1781" w:rsidRPr="00300468" w:rsidRDefault="004B1781" w:rsidP="00244491">
      <w:pPr>
        <w:spacing w:before="120" w:after="0"/>
        <w:rPr>
          <w:rFonts w:asciiTheme="minorHAnsi" w:hAnsiTheme="minorHAnsi" w:cstheme="minorHAnsi"/>
          <w:b/>
          <w:sz w:val="20"/>
          <w:szCs w:val="20"/>
        </w:rPr>
      </w:pPr>
      <w:r w:rsidRPr="00300468">
        <w:rPr>
          <w:rFonts w:asciiTheme="minorHAnsi" w:hAnsiTheme="minorHAnsi" w:cstheme="minorHAnsi"/>
          <w:b/>
          <w:bCs/>
          <w:sz w:val="20"/>
          <w:szCs w:val="20"/>
        </w:rPr>
        <w:t>Montant de retour économique</w:t>
      </w:r>
      <w:r w:rsidRPr="00300468">
        <w:rPr>
          <w:rFonts w:asciiTheme="minorHAnsi" w:hAnsiTheme="minorHAnsi" w:cstheme="minorHAnsi"/>
          <w:sz w:val="20"/>
          <w:szCs w:val="20"/>
        </w:rPr>
        <w:t> </w:t>
      </w:r>
      <w:r w:rsidR="00C72E95" w:rsidRPr="00300468">
        <w:rPr>
          <w:rFonts w:asciiTheme="minorHAnsi" w:hAnsiTheme="minorHAnsi" w:cstheme="minorHAnsi"/>
          <w:b/>
          <w:bCs/>
          <w:sz w:val="20"/>
          <w:szCs w:val="20"/>
        </w:rPr>
        <w:t>f</w:t>
      </w:r>
      <w:r w:rsidRPr="00300468">
        <w:rPr>
          <w:rFonts w:asciiTheme="minorHAnsi" w:hAnsiTheme="minorHAnsi" w:cstheme="minorHAnsi"/>
          <w:b/>
          <w:bCs/>
          <w:sz w:val="20"/>
          <w:szCs w:val="20"/>
        </w:rPr>
        <w:t>inal</w:t>
      </w:r>
      <w:r w:rsidR="00C72E95" w:rsidRPr="00300468">
        <w:rPr>
          <w:rFonts w:asciiTheme="minorHAnsi" w:hAnsiTheme="minorHAnsi" w:cstheme="minorHAnsi"/>
          <w:sz w:val="20"/>
          <w:szCs w:val="20"/>
        </w:rPr>
        <w:t xml:space="preserve"> : désigne </w:t>
      </w:r>
      <w:r w:rsidRPr="00300468">
        <w:rPr>
          <w:rFonts w:asciiTheme="minorHAnsi" w:hAnsiTheme="minorHAnsi" w:cstheme="minorHAnsi"/>
          <w:sz w:val="20"/>
          <w:szCs w:val="20"/>
        </w:rPr>
        <w:t xml:space="preserve">le montant </w:t>
      </w:r>
      <w:r w:rsidR="00C72E95" w:rsidRPr="00300468">
        <w:rPr>
          <w:rFonts w:asciiTheme="minorHAnsi" w:hAnsiTheme="minorHAnsi" w:cstheme="minorHAnsi"/>
          <w:bCs/>
          <w:sz w:val="20"/>
          <w:szCs w:val="20"/>
        </w:rPr>
        <w:t>dont le calcul est détaillé</w:t>
      </w:r>
      <w:r w:rsidR="00C72E95" w:rsidRPr="00300468">
        <w:rPr>
          <w:rFonts w:asciiTheme="minorHAnsi" w:hAnsiTheme="minorHAnsi" w:cstheme="minorHAnsi"/>
          <w:b/>
          <w:sz w:val="20"/>
          <w:szCs w:val="20"/>
        </w:rPr>
        <w:t xml:space="preserve"> </w:t>
      </w:r>
      <w:r w:rsidR="00C72E95" w:rsidRPr="00300468">
        <w:rPr>
          <w:rFonts w:asciiTheme="minorHAnsi" w:hAnsiTheme="minorHAnsi" w:cstheme="minorHAnsi"/>
          <w:sz w:val="20"/>
          <w:szCs w:val="20"/>
        </w:rPr>
        <w:t>à l’</w:t>
      </w:r>
      <w:r w:rsidR="00C72E95" w:rsidRPr="00300468">
        <w:rPr>
          <w:rFonts w:asciiTheme="minorHAnsi" w:hAnsiTheme="minorHAnsi" w:cstheme="minorHAnsi"/>
          <w:b/>
          <w:bCs/>
          <w:sz w:val="20"/>
          <w:szCs w:val="20"/>
        </w:rPr>
        <w:t>Article 3.</w:t>
      </w:r>
      <w:r w:rsidR="003B6E5B">
        <w:rPr>
          <w:rFonts w:asciiTheme="minorHAnsi" w:hAnsiTheme="minorHAnsi" w:cstheme="minorHAnsi"/>
          <w:b/>
          <w:bCs/>
          <w:sz w:val="20"/>
          <w:szCs w:val="20"/>
        </w:rPr>
        <w:t>4</w:t>
      </w:r>
      <w:r w:rsidR="00FA78B4">
        <w:rPr>
          <w:rFonts w:asciiTheme="minorHAnsi" w:hAnsiTheme="minorHAnsi" w:cstheme="minorHAnsi"/>
          <w:b/>
          <w:bCs/>
          <w:sz w:val="20"/>
          <w:szCs w:val="20"/>
        </w:rPr>
        <w:t>.2</w:t>
      </w:r>
      <w:r w:rsidR="00C72E95" w:rsidRPr="00300468">
        <w:rPr>
          <w:rFonts w:asciiTheme="minorHAnsi" w:hAnsiTheme="minorHAnsi" w:cstheme="minorHAnsi"/>
          <w:b/>
          <w:bCs/>
          <w:sz w:val="20"/>
          <w:szCs w:val="20"/>
        </w:rPr>
        <w:t xml:space="preserve">, </w:t>
      </w:r>
      <w:r w:rsidRPr="00300468">
        <w:rPr>
          <w:rFonts w:asciiTheme="minorHAnsi" w:hAnsiTheme="minorHAnsi" w:cstheme="minorHAnsi"/>
          <w:sz w:val="20"/>
          <w:szCs w:val="20"/>
        </w:rPr>
        <w:t>qui devra être effectivement versé à l’ADEME au titre du Mécanisme de prévention des risques de surcompensation</w:t>
      </w:r>
      <w:r w:rsidR="00C72E95" w:rsidRPr="00300468">
        <w:rPr>
          <w:rFonts w:asciiTheme="minorHAnsi" w:hAnsiTheme="minorHAnsi" w:cstheme="minorHAnsi"/>
          <w:sz w:val="20"/>
          <w:szCs w:val="20"/>
        </w:rPr>
        <w:t>.</w:t>
      </w:r>
    </w:p>
    <w:p w14:paraId="399F08F1" w14:textId="5D689AB8" w:rsidR="00CE7D42" w:rsidRPr="00300468" w:rsidRDefault="00A11897" w:rsidP="00244491">
      <w:pPr>
        <w:spacing w:before="120" w:after="0"/>
        <w:rPr>
          <w:rFonts w:asciiTheme="minorHAnsi" w:hAnsiTheme="minorHAnsi" w:cstheme="minorHAnsi"/>
          <w:b/>
          <w:sz w:val="20"/>
          <w:szCs w:val="20"/>
        </w:rPr>
      </w:pPr>
      <w:r w:rsidRPr="00300468">
        <w:rPr>
          <w:rFonts w:asciiTheme="minorHAnsi" w:hAnsiTheme="minorHAnsi" w:cstheme="minorHAnsi"/>
          <w:b/>
          <w:sz w:val="20"/>
          <w:szCs w:val="20"/>
        </w:rPr>
        <w:t>Montant vers</w:t>
      </w:r>
      <w:r w:rsidR="009F5ED9" w:rsidRPr="00300468">
        <w:rPr>
          <w:rFonts w:asciiTheme="minorHAnsi" w:hAnsiTheme="minorHAnsi" w:cstheme="minorHAnsi"/>
          <w:b/>
          <w:sz w:val="20"/>
          <w:szCs w:val="20"/>
        </w:rPr>
        <w:t>é « i</w:t>
      </w:r>
      <w:r w:rsidR="00CE7D42" w:rsidRPr="00300468">
        <w:rPr>
          <w:rFonts w:asciiTheme="minorHAnsi" w:hAnsiTheme="minorHAnsi" w:cstheme="minorHAnsi"/>
          <w:b/>
          <w:sz w:val="20"/>
          <w:szCs w:val="20"/>
        </w:rPr>
        <w:t xml:space="preserve"> » : </w:t>
      </w:r>
      <w:r w:rsidR="00847094" w:rsidRPr="00300468">
        <w:rPr>
          <w:rFonts w:asciiTheme="minorHAnsi" w:hAnsiTheme="minorHAnsi" w:cstheme="minorHAnsi"/>
          <w:bCs/>
          <w:sz w:val="20"/>
          <w:szCs w:val="20"/>
        </w:rPr>
        <w:t>désigne le montant de l’Aide</w:t>
      </w:r>
      <w:r w:rsidR="00A77DEA" w:rsidRPr="00300468">
        <w:rPr>
          <w:rFonts w:asciiTheme="minorHAnsi" w:hAnsiTheme="minorHAnsi" w:cstheme="minorHAnsi"/>
          <w:bCs/>
          <w:sz w:val="20"/>
          <w:szCs w:val="20"/>
        </w:rPr>
        <w:t>,</w:t>
      </w:r>
      <w:r w:rsidR="00A77DEA" w:rsidRPr="00300468">
        <w:rPr>
          <w:rFonts w:asciiTheme="minorHAnsi" w:hAnsiTheme="minorHAnsi" w:cstheme="minorHAnsi"/>
          <w:sz w:val="20"/>
          <w:szCs w:val="20"/>
        </w:rPr>
        <w:t xml:space="preserve"> indexé,</w:t>
      </w:r>
      <w:r w:rsidR="00970DA8" w:rsidRPr="00300468">
        <w:rPr>
          <w:rFonts w:asciiTheme="minorHAnsi" w:hAnsiTheme="minorHAnsi" w:cstheme="minorHAnsi"/>
          <w:b/>
          <w:sz w:val="20"/>
          <w:szCs w:val="20"/>
        </w:rPr>
        <w:t xml:space="preserve"> </w:t>
      </w:r>
      <w:r w:rsidR="00970DA8" w:rsidRPr="00300468">
        <w:rPr>
          <w:rFonts w:asciiTheme="minorHAnsi" w:hAnsiTheme="minorHAnsi" w:cstheme="minorHAnsi"/>
          <w:bCs/>
          <w:sz w:val="20"/>
          <w:szCs w:val="20"/>
        </w:rPr>
        <w:t>dont le calcul est détaillé à</w:t>
      </w:r>
      <w:r w:rsidR="00970DA8" w:rsidRPr="00300468">
        <w:rPr>
          <w:rFonts w:asciiTheme="minorHAnsi" w:hAnsiTheme="minorHAnsi" w:cstheme="minorHAnsi"/>
          <w:b/>
          <w:sz w:val="20"/>
          <w:szCs w:val="20"/>
        </w:rPr>
        <w:t xml:space="preserve"> </w:t>
      </w:r>
      <w:r w:rsidR="00CE7D42" w:rsidRPr="00250625">
        <w:rPr>
          <w:rFonts w:asciiTheme="minorHAnsi" w:hAnsiTheme="minorHAnsi" w:cstheme="minorHAnsi"/>
          <w:sz w:val="20"/>
          <w:szCs w:val="20"/>
        </w:rPr>
        <w:t>l’</w:t>
      </w:r>
      <w:r w:rsidR="00CE7D42" w:rsidRPr="00250625">
        <w:rPr>
          <w:rFonts w:asciiTheme="minorHAnsi" w:hAnsiTheme="minorHAnsi" w:cstheme="minorHAnsi"/>
          <w:b/>
          <w:bCs/>
          <w:sz w:val="20"/>
          <w:szCs w:val="20"/>
        </w:rPr>
        <w:t xml:space="preserve">Article </w:t>
      </w:r>
      <w:r w:rsidR="00C03547">
        <w:rPr>
          <w:rFonts w:asciiTheme="minorHAnsi" w:hAnsiTheme="minorHAnsi" w:cstheme="minorHAnsi"/>
          <w:b/>
          <w:bCs/>
          <w:sz w:val="20"/>
          <w:szCs w:val="20"/>
        </w:rPr>
        <w:t>3.2.3.2</w:t>
      </w:r>
      <w:r w:rsidR="00970DA8" w:rsidRPr="00300468">
        <w:rPr>
          <w:rFonts w:asciiTheme="minorHAnsi" w:hAnsiTheme="minorHAnsi" w:cstheme="minorHAnsi"/>
          <w:sz w:val="20"/>
          <w:szCs w:val="20"/>
        </w:rPr>
        <w:t>, effectivement versé au Bénéficiaire, en Année i+1</w:t>
      </w:r>
      <w:r w:rsidR="005E002A" w:rsidRPr="00300468">
        <w:rPr>
          <w:rFonts w:asciiTheme="minorHAnsi" w:hAnsiTheme="minorHAnsi" w:cstheme="minorHAnsi"/>
          <w:sz w:val="20"/>
          <w:szCs w:val="20"/>
        </w:rPr>
        <w:t>, au titre de la production de l’année i.</w:t>
      </w:r>
    </w:p>
    <w:p w14:paraId="6B27F37A" w14:textId="75B2F4DB" w:rsidR="00E55728" w:rsidRPr="00300468" w:rsidRDefault="00BF755E" w:rsidP="00244491">
      <w:pPr>
        <w:spacing w:before="120" w:after="0"/>
        <w:rPr>
          <w:rFonts w:asciiTheme="minorHAnsi" w:hAnsiTheme="minorHAnsi" w:cstheme="minorHAnsi"/>
          <w:b/>
          <w:bCs/>
          <w:sz w:val="20"/>
          <w:szCs w:val="20"/>
        </w:rPr>
      </w:pPr>
      <w:r w:rsidRPr="00300468">
        <w:rPr>
          <w:rFonts w:asciiTheme="minorHAnsi" w:hAnsiTheme="minorHAnsi" w:cstheme="minorHAnsi"/>
          <w:b/>
          <w:sz w:val="20"/>
          <w:szCs w:val="20"/>
        </w:rPr>
        <w:t>Notification de Demande de Modification</w:t>
      </w:r>
      <w:r w:rsidRPr="00300468">
        <w:rPr>
          <w:rFonts w:asciiTheme="minorHAnsi" w:hAnsiTheme="minorHAnsi" w:cstheme="minorHAnsi"/>
          <w:bCs/>
          <w:sz w:val="20"/>
          <w:szCs w:val="20"/>
        </w:rPr>
        <w:t> :</w:t>
      </w:r>
      <w:r w:rsidR="00E55728" w:rsidRPr="00300468">
        <w:rPr>
          <w:rFonts w:asciiTheme="minorHAnsi" w:hAnsiTheme="minorHAnsi" w:cstheme="minorHAnsi"/>
          <w:bCs/>
          <w:sz w:val="20"/>
          <w:szCs w:val="20"/>
        </w:rPr>
        <w:t xml:space="preserve"> </w:t>
      </w:r>
      <w:r w:rsidR="00E55728" w:rsidRPr="00300468">
        <w:rPr>
          <w:rFonts w:asciiTheme="minorHAnsi" w:hAnsiTheme="minorHAnsi" w:cstheme="minorHAnsi"/>
          <w:sz w:val="20"/>
          <w:szCs w:val="20"/>
        </w:rPr>
        <w:t>a le sens défini à l’</w:t>
      </w:r>
      <w:r w:rsidR="00E55728" w:rsidRPr="00300468">
        <w:rPr>
          <w:rFonts w:asciiTheme="minorHAnsi" w:hAnsiTheme="minorHAnsi" w:cstheme="minorHAnsi"/>
          <w:b/>
          <w:bCs/>
          <w:sz w:val="20"/>
          <w:szCs w:val="20"/>
        </w:rPr>
        <w:t xml:space="preserve">Article </w:t>
      </w:r>
      <w:r w:rsidR="00FC1132">
        <w:rPr>
          <w:rFonts w:asciiTheme="minorHAnsi" w:hAnsiTheme="minorHAnsi" w:cstheme="minorHAnsi"/>
          <w:b/>
          <w:bCs/>
          <w:sz w:val="20"/>
          <w:szCs w:val="20"/>
        </w:rPr>
        <w:t>-5.1.3</w:t>
      </w:r>
      <w:r w:rsidR="00E55728" w:rsidRPr="00300468">
        <w:rPr>
          <w:rFonts w:asciiTheme="minorHAnsi" w:hAnsiTheme="minorHAnsi" w:cstheme="minorHAnsi"/>
          <w:sz w:val="20"/>
          <w:szCs w:val="20"/>
        </w:rPr>
        <w:t>.</w:t>
      </w:r>
    </w:p>
    <w:p w14:paraId="06F78876" w14:textId="5B5DCCE1" w:rsidR="00DB3C03" w:rsidRPr="00300468" w:rsidRDefault="00151C1B"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Offre </w:t>
      </w:r>
      <w:r w:rsidRPr="00300468">
        <w:rPr>
          <w:rFonts w:asciiTheme="minorHAnsi" w:hAnsiTheme="minorHAnsi" w:cstheme="minorHAnsi"/>
          <w:sz w:val="20"/>
          <w:szCs w:val="20"/>
        </w:rPr>
        <w:t>:</w:t>
      </w:r>
      <w:r w:rsidR="007B5F8C" w:rsidRPr="00300468">
        <w:rPr>
          <w:rFonts w:asciiTheme="minorHAnsi" w:hAnsiTheme="minorHAnsi" w:cstheme="minorHAnsi"/>
          <w:sz w:val="20"/>
          <w:szCs w:val="20"/>
        </w:rPr>
        <w:t xml:space="preserve"> désigne </w:t>
      </w:r>
      <w:r w:rsidR="008648D4" w:rsidRPr="00300468">
        <w:rPr>
          <w:rFonts w:asciiTheme="minorHAnsi" w:hAnsiTheme="minorHAnsi" w:cstheme="minorHAnsi"/>
          <w:sz w:val="20"/>
          <w:szCs w:val="20"/>
        </w:rPr>
        <w:t>l’ensemble du dossier de demande d’aide déposé par un Candidat dans la Procédure.</w:t>
      </w:r>
      <w:r w:rsidR="008648D4" w:rsidRPr="00300468">
        <w:t xml:space="preserve"> </w:t>
      </w:r>
    </w:p>
    <w:p w14:paraId="587732B8" w14:textId="7C3A6F9C" w:rsidR="00AF0114" w:rsidRDefault="00AF0114"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t>P</w:t>
      </w:r>
      <w:r>
        <w:rPr>
          <w:rFonts w:asciiTheme="minorHAnsi" w:hAnsiTheme="minorHAnsi" w:cstheme="minorBidi"/>
          <w:b/>
          <w:sz w:val="20"/>
          <w:szCs w:val="20"/>
        </w:rPr>
        <w:t xml:space="preserve">ays </w:t>
      </w:r>
      <w:r w:rsidR="001130ED">
        <w:rPr>
          <w:rFonts w:asciiTheme="minorHAnsi" w:hAnsiTheme="minorHAnsi" w:cstheme="minorBidi"/>
          <w:b/>
          <w:sz w:val="20"/>
          <w:szCs w:val="20"/>
        </w:rPr>
        <w:t>prépondérant</w:t>
      </w:r>
      <w:r w:rsidRPr="00300468">
        <w:rPr>
          <w:rFonts w:asciiTheme="minorHAnsi" w:hAnsiTheme="minorHAnsi" w:cstheme="minorBidi"/>
          <w:b/>
          <w:sz w:val="20"/>
          <w:szCs w:val="20"/>
        </w:rPr>
        <w:t xml:space="preserve"> : </w:t>
      </w:r>
      <w:r w:rsidR="00686A23" w:rsidRPr="00686A23">
        <w:rPr>
          <w:rFonts w:asciiTheme="minorHAnsi" w:hAnsiTheme="minorHAnsi" w:cstheme="minorBidi"/>
          <w:bCs/>
          <w:sz w:val="20"/>
          <w:szCs w:val="20"/>
        </w:rPr>
        <w:t xml:space="preserve">désigne un pays dont la production d’électrolyseurs crée un risque de dépendance accrue et irréversible de l’Union européenne à l'égard des importations d'électrolyseurs originaires de ce pays, pouvant menacer la sécurité d'approvisionnement de l'Union européenne. La liste du/des Pays </w:t>
      </w:r>
      <w:r w:rsidR="001130ED">
        <w:rPr>
          <w:rFonts w:asciiTheme="minorHAnsi" w:hAnsiTheme="minorHAnsi" w:cstheme="minorBidi"/>
          <w:bCs/>
          <w:sz w:val="20"/>
          <w:szCs w:val="20"/>
        </w:rPr>
        <w:t>prépondérant</w:t>
      </w:r>
      <w:r w:rsidR="00686A23" w:rsidRPr="00686A23">
        <w:rPr>
          <w:rFonts w:asciiTheme="minorHAnsi" w:hAnsiTheme="minorHAnsi" w:cstheme="minorBidi"/>
          <w:bCs/>
          <w:sz w:val="20"/>
          <w:szCs w:val="20"/>
        </w:rPr>
        <w:t>(s) figure dans l</w:t>
      </w:r>
      <w:r w:rsidR="00D9504B">
        <w:rPr>
          <w:rFonts w:asciiTheme="minorHAnsi" w:hAnsiTheme="minorHAnsi" w:cstheme="minorBidi"/>
          <w:bCs/>
          <w:sz w:val="20"/>
          <w:szCs w:val="20"/>
        </w:rPr>
        <w:t>es Conditions Particulières</w:t>
      </w:r>
      <w:r w:rsidR="00686A23" w:rsidRPr="00686A23">
        <w:rPr>
          <w:rFonts w:asciiTheme="minorHAnsi" w:hAnsiTheme="minorHAnsi" w:cstheme="minorBidi"/>
          <w:bCs/>
          <w:sz w:val="20"/>
          <w:szCs w:val="20"/>
        </w:rPr>
        <w:t>.</w:t>
      </w:r>
    </w:p>
    <w:p w14:paraId="1DE8CD7A" w14:textId="144B17B3" w:rsidR="00EF2CE1" w:rsidRPr="00300468" w:rsidRDefault="00F41169"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t>Phase de clôture</w:t>
      </w:r>
      <w:r w:rsidR="00EF2CE1" w:rsidRPr="00300468">
        <w:rPr>
          <w:rFonts w:asciiTheme="minorHAnsi" w:hAnsiTheme="minorHAnsi" w:cstheme="minorBidi"/>
          <w:b/>
          <w:sz w:val="20"/>
          <w:szCs w:val="20"/>
        </w:rPr>
        <w:t> :</w:t>
      </w:r>
      <w:r w:rsidR="00AA6A86" w:rsidRPr="00300468">
        <w:rPr>
          <w:rFonts w:asciiTheme="minorHAnsi" w:hAnsiTheme="minorHAnsi" w:cstheme="minorBidi"/>
          <w:b/>
          <w:sz w:val="20"/>
          <w:szCs w:val="20"/>
        </w:rPr>
        <w:t xml:space="preserve"> </w:t>
      </w:r>
      <w:r w:rsidR="00AA6A86" w:rsidRPr="00300468">
        <w:rPr>
          <w:rFonts w:asciiTheme="minorHAnsi" w:hAnsiTheme="minorHAnsi" w:cstheme="minorBidi"/>
          <w:bCs/>
          <w:sz w:val="20"/>
          <w:szCs w:val="20"/>
        </w:rPr>
        <w:t xml:space="preserve">a le sens défini </w:t>
      </w:r>
      <w:r w:rsidR="002700DC" w:rsidRPr="00300468">
        <w:rPr>
          <w:rFonts w:asciiTheme="minorHAnsi" w:hAnsiTheme="minorHAnsi" w:cstheme="minorBidi"/>
          <w:bCs/>
          <w:sz w:val="20"/>
          <w:szCs w:val="20"/>
        </w:rPr>
        <w:t xml:space="preserve">à </w:t>
      </w:r>
      <w:r w:rsidR="002700DC" w:rsidRPr="00300468">
        <w:rPr>
          <w:rFonts w:asciiTheme="minorHAnsi" w:hAnsiTheme="minorHAnsi" w:cstheme="minorBidi"/>
          <w:b/>
          <w:sz w:val="20"/>
          <w:szCs w:val="20"/>
        </w:rPr>
        <w:t>l’Article 2.</w:t>
      </w:r>
    </w:p>
    <w:p w14:paraId="2062E1C8" w14:textId="37D851DE" w:rsidR="00525254" w:rsidRPr="00300468" w:rsidRDefault="00151C1B" w:rsidP="00244491">
      <w:pPr>
        <w:spacing w:before="120" w:after="0"/>
        <w:rPr>
          <w:rFonts w:asciiTheme="minorHAnsi" w:hAnsiTheme="minorHAnsi" w:cstheme="minorBidi"/>
          <w:sz w:val="20"/>
          <w:szCs w:val="20"/>
        </w:rPr>
      </w:pPr>
      <w:r w:rsidRPr="00300468">
        <w:rPr>
          <w:rFonts w:asciiTheme="minorHAnsi" w:hAnsiTheme="minorHAnsi" w:cstheme="minorBidi"/>
          <w:b/>
          <w:sz w:val="20"/>
          <w:szCs w:val="20"/>
        </w:rPr>
        <w:t>Phase d’</w:t>
      </w:r>
      <w:r w:rsidR="002700DC" w:rsidRPr="00300468">
        <w:rPr>
          <w:rFonts w:asciiTheme="minorHAnsi" w:hAnsiTheme="minorHAnsi" w:cstheme="minorBidi"/>
          <w:b/>
          <w:sz w:val="20"/>
          <w:szCs w:val="20"/>
        </w:rPr>
        <w:t>e</w:t>
      </w:r>
      <w:r w:rsidRPr="00300468">
        <w:rPr>
          <w:rFonts w:asciiTheme="minorHAnsi" w:hAnsiTheme="minorHAnsi" w:cstheme="minorBidi"/>
          <w:b/>
          <w:sz w:val="20"/>
          <w:szCs w:val="20"/>
        </w:rPr>
        <w:t>xploitation</w:t>
      </w:r>
      <w:r w:rsidRPr="00300468">
        <w:rPr>
          <w:rFonts w:asciiTheme="minorHAnsi" w:hAnsiTheme="minorHAnsi" w:cstheme="minorBidi"/>
          <w:sz w:val="20"/>
          <w:szCs w:val="20"/>
        </w:rPr>
        <w:t> :</w:t>
      </w:r>
      <w:r w:rsidR="00DA20AB" w:rsidRPr="00300468">
        <w:rPr>
          <w:rFonts w:asciiTheme="minorHAnsi" w:hAnsiTheme="minorHAnsi" w:cstheme="minorBidi"/>
          <w:sz w:val="20"/>
          <w:szCs w:val="20"/>
        </w:rPr>
        <w:t xml:space="preserve"> </w:t>
      </w:r>
      <w:r w:rsidR="005D56CD" w:rsidRPr="00300468">
        <w:rPr>
          <w:rFonts w:asciiTheme="minorHAnsi" w:hAnsiTheme="minorHAnsi" w:cstheme="minorBidi"/>
          <w:sz w:val="20"/>
          <w:szCs w:val="20"/>
        </w:rPr>
        <w:t>a le sens défini à l’</w:t>
      </w:r>
      <w:r w:rsidR="005D56CD" w:rsidRPr="00300468">
        <w:rPr>
          <w:rFonts w:asciiTheme="minorHAnsi" w:hAnsiTheme="minorHAnsi" w:cstheme="minorBidi"/>
          <w:b/>
          <w:sz w:val="20"/>
          <w:szCs w:val="20"/>
        </w:rPr>
        <w:t xml:space="preserve">Article </w:t>
      </w:r>
      <w:r w:rsidR="00254888" w:rsidRPr="00300468">
        <w:rPr>
          <w:rFonts w:asciiTheme="minorHAnsi" w:hAnsiTheme="minorHAnsi" w:cstheme="minorBidi"/>
          <w:b/>
          <w:sz w:val="20"/>
          <w:szCs w:val="20"/>
        </w:rPr>
        <w:t>2</w:t>
      </w:r>
      <w:r w:rsidR="005D56CD" w:rsidRPr="00300468">
        <w:rPr>
          <w:rFonts w:asciiTheme="minorHAnsi" w:hAnsiTheme="minorHAnsi" w:cstheme="minorBidi"/>
          <w:b/>
          <w:sz w:val="20"/>
          <w:szCs w:val="20"/>
        </w:rPr>
        <w:t>.</w:t>
      </w:r>
      <w:r w:rsidR="004D7B77" w:rsidRPr="00300468" w:rsidDel="005D56CD">
        <w:rPr>
          <w:rFonts w:asciiTheme="minorHAnsi" w:hAnsiTheme="minorHAnsi" w:cstheme="minorBidi"/>
          <w:sz w:val="20"/>
          <w:szCs w:val="20"/>
        </w:rPr>
        <w:t xml:space="preserve"> </w:t>
      </w:r>
    </w:p>
    <w:p w14:paraId="2757A416" w14:textId="4C108D94" w:rsidR="00982391" w:rsidRPr="00300468" w:rsidRDefault="00982391" w:rsidP="00244491">
      <w:pPr>
        <w:spacing w:before="120" w:after="0"/>
        <w:rPr>
          <w:rFonts w:asciiTheme="minorHAnsi" w:hAnsiTheme="minorHAnsi" w:cstheme="minorHAnsi"/>
          <w:bCs/>
          <w:sz w:val="20"/>
          <w:szCs w:val="20"/>
        </w:rPr>
      </w:pPr>
      <w:r w:rsidRPr="00300468">
        <w:rPr>
          <w:rFonts w:asciiTheme="minorHAnsi" w:hAnsiTheme="minorHAnsi" w:cstheme="minorHAnsi"/>
          <w:b/>
          <w:bCs/>
          <w:sz w:val="20"/>
          <w:szCs w:val="20"/>
        </w:rPr>
        <w:t>Phase d’</w:t>
      </w:r>
      <w:r w:rsidR="002700DC" w:rsidRPr="00300468">
        <w:rPr>
          <w:rFonts w:asciiTheme="minorHAnsi" w:hAnsiTheme="minorHAnsi" w:cstheme="minorHAnsi"/>
          <w:b/>
          <w:bCs/>
          <w:sz w:val="20"/>
          <w:szCs w:val="20"/>
        </w:rPr>
        <w:t>i</w:t>
      </w:r>
      <w:r w:rsidRPr="00300468">
        <w:rPr>
          <w:rFonts w:asciiTheme="minorHAnsi" w:hAnsiTheme="minorHAnsi" w:cstheme="minorHAnsi"/>
          <w:b/>
          <w:bCs/>
          <w:sz w:val="20"/>
          <w:szCs w:val="20"/>
        </w:rPr>
        <w:t xml:space="preserve">nvestissement : </w:t>
      </w:r>
      <w:r w:rsidRPr="00300468">
        <w:rPr>
          <w:rFonts w:asciiTheme="minorHAnsi" w:hAnsiTheme="minorHAnsi" w:cstheme="minorHAnsi"/>
          <w:sz w:val="20"/>
          <w:szCs w:val="20"/>
        </w:rPr>
        <w:t>a le sens défini à l’</w:t>
      </w:r>
      <w:r w:rsidRPr="00300468">
        <w:rPr>
          <w:rFonts w:asciiTheme="minorHAnsi" w:hAnsiTheme="minorHAnsi" w:cstheme="minorHAnsi"/>
          <w:b/>
          <w:bCs/>
          <w:sz w:val="20"/>
          <w:szCs w:val="20"/>
        </w:rPr>
        <w:t xml:space="preserve">Article </w:t>
      </w:r>
      <w:r w:rsidR="00254888" w:rsidRPr="00300468">
        <w:rPr>
          <w:rFonts w:asciiTheme="minorHAnsi" w:hAnsiTheme="minorHAnsi" w:cstheme="minorHAnsi"/>
          <w:b/>
          <w:bCs/>
          <w:sz w:val="20"/>
          <w:szCs w:val="20"/>
        </w:rPr>
        <w:t>2</w:t>
      </w:r>
      <w:r w:rsidRPr="00300468">
        <w:rPr>
          <w:rFonts w:asciiTheme="minorHAnsi" w:hAnsiTheme="minorHAnsi" w:cstheme="minorHAnsi"/>
          <w:b/>
          <w:bCs/>
          <w:sz w:val="20"/>
          <w:szCs w:val="20"/>
        </w:rPr>
        <w:t>.</w:t>
      </w:r>
      <w:r w:rsidRPr="00300468">
        <w:rPr>
          <w:rFonts w:asciiTheme="minorHAnsi" w:hAnsiTheme="minorHAnsi" w:cstheme="minorHAnsi"/>
          <w:bCs/>
          <w:sz w:val="20"/>
          <w:szCs w:val="20"/>
        </w:rPr>
        <w:t xml:space="preserve"> </w:t>
      </w:r>
    </w:p>
    <w:p w14:paraId="778364AB" w14:textId="163F0825" w:rsidR="007117C9" w:rsidRPr="00300468" w:rsidRDefault="007117C9"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lastRenderedPageBreak/>
        <w:t xml:space="preserve">Prix d’enchère : </w:t>
      </w:r>
      <w:r w:rsidRPr="00300468">
        <w:rPr>
          <w:rFonts w:asciiTheme="minorHAnsi" w:hAnsiTheme="minorHAnsi" w:cstheme="minorBidi"/>
          <w:bCs/>
          <w:sz w:val="20"/>
          <w:szCs w:val="20"/>
        </w:rPr>
        <w:t>désigne le prix fixé par le Candidat dans son Offre, constant dans le temps</w:t>
      </w:r>
      <w:r w:rsidR="002661D9">
        <w:rPr>
          <w:rFonts w:asciiTheme="minorHAnsi" w:hAnsiTheme="minorHAnsi" w:cstheme="minorBidi"/>
          <w:bCs/>
          <w:sz w:val="20"/>
          <w:szCs w:val="20"/>
        </w:rPr>
        <w:t xml:space="preserve"> </w:t>
      </w:r>
      <w:r w:rsidRPr="00300468">
        <w:rPr>
          <w:rFonts w:asciiTheme="minorHAnsi" w:hAnsiTheme="minorHAnsi" w:cstheme="minorBidi"/>
          <w:bCs/>
          <w:sz w:val="20"/>
          <w:szCs w:val="20"/>
        </w:rPr>
        <w:t>et exprimé en €/kgH2 pour le calcul de l’Aide</w:t>
      </w:r>
      <w:r w:rsidR="00C323DE" w:rsidRPr="00300468">
        <w:rPr>
          <w:rFonts w:asciiTheme="minorHAnsi" w:hAnsiTheme="minorHAnsi" w:cstheme="minorBidi"/>
          <w:bCs/>
          <w:sz w:val="20"/>
          <w:szCs w:val="20"/>
        </w:rPr>
        <w:t xml:space="preserve"> totale puis des Versements</w:t>
      </w:r>
      <w:r w:rsidRPr="00300468">
        <w:rPr>
          <w:rFonts w:asciiTheme="minorHAnsi" w:hAnsiTheme="minorHAnsi" w:cstheme="minorBidi"/>
          <w:bCs/>
          <w:sz w:val="20"/>
          <w:szCs w:val="20"/>
        </w:rPr>
        <w:t>.</w:t>
      </w:r>
    </w:p>
    <w:p w14:paraId="5023DE45" w14:textId="0B28384E" w:rsidR="00F03343" w:rsidRPr="00690F29" w:rsidRDefault="00F03343" w:rsidP="00244491">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Procédure : </w:t>
      </w:r>
      <w:r w:rsidRPr="00300468">
        <w:rPr>
          <w:rFonts w:asciiTheme="minorHAnsi" w:hAnsiTheme="minorHAnsi" w:cstheme="minorBidi"/>
          <w:bCs/>
          <w:sz w:val="20"/>
          <w:szCs w:val="20"/>
        </w:rPr>
        <w:t>désigne la procédure de mise en concurrence conduite en application du c</w:t>
      </w:r>
      <w:r w:rsidRPr="00690F29">
        <w:rPr>
          <w:rFonts w:asciiTheme="minorHAnsi" w:hAnsiTheme="minorHAnsi" w:cstheme="minorBidi"/>
          <w:bCs/>
          <w:sz w:val="20"/>
          <w:szCs w:val="20"/>
        </w:rPr>
        <w:t>hapitre II du titre 1</w:t>
      </w:r>
      <w:r w:rsidR="004B6E6F" w:rsidRPr="00AF7243">
        <w:rPr>
          <w:rFonts w:asciiTheme="minorHAnsi" w:hAnsiTheme="minorHAnsi" w:cstheme="minorBidi"/>
          <w:bCs/>
          <w:sz w:val="20"/>
          <w:szCs w:val="20"/>
          <w:vertAlign w:val="superscript"/>
        </w:rPr>
        <w:t>er</w:t>
      </w:r>
      <w:r w:rsidR="004B6E6F" w:rsidRPr="00690F29">
        <w:rPr>
          <w:rFonts w:asciiTheme="minorHAnsi" w:hAnsiTheme="minorHAnsi" w:cstheme="minorBidi"/>
          <w:bCs/>
          <w:sz w:val="20"/>
          <w:szCs w:val="20"/>
        </w:rPr>
        <w:t xml:space="preserve"> </w:t>
      </w:r>
      <w:r w:rsidRPr="00690F29">
        <w:rPr>
          <w:rFonts w:asciiTheme="minorHAnsi" w:hAnsiTheme="minorHAnsi" w:cstheme="minorBidi"/>
          <w:bCs/>
          <w:sz w:val="20"/>
          <w:szCs w:val="20"/>
        </w:rPr>
        <w:t>du livre VIII de la partie législative du code de l’énergie (article L. 812-1 et suivants du code de l’énergie).</w:t>
      </w:r>
    </w:p>
    <w:p w14:paraId="161BF43D" w14:textId="010F758E" w:rsidR="00F03343" w:rsidRPr="00690F29" w:rsidRDefault="00F03343" w:rsidP="00244491">
      <w:pPr>
        <w:spacing w:before="120" w:after="0"/>
        <w:rPr>
          <w:rFonts w:asciiTheme="minorHAnsi" w:hAnsiTheme="minorHAnsi" w:cstheme="minorBidi"/>
          <w:b/>
          <w:sz w:val="20"/>
          <w:szCs w:val="20"/>
        </w:rPr>
      </w:pPr>
      <w:r w:rsidRPr="00690F29">
        <w:rPr>
          <w:rFonts w:asciiTheme="minorHAnsi" w:hAnsiTheme="minorHAnsi" w:cstheme="minorBidi"/>
          <w:b/>
          <w:sz w:val="20"/>
          <w:szCs w:val="20"/>
        </w:rPr>
        <w:t xml:space="preserve">Production : </w:t>
      </w:r>
      <w:r w:rsidRPr="00690F29">
        <w:rPr>
          <w:rFonts w:asciiTheme="minorHAnsi" w:hAnsiTheme="minorHAnsi" w:cstheme="minorBidi"/>
          <w:bCs/>
          <w:sz w:val="20"/>
          <w:szCs w:val="20"/>
        </w:rPr>
        <w:t xml:space="preserve">désigne la quantité prévisionnelle d’Hydrogène renouvelable et d’Hydrogène bas-carbone produite par la Puissance installée, sur la durée </w:t>
      </w:r>
      <w:r w:rsidR="005B08D5" w:rsidRPr="00690F29">
        <w:rPr>
          <w:rFonts w:asciiTheme="minorHAnsi" w:hAnsiTheme="minorHAnsi" w:cstheme="minorBidi"/>
          <w:bCs/>
          <w:sz w:val="20"/>
          <w:szCs w:val="20"/>
        </w:rPr>
        <w:t>du Contrat</w:t>
      </w:r>
      <w:r w:rsidRPr="00690F29">
        <w:rPr>
          <w:rFonts w:asciiTheme="minorHAnsi" w:hAnsiTheme="minorHAnsi" w:cstheme="minorBidi"/>
          <w:bCs/>
          <w:sz w:val="20"/>
          <w:szCs w:val="20"/>
        </w:rPr>
        <w:t>.</w:t>
      </w:r>
    </w:p>
    <w:p w14:paraId="1D52378F" w14:textId="2104B90B" w:rsidR="007117C9" w:rsidRPr="00300468" w:rsidRDefault="007117C9" w:rsidP="00244491">
      <w:pPr>
        <w:spacing w:before="120" w:after="0"/>
        <w:rPr>
          <w:rFonts w:asciiTheme="minorHAnsi" w:hAnsiTheme="minorHAnsi" w:cstheme="minorBidi"/>
          <w:bCs/>
          <w:sz w:val="20"/>
          <w:szCs w:val="20"/>
        </w:rPr>
      </w:pPr>
      <w:r w:rsidRPr="00690F29">
        <w:rPr>
          <w:rFonts w:asciiTheme="minorHAnsi" w:hAnsiTheme="minorHAnsi" w:cstheme="minorBidi"/>
          <w:b/>
          <w:sz w:val="20"/>
          <w:szCs w:val="20"/>
        </w:rPr>
        <w:t xml:space="preserve">Production dérivée : </w:t>
      </w:r>
      <w:r w:rsidR="00444F88" w:rsidRPr="00690F29">
        <w:rPr>
          <w:rFonts w:asciiTheme="minorHAnsi" w:hAnsiTheme="minorHAnsi" w:cstheme="minorBidi"/>
          <w:bCs/>
          <w:sz w:val="20"/>
          <w:szCs w:val="20"/>
        </w:rPr>
        <w:t>désigne, dans le cadre d’un Projet intégré, la quantité prévisionnelle du produit final</w:t>
      </w:r>
      <w:r w:rsidR="00B14643">
        <w:rPr>
          <w:rFonts w:asciiTheme="minorHAnsi" w:hAnsiTheme="minorHAnsi" w:cstheme="minorBidi"/>
          <w:bCs/>
          <w:sz w:val="20"/>
          <w:szCs w:val="20"/>
        </w:rPr>
        <w:t xml:space="preserve"> issu de la consommation de la </w:t>
      </w:r>
      <w:r w:rsidR="00444F88" w:rsidRPr="00690F29">
        <w:rPr>
          <w:rFonts w:asciiTheme="minorHAnsi" w:hAnsiTheme="minorHAnsi" w:cstheme="minorBidi"/>
          <w:bCs/>
          <w:sz w:val="20"/>
          <w:szCs w:val="20"/>
        </w:rPr>
        <w:t xml:space="preserve">Production soumise, vendu par l’utilisateur de la Production soumise (soit le </w:t>
      </w:r>
      <w:r w:rsidR="00F05961" w:rsidRPr="00690F29">
        <w:rPr>
          <w:rFonts w:asciiTheme="minorHAnsi" w:hAnsiTheme="minorHAnsi" w:cstheme="minorBidi"/>
          <w:bCs/>
          <w:sz w:val="20"/>
          <w:szCs w:val="20"/>
        </w:rPr>
        <w:t>Bénéficiaire</w:t>
      </w:r>
      <w:r w:rsidR="00444F88" w:rsidRPr="00690F29">
        <w:rPr>
          <w:rFonts w:asciiTheme="minorHAnsi" w:hAnsiTheme="minorHAnsi" w:cstheme="minorBidi"/>
          <w:bCs/>
          <w:sz w:val="20"/>
          <w:szCs w:val="20"/>
        </w:rPr>
        <w:t xml:space="preserve">, ou une entité liée ou partenaire) à une entité </w:t>
      </w:r>
      <w:r w:rsidR="00444F88" w:rsidRPr="00AF7243">
        <w:rPr>
          <w:rFonts w:asciiTheme="minorHAnsi" w:hAnsiTheme="minorHAnsi" w:cstheme="minorBidi"/>
          <w:bCs/>
          <w:sz w:val="20"/>
          <w:szCs w:val="20"/>
          <w:u w:val="single"/>
        </w:rPr>
        <w:t>non</w:t>
      </w:r>
      <w:r w:rsidR="00444F88" w:rsidRPr="00690F29">
        <w:rPr>
          <w:rFonts w:asciiTheme="minorHAnsi" w:hAnsiTheme="minorHAnsi" w:cstheme="minorBidi"/>
          <w:bCs/>
          <w:sz w:val="20"/>
          <w:szCs w:val="20"/>
        </w:rPr>
        <w:t xml:space="preserve"> liée et </w:t>
      </w:r>
      <w:r w:rsidR="00444F88" w:rsidRPr="00AF7243">
        <w:rPr>
          <w:rFonts w:asciiTheme="minorHAnsi" w:hAnsiTheme="minorHAnsi" w:cstheme="minorBidi"/>
          <w:bCs/>
          <w:sz w:val="20"/>
          <w:szCs w:val="20"/>
          <w:u w:val="single"/>
        </w:rPr>
        <w:t>non</w:t>
      </w:r>
      <w:r w:rsidR="00444F88" w:rsidRPr="00690F29">
        <w:rPr>
          <w:rFonts w:asciiTheme="minorHAnsi" w:hAnsiTheme="minorHAnsi" w:cstheme="minorBidi"/>
          <w:bCs/>
          <w:sz w:val="20"/>
          <w:szCs w:val="20"/>
        </w:rPr>
        <w:t xml:space="preserve"> partenaire.</w:t>
      </w:r>
      <w:r w:rsidR="00444F88" w:rsidRPr="00300468">
        <w:rPr>
          <w:rFonts w:asciiTheme="minorHAnsi" w:hAnsiTheme="minorHAnsi" w:cstheme="minorBidi"/>
          <w:bCs/>
          <w:sz w:val="20"/>
          <w:szCs w:val="20"/>
        </w:rPr>
        <w:t xml:space="preserve"> </w:t>
      </w:r>
    </w:p>
    <w:p w14:paraId="3DBD65AE" w14:textId="4C1A1096" w:rsidR="00F03343" w:rsidRPr="00300468" w:rsidRDefault="00F03343"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t xml:space="preserve">Production soumise : </w:t>
      </w:r>
      <w:r w:rsidRPr="00300468">
        <w:rPr>
          <w:rFonts w:asciiTheme="minorHAnsi" w:hAnsiTheme="minorHAnsi" w:cstheme="minorBidi"/>
          <w:bCs/>
          <w:sz w:val="20"/>
          <w:szCs w:val="20"/>
        </w:rPr>
        <w:t xml:space="preserve">désigne la quantité prévisionnelle d’Hydrogène renouvelable et d’Hydrogène bas-carbone produite par la Puissance soumise, sur la durée </w:t>
      </w:r>
      <w:r w:rsidR="000A76EF">
        <w:rPr>
          <w:rFonts w:asciiTheme="minorHAnsi" w:hAnsiTheme="minorHAnsi" w:cstheme="minorBidi"/>
          <w:bCs/>
          <w:sz w:val="20"/>
          <w:szCs w:val="20"/>
        </w:rPr>
        <w:t xml:space="preserve">de la Phase d’exploitation, </w:t>
      </w:r>
      <w:r w:rsidR="002434DB" w:rsidRPr="00300468">
        <w:rPr>
          <w:rFonts w:asciiTheme="minorHAnsi" w:hAnsiTheme="minorHAnsi" w:cstheme="minorBidi"/>
          <w:bCs/>
          <w:sz w:val="20"/>
          <w:szCs w:val="20"/>
        </w:rPr>
        <w:t>indiquée dans l’Offre</w:t>
      </w:r>
      <w:r w:rsidR="00FB1603">
        <w:rPr>
          <w:rFonts w:asciiTheme="minorHAnsi" w:hAnsiTheme="minorHAnsi" w:cstheme="minorBidi"/>
          <w:bCs/>
          <w:sz w:val="20"/>
          <w:szCs w:val="20"/>
        </w:rPr>
        <w:t xml:space="preserve"> et rappelée dans les Conditions Particulières</w:t>
      </w:r>
      <w:r w:rsidR="00F16B0C" w:rsidRPr="00300468">
        <w:rPr>
          <w:rFonts w:asciiTheme="minorHAnsi" w:hAnsiTheme="minorHAnsi" w:cstheme="minorBidi"/>
          <w:bCs/>
          <w:sz w:val="20"/>
          <w:szCs w:val="20"/>
        </w:rPr>
        <w:t xml:space="preserve">. </w:t>
      </w:r>
    </w:p>
    <w:p w14:paraId="6917C2E0" w14:textId="18F0B1B6" w:rsidR="007117C9" w:rsidRPr="00300468" w:rsidRDefault="007117C9" w:rsidP="008648D4">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Production soumise annuelle : </w:t>
      </w:r>
      <w:r w:rsidR="00B57347" w:rsidRPr="00300468">
        <w:rPr>
          <w:rFonts w:asciiTheme="minorHAnsi" w:hAnsiTheme="minorHAnsi" w:cstheme="minorBidi"/>
          <w:bCs/>
          <w:sz w:val="20"/>
          <w:szCs w:val="20"/>
        </w:rPr>
        <w:t xml:space="preserve">désigne la quantité prévisionnelle d’Hydrogène renouvelable et d’Hydrogène bas-carbone produite annuellement par la Puissance soumise destinée à des </w:t>
      </w:r>
      <w:r w:rsidR="002740AA" w:rsidRPr="00300468">
        <w:rPr>
          <w:rFonts w:asciiTheme="minorHAnsi" w:hAnsiTheme="minorHAnsi" w:cstheme="minorBidi"/>
          <w:bCs/>
          <w:sz w:val="20"/>
          <w:szCs w:val="20"/>
        </w:rPr>
        <w:t>u</w:t>
      </w:r>
      <w:r w:rsidR="00B57347" w:rsidRPr="00300468">
        <w:rPr>
          <w:rFonts w:asciiTheme="minorHAnsi" w:hAnsiTheme="minorHAnsi" w:cstheme="minorBidi"/>
          <w:bCs/>
          <w:sz w:val="20"/>
          <w:szCs w:val="20"/>
        </w:rPr>
        <w:t>sages éligibles.</w:t>
      </w:r>
      <w:r w:rsidR="002434DB" w:rsidRPr="00300468">
        <w:rPr>
          <w:rFonts w:asciiTheme="minorHAnsi" w:hAnsiTheme="minorHAnsi" w:cstheme="minorBidi"/>
          <w:bCs/>
          <w:sz w:val="20"/>
          <w:szCs w:val="20"/>
        </w:rPr>
        <w:t xml:space="preserve"> Cette valeur indiquée dans l’Offre</w:t>
      </w:r>
      <w:r w:rsidR="00FB1603">
        <w:rPr>
          <w:rFonts w:asciiTheme="minorHAnsi" w:hAnsiTheme="minorHAnsi" w:cstheme="minorBidi"/>
          <w:bCs/>
          <w:sz w:val="20"/>
          <w:szCs w:val="20"/>
        </w:rPr>
        <w:t>, et rappelée dans les Conditions particulières</w:t>
      </w:r>
      <w:r w:rsidR="00CF7F54" w:rsidRPr="00300468">
        <w:rPr>
          <w:rFonts w:asciiTheme="minorHAnsi" w:hAnsiTheme="minorHAnsi" w:cstheme="minorBidi"/>
          <w:bCs/>
          <w:sz w:val="20"/>
          <w:szCs w:val="20"/>
        </w:rPr>
        <w:t xml:space="preserve"> ne peut pas excéder la production maximale de l’Installation </w:t>
      </w:r>
      <w:r w:rsidR="00456E3A" w:rsidRPr="00300468">
        <w:rPr>
          <w:rFonts w:asciiTheme="minorHAnsi" w:hAnsiTheme="minorHAnsi" w:cstheme="minorBidi"/>
          <w:bCs/>
          <w:sz w:val="20"/>
          <w:szCs w:val="20"/>
        </w:rPr>
        <w:t>s</w:t>
      </w:r>
      <w:r w:rsidR="00720108" w:rsidRPr="00300468">
        <w:rPr>
          <w:rFonts w:asciiTheme="minorHAnsi" w:hAnsiTheme="minorHAnsi" w:cstheme="minorBidi"/>
          <w:bCs/>
          <w:sz w:val="20"/>
          <w:szCs w:val="20"/>
        </w:rPr>
        <w:t>i</w:t>
      </w:r>
      <w:r w:rsidR="00456E3A" w:rsidRPr="00300468">
        <w:rPr>
          <w:rFonts w:asciiTheme="minorHAnsi" w:hAnsiTheme="minorHAnsi" w:cstheme="minorBidi"/>
          <w:bCs/>
          <w:sz w:val="20"/>
          <w:szCs w:val="20"/>
        </w:rPr>
        <w:t xml:space="preserve"> celle-ci </w:t>
      </w:r>
      <w:r w:rsidR="0039272E" w:rsidRPr="00300468">
        <w:rPr>
          <w:rFonts w:asciiTheme="minorHAnsi" w:hAnsiTheme="minorHAnsi" w:cstheme="minorBidi"/>
          <w:bCs/>
          <w:sz w:val="20"/>
          <w:szCs w:val="20"/>
        </w:rPr>
        <w:t>fonc</w:t>
      </w:r>
      <w:r w:rsidR="00720108" w:rsidRPr="00300468">
        <w:rPr>
          <w:rFonts w:asciiTheme="minorHAnsi" w:hAnsiTheme="minorHAnsi" w:cstheme="minorBidi"/>
          <w:bCs/>
          <w:sz w:val="20"/>
          <w:szCs w:val="20"/>
        </w:rPr>
        <w:t>tionnai</w:t>
      </w:r>
      <w:r w:rsidR="00290544" w:rsidRPr="00300468">
        <w:rPr>
          <w:rFonts w:asciiTheme="minorHAnsi" w:hAnsiTheme="minorHAnsi" w:cstheme="minorBidi"/>
          <w:bCs/>
          <w:sz w:val="20"/>
          <w:szCs w:val="20"/>
        </w:rPr>
        <w:t>t</w:t>
      </w:r>
      <w:r w:rsidR="00720108" w:rsidRPr="00300468">
        <w:rPr>
          <w:rFonts w:asciiTheme="minorHAnsi" w:hAnsiTheme="minorHAnsi" w:cstheme="minorBidi"/>
          <w:bCs/>
          <w:sz w:val="20"/>
          <w:szCs w:val="20"/>
        </w:rPr>
        <w:t xml:space="preserve"> à la Puissance soumise pendant une année.</w:t>
      </w:r>
    </w:p>
    <w:p w14:paraId="339CE819" w14:textId="0DA1F63C" w:rsidR="00B57347" w:rsidRPr="00300468" w:rsidRDefault="00B57347" w:rsidP="008648D4">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Production soumise annuelle effective : </w:t>
      </w:r>
      <w:r w:rsidRPr="00300468">
        <w:rPr>
          <w:rFonts w:asciiTheme="minorHAnsi" w:hAnsiTheme="minorHAnsi" w:cstheme="minorBidi"/>
          <w:bCs/>
          <w:sz w:val="20"/>
          <w:szCs w:val="20"/>
        </w:rPr>
        <w:t xml:space="preserve">désigne la quantité d’Hydrogène renouvelable et d’Hydrogène bas-carbone effectivement produite annuellement par la Puissance soumise. Les unités (kgH2) doivent se référer à des unités vérifiées et certifiées d’Hydrogène renouvelable ou d’Hydrogène bas carbone selon un schéma volontaire reconnu par la Commission européenne. </w:t>
      </w:r>
    </w:p>
    <w:p w14:paraId="415481A7" w14:textId="74922D2E" w:rsidR="008648D4" w:rsidRPr="00300468" w:rsidRDefault="008648D4" w:rsidP="008648D4">
      <w:pPr>
        <w:spacing w:before="120" w:after="0"/>
        <w:rPr>
          <w:rFonts w:asciiTheme="minorHAnsi" w:hAnsiTheme="minorHAnsi" w:cstheme="minorHAnsi"/>
          <w:sz w:val="20"/>
          <w:szCs w:val="20"/>
        </w:rPr>
      </w:pPr>
      <w:r w:rsidRPr="00300468">
        <w:rPr>
          <w:rFonts w:asciiTheme="minorHAnsi" w:hAnsiTheme="minorHAnsi" w:cstheme="minorBidi"/>
          <w:b/>
          <w:sz w:val="20"/>
          <w:szCs w:val="20"/>
        </w:rPr>
        <w:t xml:space="preserve">Projet : </w:t>
      </w:r>
      <w:r w:rsidRPr="00300468">
        <w:rPr>
          <w:rFonts w:asciiTheme="minorHAnsi" w:hAnsiTheme="minorHAnsi" w:cstheme="minorBidi"/>
          <w:bCs/>
          <w:sz w:val="20"/>
          <w:szCs w:val="20"/>
        </w:rPr>
        <w:t xml:space="preserve">désigne le développement, la construction puis l’exploitation de l’Installation, </w:t>
      </w:r>
      <w:r w:rsidRPr="00300468">
        <w:rPr>
          <w:rFonts w:asciiTheme="minorHAnsi" w:hAnsiTheme="minorHAnsi" w:cstheme="minorHAnsi"/>
          <w:sz w:val="20"/>
          <w:szCs w:val="20"/>
        </w:rPr>
        <w:t>tel</w:t>
      </w:r>
      <w:r w:rsidR="00F3586D" w:rsidRPr="00300468">
        <w:rPr>
          <w:rFonts w:asciiTheme="minorHAnsi" w:hAnsiTheme="minorHAnsi" w:cstheme="minorHAnsi"/>
          <w:sz w:val="20"/>
          <w:szCs w:val="20"/>
        </w:rPr>
        <w:t>le</w:t>
      </w:r>
      <w:r w:rsidRPr="00300468">
        <w:rPr>
          <w:rFonts w:asciiTheme="minorHAnsi" w:hAnsiTheme="minorHAnsi" w:cstheme="minorHAnsi"/>
          <w:sz w:val="20"/>
          <w:szCs w:val="20"/>
        </w:rPr>
        <w:t xml:space="preserve"> que décrit</w:t>
      </w:r>
      <w:r w:rsidR="00F3586D" w:rsidRPr="00300468">
        <w:rPr>
          <w:rFonts w:asciiTheme="minorHAnsi" w:hAnsiTheme="minorHAnsi" w:cstheme="minorHAnsi"/>
          <w:sz w:val="20"/>
          <w:szCs w:val="20"/>
        </w:rPr>
        <w:t>e</w:t>
      </w:r>
      <w:r w:rsidRPr="00300468">
        <w:rPr>
          <w:rFonts w:asciiTheme="minorHAnsi" w:hAnsiTheme="minorHAnsi" w:cstheme="minorHAnsi"/>
          <w:sz w:val="20"/>
          <w:szCs w:val="20"/>
        </w:rPr>
        <w:t xml:space="preserve"> dans l’Offre et dans les Conditions Particulières et ses Annexes.</w:t>
      </w:r>
    </w:p>
    <w:p w14:paraId="1298A9E2" w14:textId="08DA5FAA" w:rsidR="00FC6344" w:rsidRPr="00300468" w:rsidRDefault="00622B30"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t xml:space="preserve">Projet intégré : </w:t>
      </w:r>
      <w:r w:rsidR="00FC6344" w:rsidRPr="00300468">
        <w:rPr>
          <w:rFonts w:asciiTheme="minorHAnsi" w:hAnsiTheme="minorHAnsi" w:cstheme="minorBidi"/>
          <w:bCs/>
          <w:sz w:val="20"/>
          <w:szCs w:val="20"/>
        </w:rPr>
        <w:t>désigne un Projet dont la Production soumise est dédiée à l’utilisation par le Bénéficiaire, ou par une entité liée ou partenaire (au sens de l’article 3 de l’annexe I de la recommandation de la Commission européenne du 6 mai 2003 concernant la définition des micros, petites et moyennes entreprises) du Bénéficiaire.</w:t>
      </w:r>
      <w:r w:rsidR="00FC6344" w:rsidRPr="00300468">
        <w:rPr>
          <w:rFonts w:asciiTheme="minorHAnsi" w:hAnsiTheme="minorHAnsi" w:cstheme="minorBidi"/>
          <w:b/>
          <w:sz w:val="20"/>
          <w:szCs w:val="20"/>
        </w:rPr>
        <w:t xml:space="preserve"> </w:t>
      </w:r>
    </w:p>
    <w:p w14:paraId="07A8B938" w14:textId="1EFB1ABE" w:rsidR="00F03343" w:rsidRPr="00300468" w:rsidRDefault="00F03343" w:rsidP="00244491">
      <w:pPr>
        <w:spacing w:before="120" w:after="0"/>
        <w:rPr>
          <w:rFonts w:asciiTheme="minorHAnsi" w:hAnsiTheme="minorHAnsi" w:cstheme="minorBidi"/>
          <w:b/>
          <w:sz w:val="20"/>
          <w:szCs w:val="20"/>
        </w:rPr>
      </w:pPr>
      <w:r w:rsidRPr="00300468">
        <w:rPr>
          <w:rFonts w:asciiTheme="minorHAnsi" w:hAnsiTheme="minorHAnsi" w:cstheme="minorBidi"/>
          <w:b/>
          <w:sz w:val="20"/>
          <w:szCs w:val="20"/>
        </w:rPr>
        <w:t xml:space="preserve">Puissance installée : </w:t>
      </w:r>
      <w:r w:rsidRPr="00300468">
        <w:rPr>
          <w:rFonts w:asciiTheme="minorHAnsi" w:hAnsiTheme="minorHAnsi" w:cstheme="minorBidi"/>
          <w:bCs/>
          <w:sz w:val="20"/>
          <w:szCs w:val="20"/>
        </w:rPr>
        <w:t>désigne la capacité d’électrolyse de l’unité ou de l’ensemble des unités de production d’Hydrogène renouvelable ou d’Hydrogène bas-carbone qui constitue l’Installation</w:t>
      </w:r>
      <w:r w:rsidR="006F36EB">
        <w:rPr>
          <w:rFonts w:asciiTheme="minorHAnsi" w:hAnsiTheme="minorHAnsi" w:cstheme="minorBidi"/>
          <w:bCs/>
          <w:sz w:val="20"/>
          <w:szCs w:val="20"/>
        </w:rPr>
        <w:t>,</w:t>
      </w:r>
      <w:r w:rsidRPr="00300468">
        <w:rPr>
          <w:rFonts w:asciiTheme="minorHAnsi" w:hAnsiTheme="minorHAnsi" w:cstheme="minorBidi"/>
          <w:bCs/>
          <w:sz w:val="20"/>
          <w:szCs w:val="20"/>
        </w:rPr>
        <w:t xml:space="preserve"> exprimée en MW électrique</w:t>
      </w:r>
      <w:r w:rsidR="0043618B">
        <w:rPr>
          <w:rFonts w:asciiTheme="minorHAnsi" w:hAnsiTheme="minorHAnsi" w:cstheme="minorBidi"/>
          <w:bCs/>
          <w:sz w:val="20"/>
          <w:szCs w:val="20"/>
        </w:rPr>
        <w:t>, précisée dans les Conditions particulières.</w:t>
      </w:r>
    </w:p>
    <w:p w14:paraId="4A394AD5" w14:textId="223DB31B" w:rsidR="00F03343" w:rsidRPr="00300468" w:rsidRDefault="00F03343" w:rsidP="00244491">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Puissance soumise : </w:t>
      </w:r>
      <w:r w:rsidRPr="00300468">
        <w:rPr>
          <w:rFonts w:asciiTheme="minorHAnsi" w:hAnsiTheme="minorHAnsi" w:cstheme="minorBidi"/>
          <w:bCs/>
          <w:sz w:val="20"/>
          <w:szCs w:val="20"/>
        </w:rPr>
        <w:t>désigne la partie de la Puissance installée dont l’</w:t>
      </w:r>
      <w:r w:rsidR="00942EF4" w:rsidRPr="00300468">
        <w:rPr>
          <w:rFonts w:asciiTheme="minorHAnsi" w:hAnsiTheme="minorHAnsi" w:cstheme="minorBidi"/>
          <w:bCs/>
          <w:sz w:val="20"/>
          <w:szCs w:val="20"/>
        </w:rPr>
        <w:t>H</w:t>
      </w:r>
      <w:r w:rsidRPr="00300468">
        <w:rPr>
          <w:rFonts w:asciiTheme="minorHAnsi" w:hAnsiTheme="minorHAnsi" w:cstheme="minorBidi"/>
          <w:bCs/>
          <w:sz w:val="20"/>
          <w:szCs w:val="20"/>
        </w:rPr>
        <w:t xml:space="preserve">ydrogène </w:t>
      </w:r>
      <w:r w:rsidR="00B92998" w:rsidRPr="00300468">
        <w:rPr>
          <w:rFonts w:asciiTheme="minorHAnsi" w:hAnsiTheme="minorHAnsi" w:cstheme="minorBidi"/>
          <w:bCs/>
          <w:sz w:val="20"/>
          <w:szCs w:val="20"/>
        </w:rPr>
        <w:t xml:space="preserve">renouvelable ou l’Hydrogène </w:t>
      </w:r>
      <w:r w:rsidR="00A869E8" w:rsidRPr="00300468">
        <w:rPr>
          <w:rFonts w:asciiTheme="minorHAnsi" w:hAnsiTheme="minorHAnsi" w:cstheme="minorBidi"/>
          <w:bCs/>
          <w:sz w:val="20"/>
          <w:szCs w:val="20"/>
        </w:rPr>
        <w:t xml:space="preserve">bas-carbone </w:t>
      </w:r>
      <w:r w:rsidRPr="00300468">
        <w:rPr>
          <w:rFonts w:asciiTheme="minorHAnsi" w:hAnsiTheme="minorHAnsi" w:cstheme="minorBidi"/>
          <w:bCs/>
          <w:sz w:val="20"/>
          <w:szCs w:val="20"/>
        </w:rPr>
        <w:t>produit fait l’objet de la demande de soutien au titre de la Procédure</w:t>
      </w:r>
      <w:r w:rsidR="006F36EB">
        <w:rPr>
          <w:rFonts w:asciiTheme="minorHAnsi" w:hAnsiTheme="minorHAnsi" w:cstheme="minorBidi"/>
          <w:bCs/>
          <w:sz w:val="20"/>
          <w:szCs w:val="20"/>
        </w:rPr>
        <w:t>,</w:t>
      </w:r>
      <w:r w:rsidRPr="00300468">
        <w:rPr>
          <w:rFonts w:asciiTheme="minorHAnsi" w:hAnsiTheme="minorHAnsi" w:cstheme="minorBidi"/>
          <w:bCs/>
          <w:sz w:val="20"/>
          <w:szCs w:val="20"/>
        </w:rPr>
        <w:t xml:space="preserve"> exprimée en MW électrique</w:t>
      </w:r>
      <w:r w:rsidR="0043618B">
        <w:rPr>
          <w:rFonts w:asciiTheme="minorHAnsi" w:hAnsiTheme="minorHAnsi" w:cstheme="minorBidi"/>
          <w:bCs/>
          <w:sz w:val="20"/>
          <w:szCs w:val="20"/>
        </w:rPr>
        <w:t>, précisée dans les Conditions particulières.</w:t>
      </w:r>
    </w:p>
    <w:p w14:paraId="433FFEB5" w14:textId="5683BFAD" w:rsidR="008D733E" w:rsidRPr="00300468" w:rsidRDefault="008D733E" w:rsidP="008D733E">
      <w:pPr>
        <w:spacing w:before="120" w:after="0"/>
        <w:rPr>
          <w:rFonts w:asciiTheme="minorHAnsi" w:hAnsiTheme="minorHAnsi" w:cstheme="minorBidi"/>
          <w:bCs/>
          <w:sz w:val="20"/>
          <w:szCs w:val="20"/>
        </w:rPr>
      </w:pPr>
      <w:r w:rsidRPr="00300468">
        <w:rPr>
          <w:rFonts w:asciiTheme="minorHAnsi" w:hAnsiTheme="minorHAnsi" w:cstheme="minorBidi"/>
          <w:b/>
          <w:sz w:val="20"/>
          <w:szCs w:val="20"/>
        </w:rPr>
        <w:t>Réglementations Anti-Corruption :</w:t>
      </w:r>
      <w:r w:rsidRPr="00300468">
        <w:t xml:space="preserve"> </w:t>
      </w:r>
      <w:r w:rsidRPr="00300468">
        <w:rPr>
          <w:rFonts w:asciiTheme="minorHAnsi" w:hAnsiTheme="minorHAnsi" w:cstheme="minorBidi"/>
          <w:bCs/>
          <w:sz w:val="20"/>
          <w:szCs w:val="20"/>
        </w:rPr>
        <w:t>désigne (i) l'ensemble des dispositions légales et réglementaires françaises relatives à la lutte contre la corruption et le trafic d'influence, notamment celles contenues au Livre IV, Titre III « Des atteintes à l'autorité de l'Etat » et Titre IV « Des atteintes à la confiance publique » du Code pénal et (ii) les réglementations étrangères relatives à la lutte contre la corruption à portée extraterritoriale, notamment américaine (Foreign Corrupt Practices Act) et britannique (UK Bribery Act) dans la mesure où celles-ci sont applicables.</w:t>
      </w:r>
    </w:p>
    <w:p w14:paraId="48ABF789" w14:textId="184F8E56" w:rsidR="008D733E" w:rsidRPr="00300468" w:rsidRDefault="008D733E" w:rsidP="008D733E">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Réglementations Sanctions : </w:t>
      </w:r>
      <w:r w:rsidRPr="00300468">
        <w:rPr>
          <w:rFonts w:asciiTheme="minorHAnsi" w:hAnsiTheme="minorHAnsi" w:cstheme="minorBidi"/>
          <w:bCs/>
          <w:sz w:val="20"/>
          <w:szCs w:val="20"/>
        </w:rPr>
        <w:t>désigne les mesures restrictives adoptées, administrées, imposées ou mises en œuvre par le Conseil de Sécurité des Nations Unies et/ou l'Union Européenne et/ou la République Française au travers de la Direction Générale du Trésor et/ou le gouvernement américain au travers de l'Office of Foreign Assets Control (OFAC) du Trésor américain et/ou le Bureau of Industry and Security (BIS) du Département du commerce américain et/ou le Royaume-Uni au travers de Her Majesty's Treasury du Ministère des finances britannique et/ou toute autre autorité équivalente prononçant des mesures restrictives, dans la mesure où celles-ci sont applicables.</w:t>
      </w:r>
    </w:p>
    <w:p w14:paraId="73652F41" w14:textId="31458CD0" w:rsidR="008D733E" w:rsidRPr="00300468" w:rsidRDefault="008D733E" w:rsidP="008D733E">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Réglementations relatives à la Lutte contre le Blanchiment de Capitaux et le Financement du Terrorisme : </w:t>
      </w:r>
      <w:r w:rsidRPr="00300468">
        <w:rPr>
          <w:rFonts w:asciiTheme="minorHAnsi" w:hAnsiTheme="minorHAnsi" w:cstheme="minorBidi"/>
          <w:bCs/>
          <w:sz w:val="20"/>
          <w:szCs w:val="20"/>
        </w:rPr>
        <w:t xml:space="preserve">désigne (i) l’ensemble des dispositions légales et réglementaires françaises relatives à la lutte contre le blanchiment d’argent, notamment celles contenues au Livre III, titre II « Des autres atteintes aux biens » du Code pénal, et relatives à la lutte contre le financement du terrorisme, notamment celles contenues au Livre IV, Titre II « Du Terrorisme » du Code pénal ainsi que celles contenues au Livre V, Titre VI « Obligations relatives à la lutte contre le blanchiment des capitaux, le financement des activités terroristes, les loteries, jeux et paris prohibés et </w:t>
      </w:r>
      <w:r w:rsidRPr="00300468">
        <w:rPr>
          <w:rFonts w:asciiTheme="minorHAnsi" w:hAnsiTheme="minorHAnsi" w:cstheme="minorBidi"/>
          <w:bCs/>
          <w:sz w:val="20"/>
          <w:szCs w:val="20"/>
        </w:rPr>
        <w:lastRenderedPageBreak/>
        <w:t>l’évasion et la fraude fiscale » du Code monétaire et financier et (ii) les réglementations étrangères relatives à la lutte contre le blanchiment d’argent et le financement du terrorisme dans la mesure où celles-ci sont applicables.</w:t>
      </w:r>
    </w:p>
    <w:p w14:paraId="2A800C4A" w14:textId="340CE29C" w:rsidR="00B44B2C" w:rsidRPr="00300468" w:rsidRDefault="00B44B2C" w:rsidP="00244491">
      <w:pPr>
        <w:spacing w:before="120" w:after="0"/>
        <w:rPr>
          <w:rFonts w:asciiTheme="minorHAnsi" w:hAnsiTheme="minorHAnsi" w:cstheme="minorBidi"/>
          <w:bCs/>
          <w:sz w:val="20"/>
          <w:szCs w:val="20"/>
        </w:rPr>
      </w:pPr>
      <w:r w:rsidRPr="00300468">
        <w:rPr>
          <w:rFonts w:asciiTheme="minorHAnsi" w:hAnsiTheme="minorHAnsi" w:cstheme="minorBidi"/>
          <w:b/>
          <w:sz w:val="20"/>
          <w:szCs w:val="20"/>
        </w:rPr>
        <w:t xml:space="preserve">Relevé de décision : </w:t>
      </w:r>
      <w:r w:rsidRPr="00300468">
        <w:rPr>
          <w:rFonts w:asciiTheme="minorHAnsi" w:hAnsiTheme="minorHAnsi" w:cstheme="minorBidi"/>
          <w:b/>
          <w:sz w:val="20"/>
          <w:szCs w:val="20"/>
        </w:rPr>
        <w:tab/>
      </w:r>
      <w:r w:rsidRPr="00300468">
        <w:rPr>
          <w:rFonts w:asciiTheme="minorHAnsi" w:hAnsiTheme="minorHAnsi" w:cstheme="minorBidi"/>
          <w:bCs/>
          <w:sz w:val="20"/>
          <w:szCs w:val="20"/>
        </w:rPr>
        <w:t>désigne le document établi par l’ADEME et transmis au Bénéficiaire à la suite d’un Comité</w:t>
      </w:r>
      <w:r w:rsidR="003A27EA" w:rsidRPr="00300468">
        <w:rPr>
          <w:rFonts w:asciiTheme="minorHAnsi" w:hAnsiTheme="minorHAnsi" w:cstheme="minorBidi"/>
          <w:bCs/>
          <w:sz w:val="20"/>
          <w:szCs w:val="20"/>
        </w:rPr>
        <w:t xml:space="preserve">, relatif </w:t>
      </w:r>
      <w:r w:rsidR="004F2634" w:rsidRPr="00300468">
        <w:rPr>
          <w:rFonts w:asciiTheme="minorHAnsi" w:hAnsiTheme="minorHAnsi" w:cstheme="minorBidi"/>
          <w:bCs/>
          <w:sz w:val="20"/>
          <w:szCs w:val="20"/>
        </w:rPr>
        <w:t>au respect des dates butoirs,</w:t>
      </w:r>
      <w:r w:rsidR="00D44200" w:rsidRPr="00300468">
        <w:rPr>
          <w:rFonts w:asciiTheme="minorHAnsi" w:hAnsiTheme="minorHAnsi" w:cstheme="minorBidi"/>
          <w:bCs/>
          <w:sz w:val="20"/>
          <w:szCs w:val="20"/>
        </w:rPr>
        <w:t xml:space="preserve"> à la mise en </w:t>
      </w:r>
      <w:r w:rsidR="000E1EF0" w:rsidRPr="00300468">
        <w:rPr>
          <w:rFonts w:asciiTheme="minorHAnsi" w:hAnsiTheme="minorHAnsi" w:cstheme="minorBidi"/>
          <w:bCs/>
          <w:sz w:val="20"/>
          <w:szCs w:val="20"/>
        </w:rPr>
        <w:t>œuvre</w:t>
      </w:r>
      <w:r w:rsidR="00D44200" w:rsidRPr="00300468">
        <w:rPr>
          <w:rFonts w:asciiTheme="minorHAnsi" w:hAnsiTheme="minorHAnsi" w:cstheme="minorBidi"/>
          <w:bCs/>
          <w:sz w:val="20"/>
          <w:szCs w:val="20"/>
        </w:rPr>
        <w:t xml:space="preserve"> des </w:t>
      </w:r>
      <w:r w:rsidR="005721C0">
        <w:rPr>
          <w:rFonts w:asciiTheme="minorHAnsi" w:hAnsiTheme="minorHAnsi" w:cstheme="minorBidi"/>
          <w:bCs/>
          <w:sz w:val="20"/>
          <w:szCs w:val="20"/>
        </w:rPr>
        <w:t>V</w:t>
      </w:r>
      <w:r w:rsidR="00D44200" w:rsidRPr="00300468">
        <w:rPr>
          <w:rFonts w:asciiTheme="minorHAnsi" w:hAnsiTheme="minorHAnsi" w:cstheme="minorBidi"/>
          <w:bCs/>
          <w:sz w:val="20"/>
          <w:szCs w:val="20"/>
        </w:rPr>
        <w:t>ersements de l’Aide</w:t>
      </w:r>
      <w:r w:rsidR="000E1EF0" w:rsidRPr="00300468">
        <w:rPr>
          <w:rFonts w:asciiTheme="minorHAnsi" w:hAnsiTheme="minorHAnsi" w:cstheme="minorBidi"/>
          <w:bCs/>
          <w:sz w:val="20"/>
          <w:szCs w:val="20"/>
        </w:rPr>
        <w:t xml:space="preserve"> ou à la mise en œuvre du Mécanisme de prévention des risques de surcompensation.</w:t>
      </w:r>
    </w:p>
    <w:p w14:paraId="54522EFD" w14:textId="6EB82C15" w:rsidR="00465D7B" w:rsidRPr="00300468" w:rsidRDefault="00465D7B" w:rsidP="00244491">
      <w:pPr>
        <w:spacing w:before="120" w:after="0"/>
        <w:rPr>
          <w:rFonts w:asciiTheme="minorHAnsi" w:hAnsiTheme="minorHAnsi" w:cstheme="minorBidi"/>
          <w:sz w:val="20"/>
          <w:szCs w:val="20"/>
        </w:rPr>
      </w:pPr>
      <w:r w:rsidRPr="00300468">
        <w:rPr>
          <w:rFonts w:asciiTheme="minorHAnsi" w:hAnsiTheme="minorHAnsi" w:cstheme="minorBidi"/>
          <w:b/>
          <w:sz w:val="20"/>
          <w:szCs w:val="20"/>
        </w:rPr>
        <w:t>Remboursement </w:t>
      </w:r>
      <w:r w:rsidRPr="00300468">
        <w:rPr>
          <w:rFonts w:asciiTheme="minorHAnsi" w:hAnsiTheme="minorHAnsi" w:cstheme="minorBidi"/>
          <w:sz w:val="20"/>
          <w:szCs w:val="20"/>
        </w:rPr>
        <w:t xml:space="preserve">: désigne </w:t>
      </w:r>
      <w:r w:rsidR="002C3B2C" w:rsidRPr="00300468">
        <w:rPr>
          <w:rFonts w:asciiTheme="minorHAnsi" w:hAnsiTheme="minorHAnsi" w:cstheme="minorBidi"/>
          <w:sz w:val="20"/>
          <w:szCs w:val="20"/>
        </w:rPr>
        <w:t>alternativement</w:t>
      </w:r>
      <w:r w:rsidR="002E7EC6" w:rsidRPr="00300468">
        <w:rPr>
          <w:rFonts w:asciiTheme="minorHAnsi" w:hAnsiTheme="minorHAnsi" w:cstheme="minorBidi"/>
          <w:sz w:val="20"/>
          <w:szCs w:val="20"/>
        </w:rPr>
        <w:t xml:space="preserve"> soit la déduction de </w:t>
      </w:r>
      <w:r w:rsidR="007F0748" w:rsidRPr="00300468">
        <w:rPr>
          <w:rFonts w:asciiTheme="minorHAnsi" w:hAnsiTheme="minorHAnsi" w:cstheme="minorBidi"/>
          <w:sz w:val="20"/>
          <w:szCs w:val="20"/>
        </w:rPr>
        <w:t>Sommes</w:t>
      </w:r>
      <w:r w:rsidR="002E7EC6" w:rsidRPr="00300468">
        <w:rPr>
          <w:rFonts w:asciiTheme="minorHAnsi" w:hAnsiTheme="minorHAnsi" w:cstheme="minorBidi"/>
          <w:sz w:val="20"/>
          <w:szCs w:val="20"/>
        </w:rPr>
        <w:t xml:space="preserve"> </w:t>
      </w:r>
      <w:r w:rsidR="008955FA" w:rsidRPr="00300468">
        <w:rPr>
          <w:rFonts w:asciiTheme="minorHAnsi" w:hAnsiTheme="minorHAnsi" w:cstheme="minorBidi"/>
          <w:sz w:val="20"/>
          <w:szCs w:val="20"/>
        </w:rPr>
        <w:t>D</w:t>
      </w:r>
      <w:r w:rsidR="002E7EC6" w:rsidRPr="00300468">
        <w:rPr>
          <w:rFonts w:asciiTheme="minorHAnsi" w:hAnsiTheme="minorHAnsi" w:cstheme="minorBidi"/>
          <w:sz w:val="20"/>
          <w:szCs w:val="20"/>
        </w:rPr>
        <w:t xml:space="preserve">ues à l’ADEME </w:t>
      </w:r>
      <w:r w:rsidR="000F09C0" w:rsidRPr="00300468">
        <w:rPr>
          <w:rFonts w:asciiTheme="minorHAnsi" w:hAnsiTheme="minorHAnsi" w:cstheme="minorBidi"/>
          <w:sz w:val="20"/>
          <w:szCs w:val="20"/>
        </w:rPr>
        <w:t>des</w:t>
      </w:r>
      <w:r w:rsidR="00F75B0B" w:rsidRPr="00300468">
        <w:rPr>
          <w:rFonts w:asciiTheme="minorHAnsi" w:hAnsiTheme="minorHAnsi" w:cstheme="minorBidi"/>
          <w:sz w:val="20"/>
          <w:szCs w:val="20"/>
        </w:rPr>
        <w:t xml:space="preserve"> Versements Annuels </w:t>
      </w:r>
      <w:r w:rsidR="00413A7B" w:rsidRPr="00300468">
        <w:rPr>
          <w:rFonts w:asciiTheme="minorHAnsi" w:hAnsiTheme="minorHAnsi" w:cstheme="minorBidi"/>
          <w:sz w:val="20"/>
          <w:szCs w:val="20"/>
        </w:rPr>
        <w:t>et/</w:t>
      </w:r>
      <w:r w:rsidR="00F75B0B" w:rsidRPr="00300468">
        <w:rPr>
          <w:rFonts w:asciiTheme="minorHAnsi" w:hAnsiTheme="minorHAnsi" w:cstheme="minorBidi"/>
          <w:sz w:val="20"/>
          <w:szCs w:val="20"/>
        </w:rPr>
        <w:t xml:space="preserve">ou </w:t>
      </w:r>
      <w:r w:rsidR="000F09C0" w:rsidRPr="00300468">
        <w:rPr>
          <w:rFonts w:asciiTheme="minorHAnsi" w:hAnsiTheme="minorHAnsi" w:cstheme="minorBidi"/>
          <w:sz w:val="20"/>
          <w:szCs w:val="20"/>
        </w:rPr>
        <w:t xml:space="preserve">du </w:t>
      </w:r>
      <w:r w:rsidR="00F75B0B" w:rsidRPr="00300468">
        <w:rPr>
          <w:rFonts w:asciiTheme="minorHAnsi" w:hAnsiTheme="minorHAnsi" w:cstheme="minorBidi"/>
          <w:sz w:val="20"/>
          <w:szCs w:val="20"/>
        </w:rPr>
        <w:t>Solde</w:t>
      </w:r>
      <w:r w:rsidR="00413A7B" w:rsidRPr="00300468">
        <w:rPr>
          <w:rFonts w:asciiTheme="minorHAnsi" w:hAnsiTheme="minorHAnsi" w:cstheme="minorBidi"/>
          <w:sz w:val="20"/>
          <w:szCs w:val="20"/>
        </w:rPr>
        <w:t>, soit</w:t>
      </w:r>
      <w:r w:rsidR="00F75B0B" w:rsidRPr="00300468">
        <w:rPr>
          <w:rFonts w:asciiTheme="minorHAnsi" w:hAnsiTheme="minorHAnsi" w:cstheme="minorBidi"/>
          <w:sz w:val="20"/>
          <w:szCs w:val="20"/>
        </w:rPr>
        <w:t xml:space="preserve"> </w:t>
      </w:r>
      <w:r w:rsidR="002C3B2C" w:rsidRPr="00300468">
        <w:rPr>
          <w:rFonts w:asciiTheme="minorHAnsi" w:hAnsiTheme="minorHAnsi" w:cstheme="minorBidi"/>
          <w:sz w:val="20"/>
          <w:szCs w:val="20"/>
        </w:rPr>
        <w:t>la</w:t>
      </w:r>
      <w:r w:rsidR="002F411F" w:rsidRPr="00300468">
        <w:rPr>
          <w:rFonts w:asciiTheme="minorHAnsi" w:hAnsiTheme="minorHAnsi" w:cstheme="minorBidi"/>
          <w:sz w:val="20"/>
          <w:szCs w:val="20"/>
        </w:rPr>
        <w:t xml:space="preserve"> restitution</w:t>
      </w:r>
      <w:r w:rsidR="002C3B2C" w:rsidRPr="00300468">
        <w:rPr>
          <w:rFonts w:asciiTheme="minorHAnsi" w:hAnsiTheme="minorHAnsi" w:cstheme="minorBidi"/>
          <w:sz w:val="20"/>
          <w:szCs w:val="20"/>
        </w:rPr>
        <w:t xml:space="preserve"> directe </w:t>
      </w:r>
      <w:r w:rsidR="002F411F" w:rsidRPr="00300468">
        <w:rPr>
          <w:rFonts w:asciiTheme="minorHAnsi" w:hAnsiTheme="minorHAnsi" w:cstheme="minorBidi"/>
          <w:sz w:val="20"/>
          <w:szCs w:val="20"/>
        </w:rPr>
        <w:t xml:space="preserve">à l’ADEME des </w:t>
      </w:r>
      <w:r w:rsidR="007F0748" w:rsidRPr="00300468">
        <w:rPr>
          <w:rFonts w:asciiTheme="minorHAnsi" w:hAnsiTheme="minorHAnsi" w:cstheme="minorBidi"/>
          <w:sz w:val="20"/>
          <w:szCs w:val="20"/>
        </w:rPr>
        <w:t>Sommes</w:t>
      </w:r>
      <w:r w:rsidR="002F411F" w:rsidRPr="00300468">
        <w:rPr>
          <w:rFonts w:asciiTheme="minorHAnsi" w:hAnsiTheme="minorHAnsi" w:cstheme="minorBidi"/>
          <w:sz w:val="20"/>
          <w:szCs w:val="20"/>
        </w:rPr>
        <w:t xml:space="preserve"> </w:t>
      </w:r>
      <w:r w:rsidR="008955FA" w:rsidRPr="00300468">
        <w:rPr>
          <w:rFonts w:asciiTheme="minorHAnsi" w:hAnsiTheme="minorHAnsi" w:cstheme="minorBidi"/>
          <w:sz w:val="20"/>
          <w:szCs w:val="20"/>
        </w:rPr>
        <w:t>D</w:t>
      </w:r>
      <w:r w:rsidR="002C3B2C" w:rsidRPr="00300468">
        <w:rPr>
          <w:rFonts w:asciiTheme="minorHAnsi" w:hAnsiTheme="minorHAnsi" w:cstheme="minorBidi"/>
          <w:sz w:val="20"/>
          <w:szCs w:val="20"/>
        </w:rPr>
        <w:t>ues.</w:t>
      </w:r>
      <w:r w:rsidR="00DA20AB" w:rsidRPr="00300468">
        <w:rPr>
          <w:rFonts w:asciiTheme="minorHAnsi" w:hAnsiTheme="minorHAnsi" w:cstheme="minorBidi"/>
          <w:sz w:val="20"/>
          <w:szCs w:val="20"/>
        </w:rPr>
        <w:t xml:space="preserve"> </w:t>
      </w:r>
    </w:p>
    <w:p w14:paraId="45F4FCE8" w14:textId="53AF7BDC" w:rsidR="00192A4E" w:rsidRPr="00300468" w:rsidRDefault="00BD41CC"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Solde </w:t>
      </w:r>
      <w:r w:rsidRPr="00300468">
        <w:rPr>
          <w:rFonts w:asciiTheme="minorHAnsi" w:hAnsiTheme="minorHAnsi" w:cstheme="minorHAnsi"/>
          <w:sz w:val="20"/>
          <w:szCs w:val="20"/>
        </w:rPr>
        <w:t xml:space="preserve">: </w:t>
      </w:r>
      <w:r w:rsidR="008729AD" w:rsidRPr="00300468">
        <w:rPr>
          <w:rFonts w:asciiTheme="minorHAnsi" w:hAnsiTheme="minorHAnsi" w:cstheme="minorHAnsi"/>
          <w:sz w:val="20"/>
          <w:szCs w:val="20"/>
        </w:rPr>
        <w:t>a le sens défini à l’</w:t>
      </w:r>
      <w:r w:rsidR="008729AD" w:rsidRPr="00300468">
        <w:rPr>
          <w:rFonts w:asciiTheme="minorHAnsi" w:hAnsiTheme="minorHAnsi" w:cstheme="minorHAnsi"/>
          <w:b/>
          <w:bCs/>
          <w:sz w:val="20"/>
          <w:szCs w:val="20"/>
        </w:rPr>
        <w:t xml:space="preserve">Article </w:t>
      </w:r>
      <w:r w:rsidR="005721C0">
        <w:rPr>
          <w:rFonts w:asciiTheme="minorHAnsi" w:hAnsiTheme="minorHAnsi" w:cstheme="minorHAnsi"/>
          <w:b/>
          <w:bCs/>
          <w:sz w:val="20"/>
          <w:szCs w:val="20"/>
        </w:rPr>
        <w:t>3.2.4</w:t>
      </w:r>
      <w:r w:rsidR="00192A4E" w:rsidRPr="00300468">
        <w:rPr>
          <w:rFonts w:asciiTheme="minorHAnsi" w:hAnsiTheme="minorHAnsi" w:cstheme="minorHAnsi"/>
          <w:sz w:val="20"/>
          <w:szCs w:val="20"/>
        </w:rPr>
        <w:t>.</w:t>
      </w:r>
    </w:p>
    <w:p w14:paraId="441281DA" w14:textId="1535B895" w:rsidR="008A28C4" w:rsidRPr="00300468" w:rsidRDefault="00784F4A" w:rsidP="00244491">
      <w:pPr>
        <w:spacing w:before="120" w:after="0"/>
        <w:rPr>
          <w:sz w:val="20"/>
          <w:szCs w:val="20"/>
        </w:rPr>
      </w:pPr>
      <w:r w:rsidRPr="00300468">
        <w:rPr>
          <w:rFonts w:asciiTheme="minorHAnsi" w:hAnsiTheme="minorHAnsi" w:cstheme="minorBidi"/>
          <w:b/>
          <w:sz w:val="20"/>
          <w:szCs w:val="20"/>
        </w:rPr>
        <w:t xml:space="preserve">Sommes </w:t>
      </w:r>
      <w:r w:rsidR="008955FA" w:rsidRPr="00300468">
        <w:rPr>
          <w:rFonts w:asciiTheme="minorHAnsi" w:hAnsiTheme="minorHAnsi" w:cstheme="minorBidi"/>
          <w:b/>
          <w:sz w:val="20"/>
          <w:szCs w:val="20"/>
        </w:rPr>
        <w:t>D</w:t>
      </w:r>
      <w:r w:rsidRPr="00300468">
        <w:rPr>
          <w:rFonts w:asciiTheme="minorHAnsi" w:hAnsiTheme="minorHAnsi" w:cstheme="minorBidi"/>
          <w:b/>
          <w:sz w:val="20"/>
          <w:szCs w:val="20"/>
        </w:rPr>
        <w:t>ues</w:t>
      </w:r>
      <w:r w:rsidRPr="00300468">
        <w:rPr>
          <w:rFonts w:asciiTheme="minorHAnsi" w:hAnsiTheme="minorHAnsi" w:cstheme="minorBidi"/>
          <w:sz w:val="20"/>
          <w:szCs w:val="20"/>
        </w:rPr>
        <w:t xml:space="preserve"> : </w:t>
      </w:r>
      <w:r w:rsidR="00236982" w:rsidRPr="00300468">
        <w:rPr>
          <w:rFonts w:asciiTheme="minorHAnsi" w:hAnsiTheme="minorHAnsi" w:cstheme="minorBidi"/>
          <w:sz w:val="20"/>
          <w:szCs w:val="20"/>
        </w:rPr>
        <w:t xml:space="preserve">désignent les montants que l'une ou l'autre des Parties </w:t>
      </w:r>
      <w:r w:rsidR="005C0391" w:rsidRPr="00300468">
        <w:rPr>
          <w:rFonts w:asciiTheme="minorHAnsi" w:hAnsiTheme="minorHAnsi" w:cstheme="minorBidi"/>
          <w:sz w:val="20"/>
          <w:szCs w:val="20"/>
        </w:rPr>
        <w:t>est tenue de verser à l’autre en application</w:t>
      </w:r>
      <w:r w:rsidR="00236982" w:rsidRPr="00300468">
        <w:rPr>
          <w:rFonts w:asciiTheme="minorHAnsi" w:hAnsiTheme="minorHAnsi" w:cstheme="minorBidi"/>
          <w:sz w:val="20"/>
          <w:szCs w:val="20"/>
        </w:rPr>
        <w:t xml:space="preserve"> des obligations prévues </w:t>
      </w:r>
      <w:r w:rsidR="005B08D5" w:rsidRPr="00300468">
        <w:rPr>
          <w:rFonts w:asciiTheme="minorHAnsi" w:hAnsiTheme="minorHAnsi" w:cstheme="minorBidi"/>
          <w:sz w:val="20"/>
          <w:szCs w:val="20"/>
        </w:rPr>
        <w:t>par le Contrat d’aide</w:t>
      </w:r>
      <w:r w:rsidR="001277A0" w:rsidRPr="00300468">
        <w:rPr>
          <w:rFonts w:asciiTheme="minorHAnsi" w:hAnsiTheme="minorHAnsi" w:cstheme="minorBidi"/>
          <w:sz w:val="20"/>
          <w:szCs w:val="20"/>
        </w:rPr>
        <w:t>.</w:t>
      </w:r>
      <w:r w:rsidR="00236982" w:rsidRPr="00300468">
        <w:rPr>
          <w:sz w:val="20"/>
          <w:szCs w:val="20"/>
        </w:rPr>
        <w:t xml:space="preserve"> </w:t>
      </w:r>
    </w:p>
    <w:p w14:paraId="608E7BEE" w14:textId="4010BABC" w:rsidR="00012CDD" w:rsidRPr="00300468" w:rsidRDefault="00EB470E" w:rsidP="00294712">
      <w:pPr>
        <w:spacing w:before="120"/>
        <w:rPr>
          <w:rFonts w:asciiTheme="minorHAnsi" w:hAnsiTheme="minorHAnsi" w:cstheme="minorBidi"/>
          <w:sz w:val="20"/>
          <w:szCs w:val="20"/>
        </w:rPr>
      </w:pPr>
      <w:r w:rsidRPr="00300468">
        <w:rPr>
          <w:rFonts w:asciiTheme="minorHAnsi" w:hAnsiTheme="minorHAnsi" w:cstheme="minorBidi"/>
          <w:sz w:val="20"/>
          <w:szCs w:val="20"/>
        </w:rPr>
        <w:t>Dans le cas de l’ADEME vers le Bénéficiaire, il s'agit des sommes que l’ADEME doit verser au Bénéficiaire</w:t>
      </w:r>
      <w:r w:rsidR="008A28C4" w:rsidRPr="00300468">
        <w:rPr>
          <w:rFonts w:asciiTheme="minorHAnsi" w:hAnsiTheme="minorHAnsi" w:cstheme="minorBidi"/>
          <w:sz w:val="20"/>
          <w:szCs w:val="20"/>
        </w:rPr>
        <w:t> </w:t>
      </w:r>
      <w:r w:rsidRPr="00300468">
        <w:rPr>
          <w:rFonts w:asciiTheme="minorHAnsi" w:hAnsiTheme="minorHAnsi" w:cstheme="minorBidi"/>
          <w:sz w:val="20"/>
          <w:szCs w:val="20"/>
        </w:rPr>
        <w:t>telles que</w:t>
      </w:r>
      <w:r w:rsidR="00980203" w:rsidRPr="00300468">
        <w:rPr>
          <w:rFonts w:asciiTheme="minorHAnsi" w:hAnsiTheme="minorHAnsi" w:cstheme="minorBidi"/>
          <w:sz w:val="20"/>
          <w:szCs w:val="20"/>
        </w:rPr>
        <w:t xml:space="preserve"> : </w:t>
      </w:r>
    </w:p>
    <w:p w14:paraId="470EF0BE" w14:textId="23774D41" w:rsidR="00012CDD" w:rsidRPr="00300468" w:rsidRDefault="00EB470E" w:rsidP="002D09F5">
      <w:pPr>
        <w:pStyle w:val="Paragraphedeliste"/>
        <w:numPr>
          <w:ilvl w:val="0"/>
          <w:numId w:val="11"/>
        </w:numPr>
        <w:spacing w:before="120"/>
        <w:rPr>
          <w:rFonts w:asciiTheme="minorHAnsi" w:hAnsiTheme="minorHAnsi" w:cstheme="minorBidi"/>
        </w:rPr>
      </w:pPr>
      <w:r w:rsidRPr="00300468">
        <w:rPr>
          <w:rFonts w:asciiTheme="minorHAnsi" w:hAnsiTheme="minorHAnsi" w:cstheme="minorBidi"/>
        </w:rPr>
        <w:t>les Versements Annuels</w:t>
      </w:r>
      <w:r w:rsidR="00012CDD" w:rsidRPr="00300468">
        <w:rPr>
          <w:rFonts w:asciiTheme="minorHAnsi" w:hAnsiTheme="minorHAnsi" w:cstheme="minorBidi"/>
        </w:rPr>
        <w:t>,</w:t>
      </w:r>
    </w:p>
    <w:p w14:paraId="6160C032" w14:textId="3D96557C" w:rsidR="00294712" w:rsidRPr="00300468" w:rsidRDefault="00EB470E" w:rsidP="002D09F5">
      <w:pPr>
        <w:pStyle w:val="Paragraphedeliste"/>
        <w:numPr>
          <w:ilvl w:val="0"/>
          <w:numId w:val="11"/>
        </w:numPr>
        <w:spacing w:before="120"/>
        <w:rPr>
          <w:rFonts w:asciiTheme="minorHAnsi" w:hAnsiTheme="minorHAnsi" w:cstheme="minorBidi"/>
        </w:rPr>
      </w:pPr>
      <w:r w:rsidRPr="00300468">
        <w:rPr>
          <w:rFonts w:asciiTheme="minorHAnsi" w:hAnsiTheme="minorHAnsi" w:cstheme="minorBidi"/>
        </w:rPr>
        <w:t xml:space="preserve"> et/ou le Solde. </w:t>
      </w:r>
    </w:p>
    <w:p w14:paraId="3E8F2979" w14:textId="7A32E7B3" w:rsidR="00151444" w:rsidRPr="00300468" w:rsidRDefault="00EB470E" w:rsidP="00294712">
      <w:pPr>
        <w:spacing w:before="120"/>
        <w:rPr>
          <w:rFonts w:asciiTheme="minorHAnsi" w:hAnsiTheme="minorHAnsi" w:cstheme="minorBidi"/>
          <w:sz w:val="20"/>
          <w:szCs w:val="20"/>
        </w:rPr>
      </w:pPr>
      <w:r w:rsidRPr="00300468">
        <w:rPr>
          <w:rFonts w:asciiTheme="minorHAnsi" w:hAnsiTheme="minorHAnsi" w:cstheme="minorBidi"/>
          <w:sz w:val="20"/>
          <w:szCs w:val="20"/>
        </w:rPr>
        <w:t xml:space="preserve">Dans le cas du Bénéficiaire vers l’ADEME, il s'agit des sommes que le </w:t>
      </w:r>
      <w:r w:rsidR="00B94B0C" w:rsidRPr="00300468">
        <w:rPr>
          <w:rFonts w:asciiTheme="minorHAnsi" w:hAnsiTheme="minorHAnsi" w:cstheme="minorBidi"/>
          <w:sz w:val="20"/>
          <w:szCs w:val="20"/>
        </w:rPr>
        <w:t>B</w:t>
      </w:r>
      <w:r w:rsidRPr="00300468">
        <w:rPr>
          <w:rFonts w:asciiTheme="minorHAnsi" w:hAnsiTheme="minorHAnsi" w:cstheme="minorBidi"/>
          <w:sz w:val="20"/>
          <w:szCs w:val="20"/>
        </w:rPr>
        <w:t>énéficiaire doit rembourser à l’ADEME</w:t>
      </w:r>
      <w:r w:rsidR="00FA5020" w:rsidRPr="00300468">
        <w:rPr>
          <w:rFonts w:asciiTheme="minorHAnsi" w:hAnsiTheme="minorHAnsi" w:cstheme="minorBidi"/>
          <w:sz w:val="20"/>
          <w:szCs w:val="20"/>
        </w:rPr>
        <w:t>, telles que</w:t>
      </w:r>
      <w:r w:rsidR="00151444" w:rsidRPr="00300468">
        <w:rPr>
          <w:rFonts w:asciiTheme="minorHAnsi" w:hAnsiTheme="minorHAnsi" w:cstheme="minorBidi"/>
          <w:sz w:val="20"/>
          <w:szCs w:val="20"/>
        </w:rPr>
        <w:t> :</w:t>
      </w:r>
    </w:p>
    <w:p w14:paraId="14FE2984" w14:textId="51AA70A5" w:rsidR="00DB7DC8" w:rsidRPr="00300468" w:rsidRDefault="0076095C" w:rsidP="002D09F5">
      <w:pPr>
        <w:pStyle w:val="Paragraphedeliste"/>
        <w:numPr>
          <w:ilvl w:val="0"/>
          <w:numId w:val="11"/>
        </w:numPr>
        <w:spacing w:before="120"/>
        <w:rPr>
          <w:rFonts w:asciiTheme="minorHAnsi" w:hAnsiTheme="minorHAnsi" w:cstheme="minorBidi"/>
        </w:rPr>
      </w:pPr>
      <w:r w:rsidRPr="00300468">
        <w:rPr>
          <w:rFonts w:asciiTheme="minorHAnsi" w:hAnsiTheme="minorHAnsi" w:cstheme="minorBidi"/>
        </w:rPr>
        <w:t xml:space="preserve">l’Aide versée </w:t>
      </w:r>
      <w:r w:rsidR="00314684">
        <w:rPr>
          <w:rFonts w:asciiTheme="minorHAnsi" w:hAnsiTheme="minorHAnsi" w:cstheme="minorBidi"/>
        </w:rPr>
        <w:t xml:space="preserve">actualisée </w:t>
      </w:r>
      <w:r w:rsidRPr="00300468">
        <w:rPr>
          <w:rFonts w:asciiTheme="minorHAnsi" w:hAnsiTheme="minorHAnsi" w:cstheme="minorBidi"/>
        </w:rPr>
        <w:t xml:space="preserve">devant être </w:t>
      </w:r>
      <w:r w:rsidR="008114D8" w:rsidRPr="00300468">
        <w:rPr>
          <w:rFonts w:asciiTheme="minorHAnsi" w:hAnsiTheme="minorHAnsi" w:cstheme="minorBidi"/>
        </w:rPr>
        <w:t>rembours</w:t>
      </w:r>
      <w:r w:rsidR="005B02F9" w:rsidRPr="00300468">
        <w:rPr>
          <w:rFonts w:asciiTheme="minorHAnsi" w:hAnsiTheme="minorHAnsi" w:cstheme="minorBidi"/>
        </w:rPr>
        <w:t>ée</w:t>
      </w:r>
      <w:r w:rsidR="00866536" w:rsidRPr="00300468">
        <w:rPr>
          <w:rFonts w:asciiTheme="minorHAnsi" w:hAnsiTheme="minorHAnsi" w:cstheme="minorBidi"/>
        </w:rPr>
        <w:t xml:space="preserve"> </w:t>
      </w:r>
      <w:r w:rsidR="00DB7DC8" w:rsidRPr="00300468">
        <w:rPr>
          <w:rFonts w:asciiTheme="minorHAnsi" w:hAnsiTheme="minorHAnsi" w:cstheme="minorBidi"/>
        </w:rPr>
        <w:t xml:space="preserve">le cas échéant, </w:t>
      </w:r>
      <w:r w:rsidR="00866536" w:rsidRPr="00300468">
        <w:rPr>
          <w:rFonts w:asciiTheme="minorHAnsi" w:hAnsiTheme="minorHAnsi" w:cstheme="minorBidi"/>
        </w:rPr>
        <w:t>sauf exceptions visées par l’</w:t>
      </w:r>
      <w:r w:rsidR="00866536" w:rsidRPr="00300468">
        <w:rPr>
          <w:rFonts w:asciiTheme="minorHAnsi" w:hAnsiTheme="minorHAnsi" w:cstheme="minorBidi"/>
          <w:b/>
          <w:bCs/>
        </w:rPr>
        <w:t xml:space="preserve">Article </w:t>
      </w:r>
      <w:r w:rsidR="00C009D2">
        <w:rPr>
          <w:rFonts w:asciiTheme="minorHAnsi" w:hAnsiTheme="minorHAnsi" w:cstheme="minorBidi"/>
          <w:b/>
          <w:bCs/>
        </w:rPr>
        <w:t>8</w:t>
      </w:r>
      <w:r w:rsidR="00907179">
        <w:rPr>
          <w:rFonts w:asciiTheme="minorHAnsi" w:hAnsiTheme="minorHAnsi" w:cstheme="minorBidi"/>
          <w:b/>
          <w:bCs/>
        </w:rPr>
        <w:t>.</w:t>
      </w:r>
      <w:r w:rsidR="00866536" w:rsidRPr="00300468">
        <w:rPr>
          <w:rFonts w:asciiTheme="minorHAnsi" w:hAnsiTheme="minorHAnsi" w:cstheme="minorBidi"/>
          <w:b/>
          <w:bCs/>
        </w:rPr>
        <w:t>2</w:t>
      </w:r>
      <w:r w:rsidR="006B2855">
        <w:rPr>
          <w:rFonts w:asciiTheme="minorHAnsi" w:hAnsiTheme="minorHAnsi" w:cstheme="minorBidi"/>
          <w:b/>
          <w:bCs/>
        </w:rPr>
        <w:t>.2</w:t>
      </w:r>
      <w:r w:rsidR="008114D8" w:rsidRPr="00300468">
        <w:rPr>
          <w:rFonts w:asciiTheme="minorHAnsi" w:hAnsiTheme="minorHAnsi" w:cstheme="minorBidi"/>
        </w:rPr>
        <w:t>,</w:t>
      </w:r>
    </w:p>
    <w:p w14:paraId="70A9D2D6" w14:textId="12B0571D" w:rsidR="005020C0" w:rsidRPr="00300468" w:rsidRDefault="00645D02" w:rsidP="002D09F5">
      <w:pPr>
        <w:pStyle w:val="Paragraphedeliste"/>
        <w:numPr>
          <w:ilvl w:val="0"/>
          <w:numId w:val="11"/>
        </w:numPr>
        <w:spacing w:before="120"/>
        <w:rPr>
          <w:rFonts w:asciiTheme="minorHAnsi" w:hAnsiTheme="minorHAnsi" w:cstheme="minorBidi"/>
        </w:rPr>
      </w:pPr>
      <w:r w:rsidRPr="00300468">
        <w:rPr>
          <w:rFonts w:asciiTheme="minorHAnsi" w:hAnsiTheme="minorHAnsi" w:cstheme="minorBidi"/>
        </w:rPr>
        <w:t>chacune de</w:t>
      </w:r>
      <w:r w:rsidR="0029609F" w:rsidRPr="00300468">
        <w:rPr>
          <w:rFonts w:asciiTheme="minorHAnsi" w:hAnsiTheme="minorHAnsi" w:cstheme="minorBidi"/>
        </w:rPr>
        <w:t xml:space="preserve">s </w:t>
      </w:r>
      <w:r w:rsidR="000E1EF0" w:rsidRPr="00300468">
        <w:rPr>
          <w:rFonts w:asciiTheme="minorHAnsi" w:hAnsiTheme="minorHAnsi" w:cstheme="minorBidi"/>
        </w:rPr>
        <w:t>indemnités</w:t>
      </w:r>
      <w:r w:rsidR="00236982" w:rsidRPr="00300468">
        <w:rPr>
          <w:rFonts w:asciiTheme="minorHAnsi" w:hAnsiTheme="minorHAnsi" w:cstheme="minorBidi"/>
        </w:rPr>
        <w:t xml:space="preserve"> </w:t>
      </w:r>
      <w:r w:rsidR="00A069FC" w:rsidRPr="00300468">
        <w:rPr>
          <w:rFonts w:asciiTheme="minorHAnsi" w:hAnsiTheme="minorHAnsi" w:cstheme="minorBidi"/>
        </w:rPr>
        <w:t>prévues à l’</w:t>
      </w:r>
      <w:r w:rsidR="00A069FC" w:rsidRPr="00300468">
        <w:rPr>
          <w:rFonts w:asciiTheme="minorHAnsi" w:hAnsiTheme="minorHAnsi" w:cstheme="minorBidi"/>
          <w:b/>
        </w:rPr>
        <w:t xml:space="preserve">Article </w:t>
      </w:r>
      <w:r w:rsidR="00C009D2">
        <w:rPr>
          <w:rFonts w:asciiTheme="minorHAnsi" w:hAnsiTheme="minorHAnsi" w:cstheme="minorBidi"/>
          <w:b/>
        </w:rPr>
        <w:t>8</w:t>
      </w:r>
      <w:r w:rsidR="000F4DB4" w:rsidRPr="00300468">
        <w:rPr>
          <w:rFonts w:asciiTheme="minorHAnsi" w:hAnsiTheme="minorHAnsi" w:cstheme="minorBidi"/>
          <w:b/>
        </w:rPr>
        <w:t>-</w:t>
      </w:r>
      <w:r w:rsidR="00F04E55" w:rsidRPr="00300468">
        <w:rPr>
          <w:rFonts w:asciiTheme="minorHAnsi" w:hAnsiTheme="minorHAnsi" w:cstheme="minorBidi"/>
          <w:b/>
        </w:rPr>
        <w:t>3</w:t>
      </w:r>
      <w:r w:rsidR="00735EE1" w:rsidRPr="00300468">
        <w:rPr>
          <w:rFonts w:asciiTheme="minorHAnsi" w:hAnsiTheme="minorHAnsi" w:cstheme="minorBidi"/>
          <w:b/>
        </w:rPr>
        <w:t xml:space="preserve"> </w:t>
      </w:r>
      <w:r w:rsidR="00735EE1" w:rsidRPr="00300468">
        <w:rPr>
          <w:rFonts w:asciiTheme="minorHAnsi" w:hAnsiTheme="minorHAnsi" w:cstheme="minorBidi"/>
          <w:bCs/>
        </w:rPr>
        <w:t>le cas échéant</w:t>
      </w:r>
      <w:r w:rsidR="0012302C" w:rsidRPr="00300468">
        <w:rPr>
          <w:rFonts w:asciiTheme="minorHAnsi" w:hAnsiTheme="minorHAnsi" w:cstheme="minorBidi"/>
          <w:bCs/>
        </w:rPr>
        <w:t xml:space="preserve">, </w:t>
      </w:r>
    </w:p>
    <w:p w14:paraId="317E2C40" w14:textId="120ABFF7" w:rsidR="00313018" w:rsidRPr="00EF6372" w:rsidRDefault="0012302C" w:rsidP="00EF6372">
      <w:pPr>
        <w:pStyle w:val="Paragraphedeliste"/>
        <w:numPr>
          <w:ilvl w:val="0"/>
          <w:numId w:val="11"/>
        </w:numPr>
        <w:spacing w:before="120"/>
        <w:rPr>
          <w:rFonts w:asciiTheme="minorHAnsi" w:hAnsiTheme="minorHAnsi" w:cstheme="minorBidi"/>
        </w:rPr>
      </w:pPr>
      <w:r w:rsidRPr="00300468">
        <w:rPr>
          <w:rFonts w:asciiTheme="minorHAnsi" w:hAnsiTheme="minorHAnsi" w:cstheme="minorBidi"/>
          <w:bCs/>
        </w:rPr>
        <w:t>les éventuels frais d’audit</w:t>
      </w:r>
      <w:r w:rsidR="000E1EF0" w:rsidRPr="00300468">
        <w:rPr>
          <w:rFonts w:asciiTheme="minorHAnsi" w:hAnsiTheme="minorHAnsi" w:cstheme="minorBidi"/>
          <w:bCs/>
        </w:rPr>
        <w:t xml:space="preserve"> ou de contrôle</w:t>
      </w:r>
      <w:r w:rsidRPr="00300468">
        <w:rPr>
          <w:rFonts w:asciiTheme="minorHAnsi" w:hAnsiTheme="minorHAnsi" w:cstheme="minorBidi"/>
          <w:bCs/>
        </w:rPr>
        <w:t xml:space="preserve"> </w:t>
      </w:r>
      <w:r w:rsidR="005020C0" w:rsidRPr="00300468">
        <w:rPr>
          <w:rFonts w:asciiTheme="minorHAnsi" w:hAnsiTheme="minorHAnsi" w:cstheme="minorBidi"/>
          <w:bCs/>
        </w:rPr>
        <w:t>le c</w:t>
      </w:r>
      <w:r w:rsidR="00C06C73" w:rsidRPr="00300468">
        <w:rPr>
          <w:rFonts w:asciiTheme="minorHAnsi" w:hAnsiTheme="minorHAnsi" w:cstheme="minorBidi"/>
          <w:bCs/>
        </w:rPr>
        <w:t xml:space="preserve">as échéant, </w:t>
      </w:r>
      <w:r w:rsidRPr="00300468">
        <w:rPr>
          <w:rFonts w:asciiTheme="minorHAnsi" w:hAnsiTheme="minorHAnsi" w:cstheme="minorBidi"/>
          <w:bCs/>
        </w:rPr>
        <w:t>selon les dispositions de l’</w:t>
      </w:r>
      <w:r w:rsidRPr="00300468">
        <w:rPr>
          <w:rFonts w:asciiTheme="minorHAnsi" w:hAnsiTheme="minorHAnsi" w:cstheme="minorBidi"/>
          <w:b/>
        </w:rPr>
        <w:t xml:space="preserve">Article </w:t>
      </w:r>
      <w:r w:rsidR="00C009D2">
        <w:rPr>
          <w:rFonts w:asciiTheme="minorHAnsi" w:hAnsiTheme="minorHAnsi" w:cstheme="minorBidi"/>
          <w:b/>
        </w:rPr>
        <w:t>6</w:t>
      </w:r>
      <w:r w:rsidR="00FF6B73" w:rsidRPr="00300468">
        <w:rPr>
          <w:rFonts w:asciiTheme="minorHAnsi" w:hAnsiTheme="minorHAnsi" w:cstheme="minorBidi"/>
          <w:b/>
        </w:rPr>
        <w:t>.2.5</w:t>
      </w:r>
      <w:r w:rsidR="00174F31" w:rsidRPr="00300468">
        <w:rPr>
          <w:rFonts w:asciiTheme="minorHAnsi" w:hAnsiTheme="minorHAnsi" w:cstheme="minorBidi"/>
        </w:rPr>
        <w:t xml:space="preserve">, </w:t>
      </w:r>
    </w:p>
    <w:p w14:paraId="276BEAC7" w14:textId="26B74016" w:rsidR="00784F4A" w:rsidRPr="00300468" w:rsidRDefault="00174F31" w:rsidP="002D09F5">
      <w:pPr>
        <w:pStyle w:val="Paragraphedeliste"/>
        <w:numPr>
          <w:ilvl w:val="0"/>
          <w:numId w:val="11"/>
        </w:numPr>
        <w:spacing w:before="120"/>
        <w:jc w:val="both"/>
        <w:rPr>
          <w:rFonts w:asciiTheme="minorHAnsi" w:hAnsiTheme="minorHAnsi" w:cstheme="minorHAnsi"/>
        </w:rPr>
      </w:pPr>
      <w:r w:rsidRPr="00300468">
        <w:rPr>
          <w:rFonts w:asciiTheme="minorHAnsi" w:hAnsiTheme="minorHAnsi" w:cstheme="minorHAnsi"/>
        </w:rPr>
        <w:t xml:space="preserve">toute autre somme due à </w:t>
      </w:r>
      <w:r w:rsidR="00FE160F" w:rsidRPr="00300468">
        <w:rPr>
          <w:rFonts w:asciiTheme="minorHAnsi" w:hAnsiTheme="minorHAnsi" w:cstheme="minorHAnsi"/>
        </w:rPr>
        <w:t>l’ADEME au titre</w:t>
      </w:r>
      <w:r w:rsidRPr="00300468">
        <w:rPr>
          <w:rFonts w:asciiTheme="minorHAnsi" w:hAnsiTheme="minorHAnsi" w:cstheme="minorHAnsi"/>
        </w:rPr>
        <w:t xml:space="preserve"> </w:t>
      </w:r>
      <w:r w:rsidR="00FE160F" w:rsidRPr="00300468">
        <w:rPr>
          <w:rFonts w:asciiTheme="minorHAnsi" w:hAnsiTheme="minorHAnsi" w:cstheme="minorHAnsi"/>
        </w:rPr>
        <w:t>d’une</w:t>
      </w:r>
      <w:r w:rsidRPr="00300468">
        <w:rPr>
          <w:rFonts w:asciiTheme="minorHAnsi" w:hAnsiTheme="minorHAnsi" w:cstheme="minorHAnsi"/>
        </w:rPr>
        <w:t xml:space="preserve"> </w:t>
      </w:r>
      <w:r w:rsidR="000E1EF0" w:rsidRPr="00300468">
        <w:rPr>
          <w:rFonts w:asciiTheme="minorHAnsi" w:hAnsiTheme="minorHAnsi" w:cstheme="minorHAnsi"/>
        </w:rPr>
        <w:t>disposition</w:t>
      </w:r>
      <w:r w:rsidRPr="00300468">
        <w:rPr>
          <w:rFonts w:asciiTheme="minorHAnsi" w:hAnsiTheme="minorHAnsi" w:cstheme="minorHAnsi"/>
        </w:rPr>
        <w:t xml:space="preserve"> </w:t>
      </w:r>
      <w:r w:rsidR="005B08D5" w:rsidRPr="00300468">
        <w:rPr>
          <w:rFonts w:asciiTheme="minorHAnsi" w:hAnsiTheme="minorHAnsi" w:cstheme="minorHAnsi"/>
        </w:rPr>
        <w:t>du Contrat</w:t>
      </w:r>
      <w:r w:rsidR="00FE160F" w:rsidRPr="00300468">
        <w:rPr>
          <w:rFonts w:asciiTheme="minorHAnsi" w:hAnsiTheme="minorHAnsi" w:cstheme="minorHAnsi"/>
        </w:rPr>
        <w:t xml:space="preserve">. </w:t>
      </w:r>
    </w:p>
    <w:p w14:paraId="5F4987DF" w14:textId="0666EB88" w:rsidR="00A6028A" w:rsidRPr="00300468" w:rsidRDefault="00A6028A" w:rsidP="00244491">
      <w:pPr>
        <w:spacing w:before="120" w:after="0"/>
        <w:rPr>
          <w:rFonts w:asciiTheme="minorHAnsi" w:hAnsiTheme="minorHAnsi" w:cstheme="minorBidi"/>
          <w:sz w:val="20"/>
          <w:szCs w:val="20"/>
        </w:rPr>
      </w:pPr>
      <w:r w:rsidRPr="00300468">
        <w:rPr>
          <w:rFonts w:asciiTheme="minorHAnsi" w:hAnsiTheme="minorHAnsi" w:cstheme="minorBidi"/>
          <w:b/>
          <w:bCs/>
          <w:sz w:val="20"/>
          <w:szCs w:val="20"/>
        </w:rPr>
        <w:t>Tiers-expert</w:t>
      </w:r>
      <w:r w:rsidRPr="00300468">
        <w:rPr>
          <w:rFonts w:asciiTheme="minorHAnsi" w:hAnsiTheme="minorHAnsi" w:cstheme="minorBidi"/>
          <w:sz w:val="20"/>
          <w:szCs w:val="20"/>
        </w:rPr>
        <w:t> :</w:t>
      </w:r>
      <w:r w:rsidR="00B87C9C" w:rsidRPr="00300468">
        <w:rPr>
          <w:rFonts w:asciiTheme="minorHAnsi" w:hAnsiTheme="minorHAnsi" w:cstheme="minorBidi"/>
          <w:sz w:val="20"/>
          <w:szCs w:val="20"/>
        </w:rPr>
        <w:t xml:space="preserve"> désigne une personne indépendante</w:t>
      </w:r>
      <w:r w:rsidR="00FE01D2" w:rsidRPr="00300468">
        <w:rPr>
          <w:rFonts w:asciiTheme="minorHAnsi" w:hAnsiTheme="minorHAnsi" w:cstheme="minorBidi"/>
          <w:sz w:val="20"/>
          <w:szCs w:val="20"/>
        </w:rPr>
        <w:t>,</w:t>
      </w:r>
      <w:r w:rsidR="00B87C9C" w:rsidRPr="00300468">
        <w:rPr>
          <w:rFonts w:asciiTheme="minorHAnsi" w:hAnsiTheme="minorHAnsi" w:cstheme="minorBidi"/>
          <w:sz w:val="20"/>
          <w:szCs w:val="20"/>
        </w:rPr>
        <w:t xml:space="preserve"> extérieure aux Parties</w:t>
      </w:r>
      <w:r w:rsidR="00FE01D2" w:rsidRPr="00300468">
        <w:rPr>
          <w:rFonts w:asciiTheme="minorHAnsi" w:hAnsiTheme="minorHAnsi" w:cstheme="minorBidi"/>
          <w:sz w:val="20"/>
          <w:szCs w:val="20"/>
        </w:rPr>
        <w:t xml:space="preserve">, </w:t>
      </w:r>
      <w:r w:rsidR="00B87C9C" w:rsidRPr="00300468">
        <w:rPr>
          <w:rFonts w:asciiTheme="minorHAnsi" w:hAnsiTheme="minorHAnsi" w:cstheme="minorBidi"/>
          <w:sz w:val="20"/>
          <w:szCs w:val="20"/>
        </w:rPr>
        <w:t>désignée pour évaluer, constater ou apprécier un élément technique en raison de sa compéte</w:t>
      </w:r>
      <w:r w:rsidR="00FA4FF3" w:rsidRPr="00300468">
        <w:rPr>
          <w:rFonts w:asciiTheme="minorHAnsi" w:hAnsiTheme="minorHAnsi" w:cstheme="minorBidi"/>
          <w:sz w:val="20"/>
          <w:szCs w:val="20"/>
        </w:rPr>
        <w:t xml:space="preserve">nce, de son expertise ou de son information éclairée. </w:t>
      </w:r>
    </w:p>
    <w:p w14:paraId="556A8173" w14:textId="417324B2" w:rsidR="007236BD" w:rsidRPr="00300468" w:rsidRDefault="007236BD" w:rsidP="00244491">
      <w:pPr>
        <w:spacing w:before="120" w:after="0"/>
        <w:rPr>
          <w:rFonts w:asciiTheme="minorHAnsi" w:hAnsiTheme="minorHAnsi" w:cstheme="minorHAnsi"/>
          <w:b/>
          <w:bCs/>
          <w:sz w:val="20"/>
          <w:szCs w:val="20"/>
        </w:rPr>
      </w:pPr>
      <w:r w:rsidRPr="00300468">
        <w:rPr>
          <w:rFonts w:asciiTheme="minorHAnsi" w:hAnsiTheme="minorHAnsi" w:cstheme="minorHAnsi"/>
          <w:b/>
          <w:bCs/>
          <w:sz w:val="20"/>
          <w:szCs w:val="20"/>
        </w:rPr>
        <w:t xml:space="preserve">TRI : </w:t>
      </w:r>
      <w:r w:rsidR="005611B7">
        <w:rPr>
          <w:rFonts w:asciiTheme="minorHAnsi" w:hAnsiTheme="minorHAnsi" w:cstheme="minorHAnsi"/>
          <w:sz w:val="20"/>
          <w:szCs w:val="20"/>
        </w:rPr>
        <w:t>désigne le t</w:t>
      </w:r>
      <w:r w:rsidR="005573BA" w:rsidRPr="00300468">
        <w:rPr>
          <w:rFonts w:asciiTheme="minorHAnsi" w:hAnsiTheme="minorHAnsi" w:cstheme="minorHAnsi"/>
          <w:sz w:val="20"/>
          <w:szCs w:val="20"/>
        </w:rPr>
        <w:t>aux de rentabilité interne</w:t>
      </w:r>
      <w:r w:rsidR="00774DF3">
        <w:rPr>
          <w:rFonts w:asciiTheme="minorHAnsi" w:hAnsiTheme="minorHAnsi" w:cstheme="minorHAnsi"/>
          <w:sz w:val="20"/>
          <w:szCs w:val="20"/>
        </w:rPr>
        <w:t>.</w:t>
      </w:r>
    </w:p>
    <w:p w14:paraId="2A2712E7" w14:textId="476324DD" w:rsidR="007236BD" w:rsidRPr="00300468" w:rsidRDefault="007236BD"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TRI cible : </w:t>
      </w:r>
      <w:r w:rsidRPr="00300468">
        <w:rPr>
          <w:rFonts w:asciiTheme="minorHAnsi" w:hAnsiTheme="minorHAnsi" w:cstheme="minorHAnsi"/>
          <w:sz w:val="20"/>
          <w:szCs w:val="20"/>
        </w:rPr>
        <w:t xml:space="preserve">a le sens défini à </w:t>
      </w:r>
      <w:r w:rsidRPr="00300468">
        <w:rPr>
          <w:rFonts w:asciiTheme="minorHAnsi" w:hAnsiTheme="minorHAnsi" w:cstheme="minorHAnsi"/>
          <w:b/>
          <w:bCs/>
          <w:sz w:val="20"/>
          <w:szCs w:val="20"/>
        </w:rPr>
        <w:t xml:space="preserve">l’Article </w:t>
      </w:r>
      <w:r w:rsidR="00571076">
        <w:rPr>
          <w:rFonts w:asciiTheme="minorHAnsi" w:hAnsiTheme="minorHAnsi" w:cstheme="minorHAnsi"/>
          <w:b/>
          <w:bCs/>
          <w:sz w:val="20"/>
          <w:szCs w:val="20"/>
        </w:rPr>
        <w:t>3.4.1</w:t>
      </w:r>
      <w:r w:rsidR="00774DF3">
        <w:rPr>
          <w:rFonts w:asciiTheme="minorHAnsi" w:hAnsiTheme="minorHAnsi" w:cstheme="minorHAnsi"/>
          <w:b/>
          <w:bCs/>
          <w:sz w:val="20"/>
          <w:szCs w:val="20"/>
        </w:rPr>
        <w:t>.</w:t>
      </w:r>
    </w:p>
    <w:p w14:paraId="3097CB23" w14:textId="418A0D40" w:rsidR="008648D4" w:rsidRPr="00300468" w:rsidRDefault="008648D4" w:rsidP="008648D4">
      <w:pPr>
        <w:spacing w:before="120" w:after="0"/>
        <w:rPr>
          <w:rFonts w:asciiTheme="minorHAnsi" w:hAnsiTheme="minorHAnsi" w:cstheme="minorHAnsi"/>
          <w:sz w:val="20"/>
          <w:szCs w:val="20"/>
        </w:rPr>
      </w:pPr>
      <w:r w:rsidRPr="00300468">
        <w:rPr>
          <w:rFonts w:asciiTheme="minorHAnsi" w:hAnsiTheme="minorHAnsi" w:cstheme="minorHAnsi"/>
          <w:b/>
          <w:bCs/>
          <w:sz w:val="20"/>
          <w:szCs w:val="20"/>
        </w:rPr>
        <w:t>Usage industriel direct :</w:t>
      </w:r>
      <w:r w:rsidR="002661D9">
        <w:rPr>
          <w:rFonts w:asciiTheme="minorHAnsi" w:hAnsiTheme="minorHAnsi" w:cstheme="minorHAnsi"/>
          <w:b/>
          <w:bCs/>
          <w:sz w:val="20"/>
          <w:szCs w:val="20"/>
        </w:rPr>
        <w:t xml:space="preserve"> </w:t>
      </w:r>
      <w:r w:rsidRPr="00300468">
        <w:rPr>
          <w:rFonts w:asciiTheme="minorHAnsi" w:hAnsiTheme="minorHAnsi" w:cstheme="minorHAnsi"/>
          <w:sz w:val="20"/>
          <w:szCs w:val="20"/>
        </w:rPr>
        <w:t>désigne l’usage industriel direct de l’Hydrogène renouvelable ou bas-carbone par l’Acheteur.</w:t>
      </w:r>
    </w:p>
    <w:p w14:paraId="4A58CCEA" w14:textId="682B175B" w:rsidR="008648D4" w:rsidRPr="00300468" w:rsidRDefault="008648D4" w:rsidP="008648D4">
      <w:pPr>
        <w:spacing w:before="120" w:after="0"/>
        <w:rPr>
          <w:rFonts w:asciiTheme="minorHAnsi" w:hAnsiTheme="minorHAnsi" w:cstheme="minorHAnsi"/>
          <w:sz w:val="20"/>
          <w:szCs w:val="20"/>
        </w:rPr>
      </w:pPr>
      <w:r w:rsidRPr="00300468">
        <w:rPr>
          <w:rFonts w:asciiTheme="minorHAnsi" w:hAnsiTheme="minorHAnsi" w:cstheme="minorHAnsi"/>
          <w:sz w:val="20"/>
          <w:szCs w:val="20"/>
        </w:rPr>
        <w:t>L’utilisation par un Acheteur de l’Hydrogène renouvelable ou de l’Hydrogène bas-carbone produit par l’Installation, ou du dérivé de cet hydrogène</w:t>
      </w:r>
      <w:r w:rsidR="00FD2566">
        <w:rPr>
          <w:rFonts w:asciiTheme="minorHAnsi" w:hAnsiTheme="minorHAnsi" w:cstheme="minorHAnsi"/>
          <w:sz w:val="20"/>
          <w:szCs w:val="20"/>
        </w:rPr>
        <w:t xml:space="preserve"> (</w:t>
      </w:r>
      <w:r w:rsidR="00427D47">
        <w:rPr>
          <w:rFonts w:asciiTheme="minorHAnsi" w:hAnsiTheme="minorHAnsi" w:cstheme="minorHAnsi"/>
          <w:sz w:val="20"/>
          <w:szCs w:val="20"/>
        </w:rPr>
        <w:t xml:space="preserve">le </w:t>
      </w:r>
      <w:r w:rsidRPr="00300468">
        <w:rPr>
          <w:rFonts w:asciiTheme="minorHAnsi" w:hAnsiTheme="minorHAnsi" w:cstheme="minorHAnsi"/>
          <w:sz w:val="20"/>
          <w:szCs w:val="20"/>
        </w:rPr>
        <w:t xml:space="preserve">produit </w:t>
      </w:r>
      <w:r w:rsidR="00427D47">
        <w:rPr>
          <w:rFonts w:asciiTheme="minorHAnsi" w:hAnsiTheme="minorHAnsi" w:cstheme="minorHAnsi"/>
          <w:sz w:val="20"/>
          <w:szCs w:val="20"/>
        </w:rPr>
        <w:t>final</w:t>
      </w:r>
      <w:r w:rsidR="00FD2566">
        <w:rPr>
          <w:rFonts w:asciiTheme="minorHAnsi" w:hAnsiTheme="minorHAnsi" w:cstheme="minorHAnsi"/>
          <w:sz w:val="20"/>
          <w:szCs w:val="20"/>
        </w:rPr>
        <w:t>)</w:t>
      </w:r>
      <w:r w:rsidR="00427D47">
        <w:rPr>
          <w:rFonts w:asciiTheme="minorHAnsi" w:hAnsiTheme="minorHAnsi" w:cstheme="minorHAnsi"/>
          <w:sz w:val="20"/>
          <w:szCs w:val="20"/>
        </w:rPr>
        <w:t xml:space="preserve"> </w:t>
      </w:r>
      <w:r w:rsidRPr="00300468">
        <w:rPr>
          <w:rFonts w:asciiTheme="minorHAnsi" w:hAnsiTheme="minorHAnsi" w:cstheme="minorHAnsi"/>
          <w:sz w:val="20"/>
          <w:szCs w:val="20"/>
        </w:rPr>
        <w:t>dans le cadre d’un projet intégré, pour mener des activités industrielles sera considéré comme un usage industriel direct, sauf exclusion ci-dessous :</w:t>
      </w:r>
    </w:p>
    <w:p w14:paraId="4BBA069F" w14:textId="3F8F9F8F" w:rsidR="008648D4" w:rsidRPr="00FF5E2C" w:rsidRDefault="008648D4" w:rsidP="00FF5E2C">
      <w:pPr>
        <w:pStyle w:val="Paragraphedeliste"/>
        <w:numPr>
          <w:ilvl w:val="0"/>
          <w:numId w:val="59"/>
        </w:numPr>
        <w:spacing w:before="120"/>
        <w:rPr>
          <w:rFonts w:asciiTheme="minorHAnsi" w:hAnsiTheme="minorHAnsi" w:cstheme="minorHAnsi"/>
        </w:rPr>
      </w:pPr>
      <w:r w:rsidRPr="00FF5E2C">
        <w:rPr>
          <w:rFonts w:asciiTheme="minorHAnsi" w:hAnsiTheme="minorHAnsi" w:cstheme="minorHAnsi"/>
        </w:rPr>
        <w:t>Chauffage, à l’exception des procédés thermiques haute température (&gt;400°C) notamment dans l’industrie minérale (verre, tuiles et briques, ciment…), métallurgique, ou chimique. L'utilisation d'hydrogène en tant que combustible remplaçant du méthane ou gaz naturel dans une chaudière vapeur ne constitue pas un usage industriel direct éligible ;</w:t>
      </w:r>
    </w:p>
    <w:p w14:paraId="3A9CE4E4" w14:textId="43AA5480" w:rsidR="008648D4" w:rsidRPr="00FF5E2C" w:rsidRDefault="008648D4" w:rsidP="00FF5E2C">
      <w:pPr>
        <w:pStyle w:val="Paragraphedeliste"/>
        <w:numPr>
          <w:ilvl w:val="0"/>
          <w:numId w:val="59"/>
        </w:numPr>
        <w:spacing w:before="120"/>
        <w:rPr>
          <w:rFonts w:asciiTheme="minorHAnsi" w:hAnsiTheme="minorHAnsi" w:cstheme="minorHAnsi"/>
        </w:rPr>
      </w:pPr>
      <w:r w:rsidRPr="00FF5E2C">
        <w:rPr>
          <w:rFonts w:asciiTheme="minorHAnsi" w:hAnsiTheme="minorHAnsi" w:cstheme="minorHAnsi"/>
        </w:rPr>
        <w:t xml:space="preserve">Injection dans le réseau de gaz naturel ; </w:t>
      </w:r>
    </w:p>
    <w:p w14:paraId="3005E495" w14:textId="412FB90D" w:rsidR="008648D4" w:rsidRPr="00FF5E2C" w:rsidRDefault="008648D4" w:rsidP="00FF5E2C">
      <w:pPr>
        <w:pStyle w:val="Paragraphedeliste"/>
        <w:numPr>
          <w:ilvl w:val="0"/>
          <w:numId w:val="59"/>
        </w:numPr>
        <w:spacing w:before="120"/>
        <w:rPr>
          <w:rFonts w:asciiTheme="minorHAnsi" w:hAnsiTheme="minorHAnsi" w:cstheme="minorHAnsi"/>
        </w:rPr>
      </w:pPr>
      <w:r w:rsidRPr="00FF5E2C">
        <w:rPr>
          <w:rFonts w:asciiTheme="minorHAnsi" w:hAnsiTheme="minorHAnsi" w:cstheme="minorHAnsi"/>
        </w:rPr>
        <w:t>Production d’électricité à partir de l’hydrogène ;</w:t>
      </w:r>
    </w:p>
    <w:p w14:paraId="11174E14" w14:textId="585000FD" w:rsidR="008648D4" w:rsidRPr="00FF5E2C" w:rsidRDefault="008648D4" w:rsidP="00FF5E2C">
      <w:pPr>
        <w:pStyle w:val="Paragraphedeliste"/>
        <w:numPr>
          <w:ilvl w:val="0"/>
          <w:numId w:val="59"/>
        </w:numPr>
        <w:spacing w:before="120"/>
        <w:rPr>
          <w:rFonts w:asciiTheme="minorHAnsi" w:hAnsiTheme="minorHAnsi" w:cstheme="minorHAnsi"/>
        </w:rPr>
      </w:pPr>
      <w:r w:rsidRPr="00FF5E2C">
        <w:rPr>
          <w:rFonts w:asciiTheme="minorHAnsi" w:hAnsiTheme="minorHAnsi" w:cstheme="minorHAnsi"/>
        </w:rPr>
        <w:t>Usages éligibles à des règlements ou dispositifs incitatifs à la consommation d'énergie renouvelable ou bas-carbone dans le secteur des transports</w:t>
      </w:r>
      <w:r w:rsidR="00B17192">
        <w:rPr>
          <w:rStyle w:val="Appelnotedebasdep"/>
          <w:rFonts w:asciiTheme="minorHAnsi" w:hAnsiTheme="minorHAnsi" w:cstheme="minorHAnsi"/>
        </w:rPr>
        <w:footnoteReference w:id="9"/>
      </w:r>
      <w:r w:rsidRPr="00FF5E2C">
        <w:rPr>
          <w:rFonts w:asciiTheme="minorHAnsi" w:hAnsiTheme="minorHAnsi" w:cstheme="minorHAnsi"/>
        </w:rPr>
        <w:t>.</w:t>
      </w:r>
    </w:p>
    <w:p w14:paraId="73120D28" w14:textId="2455B35C" w:rsidR="00036768" w:rsidRPr="00300468" w:rsidRDefault="00036768" w:rsidP="00244491">
      <w:pPr>
        <w:spacing w:before="120" w:after="0"/>
        <w:rPr>
          <w:rFonts w:asciiTheme="minorHAnsi" w:hAnsiTheme="minorHAnsi" w:cstheme="minorHAnsi"/>
          <w:sz w:val="20"/>
          <w:szCs w:val="20"/>
        </w:rPr>
      </w:pPr>
      <w:r w:rsidRPr="00300468">
        <w:rPr>
          <w:rFonts w:asciiTheme="minorHAnsi" w:hAnsiTheme="minorHAnsi" w:cstheme="minorHAnsi"/>
          <w:b/>
          <w:bCs/>
          <w:sz w:val="20"/>
          <w:szCs w:val="20"/>
        </w:rPr>
        <w:t xml:space="preserve">Versement </w:t>
      </w:r>
      <w:r w:rsidR="0051788A" w:rsidRPr="00300468">
        <w:rPr>
          <w:rFonts w:asciiTheme="minorHAnsi" w:hAnsiTheme="minorHAnsi" w:cstheme="minorHAnsi"/>
          <w:b/>
          <w:bCs/>
          <w:sz w:val="20"/>
          <w:szCs w:val="20"/>
        </w:rPr>
        <w:t xml:space="preserve">Annuel </w:t>
      </w:r>
      <w:r w:rsidR="0051788A" w:rsidRPr="00300468">
        <w:rPr>
          <w:rFonts w:asciiTheme="minorHAnsi" w:hAnsiTheme="minorHAnsi" w:cstheme="minorHAnsi"/>
          <w:sz w:val="20"/>
          <w:szCs w:val="20"/>
        </w:rPr>
        <w:t>:</w:t>
      </w:r>
      <w:r w:rsidR="00BD49A3" w:rsidRPr="00300468">
        <w:rPr>
          <w:rFonts w:asciiTheme="minorHAnsi" w:hAnsiTheme="minorHAnsi" w:cstheme="minorHAnsi"/>
          <w:sz w:val="20"/>
          <w:szCs w:val="20"/>
        </w:rPr>
        <w:t xml:space="preserve"> </w:t>
      </w:r>
      <w:r w:rsidR="00225B10" w:rsidRPr="00300468">
        <w:rPr>
          <w:rFonts w:asciiTheme="minorHAnsi" w:hAnsiTheme="minorHAnsi" w:cstheme="minorHAnsi"/>
          <w:sz w:val="20"/>
          <w:szCs w:val="20"/>
        </w:rPr>
        <w:t>désigne</w:t>
      </w:r>
      <w:r w:rsidR="00E4030D" w:rsidRPr="00300468">
        <w:rPr>
          <w:rFonts w:asciiTheme="minorHAnsi" w:hAnsiTheme="minorHAnsi" w:cstheme="minorHAnsi"/>
          <w:sz w:val="20"/>
          <w:szCs w:val="20"/>
        </w:rPr>
        <w:t xml:space="preserve"> </w:t>
      </w:r>
      <w:r w:rsidR="0051788A" w:rsidRPr="00300468">
        <w:rPr>
          <w:rFonts w:asciiTheme="minorHAnsi" w:hAnsiTheme="minorHAnsi" w:cstheme="minorHAnsi"/>
          <w:sz w:val="20"/>
          <w:szCs w:val="20"/>
        </w:rPr>
        <w:t>un versement annuel</w:t>
      </w:r>
      <w:r w:rsidR="00225B10" w:rsidRPr="00300468">
        <w:rPr>
          <w:rFonts w:asciiTheme="minorHAnsi" w:hAnsiTheme="minorHAnsi" w:cstheme="minorHAnsi"/>
          <w:sz w:val="20"/>
          <w:szCs w:val="20"/>
        </w:rPr>
        <w:t xml:space="preserve"> de l’Aide</w:t>
      </w:r>
      <w:r w:rsidR="00E4030D" w:rsidRPr="00300468">
        <w:rPr>
          <w:rFonts w:asciiTheme="minorHAnsi" w:hAnsiTheme="minorHAnsi" w:cstheme="minorHAnsi"/>
          <w:sz w:val="20"/>
          <w:szCs w:val="20"/>
        </w:rPr>
        <w:t xml:space="preserve"> par l’ADEME</w:t>
      </w:r>
      <w:r w:rsidR="00225B10" w:rsidRPr="00300468">
        <w:rPr>
          <w:rFonts w:asciiTheme="minorHAnsi" w:hAnsiTheme="minorHAnsi" w:cstheme="minorHAnsi"/>
          <w:sz w:val="20"/>
          <w:szCs w:val="20"/>
        </w:rPr>
        <w:t xml:space="preserve"> au Bénéficiaire dans les conditions prévues à </w:t>
      </w:r>
      <w:r w:rsidR="00225B10" w:rsidRPr="00C504EA">
        <w:rPr>
          <w:rFonts w:asciiTheme="minorHAnsi" w:hAnsiTheme="minorHAnsi" w:cstheme="minorHAnsi"/>
          <w:b/>
          <w:sz w:val="20"/>
          <w:szCs w:val="20"/>
        </w:rPr>
        <w:t>l’</w:t>
      </w:r>
      <w:r w:rsidR="00F018EE" w:rsidRPr="00C504EA">
        <w:rPr>
          <w:rFonts w:asciiTheme="minorHAnsi" w:hAnsiTheme="minorHAnsi" w:cstheme="minorHAnsi"/>
          <w:b/>
          <w:sz w:val="20"/>
          <w:szCs w:val="20"/>
        </w:rPr>
        <w:t>A</w:t>
      </w:r>
      <w:r w:rsidR="00225B10" w:rsidRPr="00C504EA">
        <w:rPr>
          <w:rFonts w:asciiTheme="minorHAnsi" w:hAnsiTheme="minorHAnsi" w:cstheme="minorHAnsi"/>
          <w:b/>
          <w:sz w:val="20"/>
          <w:szCs w:val="20"/>
        </w:rPr>
        <w:t>rticle 3-2</w:t>
      </w:r>
      <w:r w:rsidR="00453318" w:rsidRPr="00C504EA">
        <w:rPr>
          <w:rFonts w:asciiTheme="minorHAnsi" w:hAnsiTheme="minorHAnsi" w:cstheme="minorHAnsi"/>
          <w:b/>
          <w:sz w:val="20"/>
          <w:szCs w:val="20"/>
        </w:rPr>
        <w:t>.</w:t>
      </w:r>
    </w:p>
    <w:p w14:paraId="48DAAD40" w14:textId="0961AD25" w:rsidR="00BD41CC" w:rsidRPr="00F7070F" w:rsidRDefault="0051788A" w:rsidP="00300468">
      <w:pPr>
        <w:spacing w:before="120" w:after="0"/>
        <w:rPr>
          <w:rFonts w:asciiTheme="minorHAnsi" w:hAnsiTheme="minorHAnsi" w:cstheme="minorHAnsi"/>
          <w:b/>
          <w:sz w:val="20"/>
          <w:szCs w:val="20"/>
        </w:rPr>
      </w:pPr>
      <w:r w:rsidRPr="00300468">
        <w:rPr>
          <w:rFonts w:asciiTheme="minorHAnsi" w:hAnsiTheme="minorHAnsi" w:cstheme="minorHAnsi"/>
          <w:b/>
          <w:bCs/>
          <w:sz w:val="20"/>
          <w:szCs w:val="20"/>
        </w:rPr>
        <w:t>Versement</w:t>
      </w:r>
      <w:r w:rsidRPr="00300468">
        <w:rPr>
          <w:rFonts w:asciiTheme="minorHAnsi" w:hAnsiTheme="minorHAnsi" w:cstheme="minorHAnsi"/>
          <w:sz w:val="20"/>
          <w:szCs w:val="20"/>
        </w:rPr>
        <w:t> : désigne sans distinction un Versement Annuel ou le Solde.</w:t>
      </w:r>
    </w:p>
    <w:sectPr w:rsidR="00BD41CC" w:rsidRPr="00F7070F" w:rsidSect="004E4F7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C54C9" w14:textId="77777777" w:rsidR="00636B5F" w:rsidRDefault="00636B5F" w:rsidP="00422BE5">
      <w:pPr>
        <w:spacing w:after="0"/>
      </w:pPr>
      <w:r>
        <w:separator/>
      </w:r>
    </w:p>
  </w:endnote>
  <w:endnote w:type="continuationSeparator" w:id="0">
    <w:p w14:paraId="4DD77A82" w14:textId="77777777" w:rsidR="00636B5F" w:rsidRDefault="00636B5F" w:rsidP="00422BE5">
      <w:pPr>
        <w:spacing w:after="0"/>
      </w:pPr>
      <w:r>
        <w:continuationSeparator/>
      </w:r>
    </w:p>
  </w:endnote>
  <w:endnote w:type="continuationNotice" w:id="1">
    <w:p w14:paraId="7F30C05D" w14:textId="77777777" w:rsidR="00636B5F" w:rsidRDefault="00636B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AFFEE" w14:textId="77777777" w:rsidR="00D14132" w:rsidRDefault="00D141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3ABD5" w14:textId="25ACA0B1" w:rsidR="000840C7" w:rsidRPr="00C960A6" w:rsidRDefault="000840C7">
    <w:pPr>
      <w:pStyle w:val="Pieddepage"/>
      <w:rPr>
        <w:sz w:val="18"/>
        <w:szCs w:val="18"/>
      </w:rPr>
    </w:pPr>
    <w:r>
      <w:rPr>
        <w:sz w:val="18"/>
        <w:szCs w:val="18"/>
      </w:rPr>
      <w:tab/>
    </w:r>
    <w:r>
      <w:rPr>
        <w:sz w:val="18"/>
        <w:szCs w:val="18"/>
      </w:rPr>
      <w:tab/>
    </w:r>
    <w:sdt>
      <w:sdtPr>
        <w:id w:val="-2017763194"/>
        <w:docPartObj>
          <w:docPartGallery w:val="Page Numbers (Bottom of Page)"/>
          <w:docPartUnique/>
        </w:docPartObj>
      </w:sdtPr>
      <w:sdtContent>
        <w:r>
          <w:fldChar w:fldCharType="begin"/>
        </w:r>
        <w:r>
          <w:instrText>PAGE   \* MERGEFORMAT</w:instrText>
        </w:r>
        <w:r>
          <w:fldChar w:fldCharType="separate"/>
        </w:r>
        <w:r w:rsidR="0024658E">
          <w:rPr>
            <w:noProof/>
          </w:rPr>
          <w:t>18</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61DFB" w14:textId="77777777" w:rsidR="00D14132" w:rsidRDefault="00D141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C67B" w14:textId="77777777" w:rsidR="00636B5F" w:rsidRDefault="00636B5F" w:rsidP="00422BE5">
      <w:pPr>
        <w:spacing w:after="0"/>
      </w:pPr>
      <w:r>
        <w:separator/>
      </w:r>
    </w:p>
  </w:footnote>
  <w:footnote w:type="continuationSeparator" w:id="0">
    <w:p w14:paraId="73D2B0F3" w14:textId="77777777" w:rsidR="00636B5F" w:rsidRDefault="00636B5F" w:rsidP="00422BE5">
      <w:pPr>
        <w:spacing w:after="0"/>
      </w:pPr>
      <w:r>
        <w:continuationSeparator/>
      </w:r>
    </w:p>
  </w:footnote>
  <w:footnote w:type="continuationNotice" w:id="1">
    <w:p w14:paraId="1D72FAB6" w14:textId="77777777" w:rsidR="00636B5F" w:rsidRDefault="00636B5F">
      <w:pPr>
        <w:spacing w:after="0"/>
      </w:pPr>
    </w:p>
  </w:footnote>
  <w:footnote w:id="2">
    <w:p w14:paraId="2F1742B9" w14:textId="52586D12" w:rsidR="00010FF9" w:rsidRDefault="00010FF9">
      <w:pPr>
        <w:pStyle w:val="Notedebasdepage"/>
      </w:pPr>
      <w:r w:rsidRPr="004F7566">
        <w:rPr>
          <w:rStyle w:val="Appelnotedebasdep"/>
        </w:rPr>
        <w:footnoteRef/>
      </w:r>
      <w:r w:rsidR="00024B0B" w:rsidRPr="004F7566">
        <w:t xml:space="preserve"> </w:t>
      </w:r>
      <w:hyperlink r:id="rId1" w:history="1">
        <w:r w:rsidR="004F7566" w:rsidRPr="004F7566">
          <w:rPr>
            <w:rStyle w:val="Lienhypertexte"/>
            <w:rFonts w:asciiTheme="minorHAnsi" w:hAnsiTheme="minorHAnsi" w:cstheme="minorHAnsi"/>
            <w:sz w:val="16"/>
            <w:szCs w:val="16"/>
          </w:rPr>
          <w:t>https://www.marches-publics.gouv.fr/?page=Entreprise.EntrepriseAdvancedSearch&amp;AllCons&amp;id=2879817&amp;orgAcronyme=s2d</w:t>
        </w:r>
      </w:hyperlink>
    </w:p>
  </w:footnote>
  <w:footnote w:id="3">
    <w:p w14:paraId="544B7F8A" w14:textId="0FC54822" w:rsidR="007D24D4" w:rsidRDefault="007D24D4">
      <w:pPr>
        <w:pStyle w:val="Notedebasdepage"/>
      </w:pPr>
      <w:r>
        <w:rPr>
          <w:rStyle w:val="Appelnotedebasdep"/>
        </w:rPr>
        <w:footnoteRef/>
      </w:r>
      <w:r>
        <w:t xml:space="preserve"> </w:t>
      </w:r>
      <w:r w:rsidRPr="007D24D4">
        <w:t>Par exemple pour l'année 4, il s'agira de la moyenne des années 2, 3 et 4</w:t>
      </w:r>
      <w:r>
        <w:t>.</w:t>
      </w:r>
    </w:p>
  </w:footnote>
  <w:footnote w:id="4">
    <w:p w14:paraId="1CB742FF" w14:textId="77777777" w:rsidR="00D85951" w:rsidRDefault="00D85951" w:rsidP="00D85951">
      <w:pPr>
        <w:pStyle w:val="Notedebasdepage"/>
      </w:pPr>
      <w:r>
        <w:rPr>
          <w:rStyle w:val="Appelnotedebasdep"/>
        </w:rPr>
        <w:footnoteRef/>
      </w:r>
      <w:r>
        <w:t xml:space="preserve"> </w:t>
      </w:r>
      <w:r w:rsidRPr="00262331">
        <w:t>https://www.insee.fr/fr/statistiques/serie/001565183</w:t>
      </w:r>
    </w:p>
  </w:footnote>
  <w:footnote w:id="5">
    <w:p w14:paraId="3D91E709" w14:textId="77777777" w:rsidR="00D85951" w:rsidRDefault="00D85951" w:rsidP="00D85951">
      <w:pPr>
        <w:pStyle w:val="Notedebasdepage"/>
      </w:pPr>
      <w:r>
        <w:rPr>
          <w:rStyle w:val="Appelnotedebasdep"/>
        </w:rPr>
        <w:footnoteRef/>
      </w:r>
      <w:r>
        <w:t xml:space="preserve"> </w:t>
      </w:r>
      <w:r w:rsidRPr="00632256">
        <w:t>https://www.insee.fr/fr/statistiques/serie/01076</w:t>
      </w:r>
      <w:r>
        <w:t>4313</w:t>
      </w:r>
    </w:p>
  </w:footnote>
  <w:footnote w:id="6">
    <w:p w14:paraId="0E6B9F4B" w14:textId="7CFA3B6E" w:rsidR="00AF35EB" w:rsidRPr="00132C5D" w:rsidRDefault="00AF35EB">
      <w:pPr>
        <w:pStyle w:val="Notedebasdepage"/>
        <w:rPr>
          <w:rFonts w:asciiTheme="minorHAnsi" w:hAnsiTheme="minorHAnsi" w:cstheme="minorHAnsi"/>
        </w:rPr>
      </w:pPr>
      <w:r w:rsidRPr="00132C5D">
        <w:rPr>
          <w:rStyle w:val="Appelnotedebasdep"/>
          <w:rFonts w:asciiTheme="minorHAnsi" w:hAnsiTheme="minorHAnsi" w:cstheme="minorHAnsi"/>
        </w:rPr>
        <w:footnoteRef/>
      </w:r>
      <w:r w:rsidRPr="00132C5D">
        <w:rPr>
          <w:rFonts w:asciiTheme="minorHAnsi" w:hAnsiTheme="minorHAnsi" w:cstheme="minorHAnsi"/>
        </w:rPr>
        <w:t xml:space="preserve"> TRI cible 1 ou 2 selon </w:t>
      </w:r>
      <w:r w:rsidRPr="007C5EA5">
        <w:rPr>
          <w:rFonts w:asciiTheme="minorHAnsi" w:hAnsiTheme="minorHAnsi" w:cstheme="minorHAnsi"/>
        </w:rPr>
        <w:t>l’Excédent</w:t>
      </w:r>
      <w:r w:rsidR="007C5EA5" w:rsidRPr="007C5EA5">
        <w:rPr>
          <w:rFonts w:asciiTheme="minorHAnsi" w:hAnsiTheme="minorHAnsi" w:cstheme="minorHAnsi"/>
        </w:rPr>
        <w:t xml:space="preserve"> n°1 </w:t>
      </w:r>
      <w:r w:rsidR="00814F08">
        <w:rPr>
          <w:rFonts w:asciiTheme="minorHAnsi" w:hAnsiTheme="minorHAnsi" w:cstheme="minorHAnsi"/>
        </w:rPr>
        <w:t>ou</w:t>
      </w:r>
      <w:r w:rsidR="007C5EA5" w:rsidRPr="007C5EA5">
        <w:rPr>
          <w:rFonts w:asciiTheme="minorHAnsi" w:hAnsiTheme="minorHAnsi" w:cstheme="minorHAnsi"/>
        </w:rPr>
        <w:t xml:space="preserve"> l’Excédent n°2</w:t>
      </w:r>
      <w:r w:rsidR="00814F08">
        <w:rPr>
          <w:rFonts w:asciiTheme="minorHAnsi" w:hAnsiTheme="minorHAnsi" w:cstheme="minorHAnsi"/>
        </w:rPr>
        <w:t xml:space="preserve"> </w:t>
      </w:r>
      <w:r w:rsidRPr="007C5EA5">
        <w:rPr>
          <w:rFonts w:asciiTheme="minorHAnsi" w:hAnsiTheme="minorHAnsi" w:cstheme="minorHAnsi"/>
        </w:rPr>
        <w:t>calculé.</w:t>
      </w:r>
    </w:p>
  </w:footnote>
  <w:footnote w:id="7">
    <w:p w14:paraId="171FCD1A" w14:textId="6BCEA71D" w:rsidR="000840C7" w:rsidRDefault="000840C7" w:rsidP="004A56D3">
      <w:r>
        <w:rPr>
          <w:rStyle w:val="Appelnotedebasdep"/>
        </w:rPr>
        <w:footnoteRef/>
      </w:r>
      <w:r w:rsidR="00DA20AB">
        <w:t xml:space="preserve"> </w:t>
      </w:r>
      <w:r w:rsidRPr="00E42C7D">
        <w:rPr>
          <w:rFonts w:asciiTheme="minorHAnsi" w:hAnsiTheme="minorHAnsi" w:cstheme="minorHAnsi"/>
          <w:sz w:val="16"/>
          <w:szCs w:val="16"/>
        </w:rPr>
        <w:t xml:space="preserve">L’ADEME invite le Bénéficiaire à prendre connaissance de l’instruction fiscale </w:t>
      </w:r>
      <w:r w:rsidRPr="00D54904">
        <w:rPr>
          <w:rFonts w:asciiTheme="minorHAnsi" w:hAnsiTheme="minorHAnsi" w:cstheme="minorHAnsi"/>
          <w:sz w:val="16"/>
          <w:szCs w:val="16"/>
        </w:rPr>
        <w:t>BOI-TVA-BASE-10-10-10 n°320 et s</w:t>
      </w:r>
      <w:r>
        <w:rPr>
          <w:rFonts w:asciiTheme="minorHAnsi" w:hAnsiTheme="minorHAnsi" w:cstheme="minorHAnsi"/>
          <w:sz w:val="16"/>
          <w:szCs w:val="16"/>
        </w:rPr>
        <w:t>.</w:t>
      </w:r>
    </w:p>
    <w:p w14:paraId="76930DB9" w14:textId="3CCC43CA" w:rsidR="000840C7" w:rsidRPr="00E42C7D" w:rsidRDefault="000840C7" w:rsidP="00BD41CC">
      <w:pPr>
        <w:pStyle w:val="Notedebasdepage"/>
        <w:rPr>
          <w:rFonts w:asciiTheme="minorHAnsi" w:hAnsiTheme="minorHAnsi" w:cstheme="minorHAnsi"/>
          <w:sz w:val="16"/>
          <w:szCs w:val="16"/>
        </w:rPr>
      </w:pPr>
    </w:p>
  </w:footnote>
  <w:footnote w:id="8">
    <w:p w14:paraId="508D5514" w14:textId="4BE30406" w:rsidR="007967B4" w:rsidRDefault="007967B4">
      <w:pPr>
        <w:pStyle w:val="Notedebasdepage"/>
      </w:pPr>
      <w:r>
        <w:rPr>
          <w:rStyle w:val="Appelnotedebasdep"/>
        </w:rPr>
        <w:footnoteRef/>
      </w:r>
      <w:r>
        <w:t xml:space="preserve"> </w:t>
      </w:r>
      <w:r w:rsidR="00633022" w:rsidRPr="00633022">
        <w:t>https://www.entreprises.gouv.fr/espace-entreprises/s-informer-sur-la-reglementation/le-marquage-ce#declaration</w:t>
      </w:r>
    </w:p>
  </w:footnote>
  <w:footnote w:id="9">
    <w:p w14:paraId="17C06FEC" w14:textId="6143DF4D" w:rsidR="00B17192" w:rsidRDefault="00B17192">
      <w:pPr>
        <w:pStyle w:val="Notedebasdepage"/>
      </w:pPr>
      <w:r>
        <w:rPr>
          <w:rStyle w:val="Appelnotedebasdep"/>
        </w:rPr>
        <w:footnoteRef/>
      </w:r>
      <w:r>
        <w:t xml:space="preserve"> </w:t>
      </w:r>
      <w:r w:rsidRPr="65843651">
        <w:t>Exemples : TIRUERT</w:t>
      </w:r>
      <w:r>
        <w:t>/IRICC</w:t>
      </w:r>
      <w:r w:rsidRPr="65843651">
        <w:t>, FuelEU Maritime, ReFuelEU Aviation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E52C1" w14:textId="6BC146BF" w:rsidR="00207798" w:rsidRDefault="002077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0D9DC" w14:textId="0B84FA2C" w:rsidR="00207798" w:rsidRDefault="002077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EE57B" w14:textId="7F0E916F" w:rsidR="00207798" w:rsidRDefault="002077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639"/>
    <w:multiLevelType w:val="hybridMultilevel"/>
    <w:tmpl w:val="777E78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3C26AA"/>
    <w:multiLevelType w:val="hybridMultilevel"/>
    <w:tmpl w:val="9594EF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5974F2"/>
    <w:multiLevelType w:val="hybridMultilevel"/>
    <w:tmpl w:val="8E0E235A"/>
    <w:lvl w:ilvl="0" w:tplc="22D4719A">
      <w:start w:val="1"/>
      <w:numFmt w:val="lowerRoman"/>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6CA1A7F"/>
    <w:multiLevelType w:val="hybridMultilevel"/>
    <w:tmpl w:val="E3D8507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9B62BD"/>
    <w:multiLevelType w:val="hybridMultilevel"/>
    <w:tmpl w:val="F20661CA"/>
    <w:lvl w:ilvl="0" w:tplc="ABEC0062">
      <w:numFmt w:val="bullet"/>
      <w:lvlText w:val=""/>
      <w:lvlJc w:val="left"/>
      <w:pPr>
        <w:ind w:left="1080" w:hanging="360"/>
      </w:pPr>
      <w:rPr>
        <w:rFonts w:ascii="Symbol" w:eastAsia="Times New Roman" w:hAnsi="Symbol" w:cstheme="minorHAns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9A647AD"/>
    <w:multiLevelType w:val="hybridMultilevel"/>
    <w:tmpl w:val="23828F0E"/>
    <w:lvl w:ilvl="0" w:tplc="17EE82F4">
      <w:start w:val="1"/>
      <w:numFmt w:val="bullet"/>
      <w:lvlText w:val="-"/>
      <w:lvlJc w:val="left"/>
      <w:pPr>
        <w:ind w:left="720" w:hanging="360"/>
      </w:pPr>
      <w:rPr>
        <w:rFonts w:ascii="Aptos" w:hAnsi="Aptos" w:hint="default"/>
      </w:rPr>
    </w:lvl>
    <w:lvl w:ilvl="1" w:tplc="E51CF44E">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3F003A"/>
    <w:multiLevelType w:val="hybridMultilevel"/>
    <w:tmpl w:val="AC2C7DEA"/>
    <w:lvl w:ilvl="0" w:tplc="EE142022">
      <w:numFmt w:val="bullet"/>
      <w:lvlText w:val=""/>
      <w:lvlJc w:val="left"/>
      <w:pPr>
        <w:ind w:left="738" w:hanging="356"/>
      </w:pPr>
      <w:rPr>
        <w:rFonts w:ascii="Symbol" w:eastAsia="Symbol" w:hAnsi="Symbol" w:cs="Symbol" w:hint="default"/>
        <w:spacing w:val="0"/>
        <w:w w:val="99"/>
        <w:lang w:val="en-US" w:eastAsia="en-US" w:bidi="ar-SA"/>
      </w:rPr>
    </w:lvl>
    <w:lvl w:ilvl="1" w:tplc="1610ACCA">
      <w:numFmt w:val="bullet"/>
      <w:lvlText w:val=""/>
      <w:lvlJc w:val="left"/>
      <w:pPr>
        <w:ind w:left="1110" w:hanging="360"/>
      </w:pPr>
      <w:rPr>
        <w:rFonts w:ascii="Symbol" w:eastAsia="Symbol" w:hAnsi="Symbol" w:cs="Symbol" w:hint="default"/>
        <w:spacing w:val="0"/>
        <w:w w:val="99"/>
        <w:lang w:val="en-US" w:eastAsia="en-US" w:bidi="ar-SA"/>
      </w:rPr>
    </w:lvl>
    <w:lvl w:ilvl="2" w:tplc="4F1682C4">
      <w:numFmt w:val="bullet"/>
      <w:lvlText w:val=""/>
      <w:lvlJc w:val="left"/>
      <w:pPr>
        <w:ind w:left="2015" w:hanging="360"/>
      </w:pPr>
      <w:rPr>
        <w:rFonts w:ascii="Symbol" w:eastAsia="Symbol" w:hAnsi="Symbol" w:cs="Symbol" w:hint="default"/>
        <w:b w:val="0"/>
        <w:bCs w:val="0"/>
        <w:i w:val="0"/>
        <w:iCs w:val="0"/>
        <w:spacing w:val="0"/>
        <w:w w:val="99"/>
        <w:sz w:val="20"/>
        <w:szCs w:val="20"/>
        <w:lang w:val="en-US" w:eastAsia="en-US" w:bidi="ar-SA"/>
      </w:rPr>
    </w:lvl>
    <w:lvl w:ilvl="3" w:tplc="0B2610CE">
      <w:numFmt w:val="bullet"/>
      <w:lvlText w:val=""/>
      <w:lvlJc w:val="left"/>
      <w:pPr>
        <w:ind w:left="2582" w:hanging="360"/>
      </w:pPr>
      <w:rPr>
        <w:rFonts w:ascii="Symbol" w:eastAsia="Symbol" w:hAnsi="Symbol" w:cs="Symbol" w:hint="default"/>
        <w:spacing w:val="0"/>
        <w:w w:val="100"/>
        <w:lang w:val="en-US" w:eastAsia="en-US" w:bidi="ar-SA"/>
      </w:rPr>
    </w:lvl>
    <w:lvl w:ilvl="4" w:tplc="220457A8">
      <w:numFmt w:val="bullet"/>
      <w:lvlText w:val="•"/>
      <w:lvlJc w:val="left"/>
      <w:pPr>
        <w:ind w:left="2020" w:hanging="360"/>
      </w:pPr>
      <w:rPr>
        <w:rFonts w:hint="default"/>
        <w:lang w:val="en-US" w:eastAsia="en-US" w:bidi="ar-SA"/>
      </w:rPr>
    </w:lvl>
    <w:lvl w:ilvl="5" w:tplc="373C707C">
      <w:numFmt w:val="bullet"/>
      <w:lvlText w:val="•"/>
      <w:lvlJc w:val="left"/>
      <w:pPr>
        <w:ind w:left="2580" w:hanging="360"/>
      </w:pPr>
      <w:rPr>
        <w:rFonts w:hint="default"/>
        <w:lang w:val="en-US" w:eastAsia="en-US" w:bidi="ar-SA"/>
      </w:rPr>
    </w:lvl>
    <w:lvl w:ilvl="6" w:tplc="A83A4E88">
      <w:numFmt w:val="bullet"/>
      <w:lvlText w:val="•"/>
      <w:lvlJc w:val="left"/>
      <w:pPr>
        <w:ind w:left="3878" w:hanging="360"/>
      </w:pPr>
      <w:rPr>
        <w:rFonts w:hint="default"/>
        <w:lang w:val="en-US" w:eastAsia="en-US" w:bidi="ar-SA"/>
      </w:rPr>
    </w:lvl>
    <w:lvl w:ilvl="7" w:tplc="384882FA">
      <w:numFmt w:val="bullet"/>
      <w:lvlText w:val="•"/>
      <w:lvlJc w:val="left"/>
      <w:pPr>
        <w:ind w:left="5176" w:hanging="360"/>
      </w:pPr>
      <w:rPr>
        <w:rFonts w:hint="default"/>
        <w:lang w:val="en-US" w:eastAsia="en-US" w:bidi="ar-SA"/>
      </w:rPr>
    </w:lvl>
    <w:lvl w:ilvl="8" w:tplc="52607C28">
      <w:numFmt w:val="bullet"/>
      <w:lvlText w:val="•"/>
      <w:lvlJc w:val="left"/>
      <w:pPr>
        <w:ind w:left="6475" w:hanging="360"/>
      </w:pPr>
      <w:rPr>
        <w:rFonts w:hint="default"/>
        <w:lang w:val="en-US" w:eastAsia="en-US" w:bidi="ar-SA"/>
      </w:rPr>
    </w:lvl>
  </w:abstractNum>
  <w:abstractNum w:abstractNumId="7" w15:restartNumberingAfterBreak="0">
    <w:nsid w:val="0C9C6DCA"/>
    <w:multiLevelType w:val="hybridMultilevel"/>
    <w:tmpl w:val="14AC6E66"/>
    <w:lvl w:ilvl="0" w:tplc="22D4719A">
      <w:start w:val="1"/>
      <w:numFmt w:val="lowerRoman"/>
      <w:lvlText w:val="(%1)"/>
      <w:lvlJc w:val="left"/>
      <w:pPr>
        <w:ind w:left="786" w:hanging="360"/>
      </w:pPr>
      <w:rPr>
        <w:rFonts w:hint="default"/>
      </w:rPr>
    </w:lvl>
    <w:lvl w:ilvl="1" w:tplc="040C0019" w:tentative="1">
      <w:start w:val="1"/>
      <w:numFmt w:val="lowerLetter"/>
      <w:lvlText w:val="%2."/>
      <w:lvlJc w:val="left"/>
      <w:pPr>
        <w:ind w:left="1854" w:hanging="360"/>
      </w:pPr>
    </w:lvl>
    <w:lvl w:ilvl="2" w:tplc="040C001B" w:tentative="1">
      <w:start w:val="1"/>
      <w:numFmt w:val="lowerRoman"/>
      <w:lvlText w:val="%3."/>
      <w:lvlJc w:val="right"/>
      <w:pPr>
        <w:ind w:left="2574" w:hanging="180"/>
      </w:pPr>
    </w:lvl>
    <w:lvl w:ilvl="3" w:tplc="040C000F" w:tentative="1">
      <w:start w:val="1"/>
      <w:numFmt w:val="decimal"/>
      <w:lvlText w:val="%4."/>
      <w:lvlJc w:val="left"/>
      <w:pPr>
        <w:ind w:left="3294" w:hanging="360"/>
      </w:pPr>
    </w:lvl>
    <w:lvl w:ilvl="4" w:tplc="040C0019" w:tentative="1">
      <w:start w:val="1"/>
      <w:numFmt w:val="lowerLetter"/>
      <w:lvlText w:val="%5."/>
      <w:lvlJc w:val="left"/>
      <w:pPr>
        <w:ind w:left="4014" w:hanging="360"/>
      </w:pPr>
    </w:lvl>
    <w:lvl w:ilvl="5" w:tplc="040C001B" w:tentative="1">
      <w:start w:val="1"/>
      <w:numFmt w:val="lowerRoman"/>
      <w:lvlText w:val="%6."/>
      <w:lvlJc w:val="right"/>
      <w:pPr>
        <w:ind w:left="4734" w:hanging="180"/>
      </w:pPr>
    </w:lvl>
    <w:lvl w:ilvl="6" w:tplc="040C000F" w:tentative="1">
      <w:start w:val="1"/>
      <w:numFmt w:val="decimal"/>
      <w:lvlText w:val="%7."/>
      <w:lvlJc w:val="left"/>
      <w:pPr>
        <w:ind w:left="5454" w:hanging="360"/>
      </w:pPr>
    </w:lvl>
    <w:lvl w:ilvl="7" w:tplc="040C0019" w:tentative="1">
      <w:start w:val="1"/>
      <w:numFmt w:val="lowerLetter"/>
      <w:lvlText w:val="%8."/>
      <w:lvlJc w:val="left"/>
      <w:pPr>
        <w:ind w:left="6174" w:hanging="360"/>
      </w:pPr>
    </w:lvl>
    <w:lvl w:ilvl="8" w:tplc="040C001B" w:tentative="1">
      <w:start w:val="1"/>
      <w:numFmt w:val="lowerRoman"/>
      <w:lvlText w:val="%9."/>
      <w:lvlJc w:val="right"/>
      <w:pPr>
        <w:ind w:left="6894" w:hanging="180"/>
      </w:pPr>
    </w:lvl>
  </w:abstractNum>
  <w:abstractNum w:abstractNumId="8" w15:restartNumberingAfterBreak="0">
    <w:nsid w:val="13472C43"/>
    <w:multiLevelType w:val="hybridMultilevel"/>
    <w:tmpl w:val="60AC1684"/>
    <w:lvl w:ilvl="0" w:tplc="22D4719A">
      <w:start w:val="1"/>
      <w:numFmt w:val="lowerRoman"/>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C2027D"/>
    <w:multiLevelType w:val="hybridMultilevel"/>
    <w:tmpl w:val="885E0E08"/>
    <w:lvl w:ilvl="0" w:tplc="FFFFFFFF">
      <w:start w:val="1"/>
      <w:numFmt w:val="lowerRoman"/>
      <w:lvlText w:val="(%1)"/>
      <w:lvlJc w:val="left"/>
      <w:pPr>
        <w:ind w:left="1854" w:hanging="72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1C3136CA"/>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1C743CE4"/>
    <w:multiLevelType w:val="hybridMultilevel"/>
    <w:tmpl w:val="63149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D33C68"/>
    <w:multiLevelType w:val="hybridMultilevel"/>
    <w:tmpl w:val="02B40CF4"/>
    <w:lvl w:ilvl="0" w:tplc="68E804E0">
      <w:start w:val="1"/>
      <w:numFmt w:val="lowerLetter"/>
      <w:lvlText w:val="%1."/>
      <w:lvlJc w:val="left"/>
      <w:pPr>
        <w:ind w:left="360" w:hanging="360"/>
      </w:pPr>
      <w:rPr>
        <w:rFonts w:asciiTheme="minorHAnsi" w:eastAsia="Times New Roman" w:hAnsiTheme="minorHAnsi" w:cstheme="minorHAnsi"/>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1F8745CE"/>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05C3332"/>
    <w:multiLevelType w:val="hybridMultilevel"/>
    <w:tmpl w:val="A60A42CC"/>
    <w:lvl w:ilvl="0" w:tplc="ABEC0062">
      <w:numFmt w:val="bullet"/>
      <w:lvlText w:val=""/>
      <w:lvlJc w:val="left"/>
      <w:pPr>
        <w:ind w:left="108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25594F"/>
    <w:multiLevelType w:val="hybridMultilevel"/>
    <w:tmpl w:val="EA22D8C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A14003"/>
    <w:multiLevelType w:val="hybridMultilevel"/>
    <w:tmpl w:val="EB84EC68"/>
    <w:lvl w:ilvl="0" w:tplc="040C0017">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25AB387D"/>
    <w:multiLevelType w:val="hybridMultilevel"/>
    <w:tmpl w:val="CB566158"/>
    <w:lvl w:ilvl="0" w:tplc="D6D4FE9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9C55B7"/>
    <w:multiLevelType w:val="hybridMultilevel"/>
    <w:tmpl w:val="789C83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7F3411E"/>
    <w:multiLevelType w:val="hybridMultilevel"/>
    <w:tmpl w:val="48A8E742"/>
    <w:lvl w:ilvl="0" w:tplc="FFFFFFFF">
      <w:start w:val="1"/>
      <w:numFmt w:val="lowerLetter"/>
      <w:lvlText w:val="%1)"/>
      <w:lvlJc w:val="left"/>
      <w:pPr>
        <w:ind w:left="1276" w:hanging="360"/>
      </w:pPr>
      <w:rPr>
        <w:rFonts w:hint="default"/>
      </w:rPr>
    </w:lvl>
    <w:lvl w:ilvl="1" w:tplc="FFFFFFFF">
      <w:start w:val="1"/>
      <w:numFmt w:val="bullet"/>
      <w:lvlText w:val="o"/>
      <w:lvlJc w:val="left"/>
      <w:pPr>
        <w:ind w:left="1996" w:hanging="360"/>
      </w:pPr>
      <w:rPr>
        <w:rFonts w:ascii="Courier New" w:hAnsi="Courier New" w:hint="default"/>
      </w:rPr>
    </w:lvl>
    <w:lvl w:ilvl="2" w:tplc="FFFFFFFF">
      <w:start w:val="1"/>
      <w:numFmt w:val="bullet"/>
      <w:lvlText w:val=""/>
      <w:lvlJc w:val="left"/>
      <w:pPr>
        <w:ind w:left="2716" w:hanging="360"/>
      </w:pPr>
      <w:rPr>
        <w:rFonts w:ascii="Wingdings" w:hAnsi="Wingdings" w:hint="default"/>
      </w:rPr>
    </w:lvl>
    <w:lvl w:ilvl="3" w:tplc="FFFFFFFF">
      <w:start w:val="1"/>
      <w:numFmt w:val="bullet"/>
      <w:lvlText w:val=""/>
      <w:lvlJc w:val="left"/>
      <w:pPr>
        <w:ind w:left="3436" w:hanging="360"/>
      </w:pPr>
      <w:rPr>
        <w:rFonts w:ascii="Symbol" w:hAnsi="Symbol" w:hint="default"/>
      </w:rPr>
    </w:lvl>
    <w:lvl w:ilvl="4" w:tplc="FFFFFFFF">
      <w:start w:val="1"/>
      <w:numFmt w:val="bullet"/>
      <w:lvlText w:val="o"/>
      <w:lvlJc w:val="left"/>
      <w:pPr>
        <w:ind w:left="4156" w:hanging="360"/>
      </w:pPr>
      <w:rPr>
        <w:rFonts w:ascii="Courier New" w:hAnsi="Courier New" w:hint="default"/>
      </w:rPr>
    </w:lvl>
    <w:lvl w:ilvl="5" w:tplc="FFFFFFFF">
      <w:start w:val="1"/>
      <w:numFmt w:val="bullet"/>
      <w:lvlText w:val=""/>
      <w:lvlJc w:val="left"/>
      <w:pPr>
        <w:ind w:left="4876" w:hanging="360"/>
      </w:pPr>
      <w:rPr>
        <w:rFonts w:ascii="Wingdings" w:hAnsi="Wingdings" w:hint="default"/>
      </w:rPr>
    </w:lvl>
    <w:lvl w:ilvl="6" w:tplc="FFFFFFFF">
      <w:start w:val="1"/>
      <w:numFmt w:val="bullet"/>
      <w:lvlText w:val=""/>
      <w:lvlJc w:val="left"/>
      <w:pPr>
        <w:ind w:left="5596" w:hanging="360"/>
      </w:pPr>
      <w:rPr>
        <w:rFonts w:ascii="Symbol" w:hAnsi="Symbol" w:hint="default"/>
      </w:rPr>
    </w:lvl>
    <w:lvl w:ilvl="7" w:tplc="FFFFFFFF">
      <w:start w:val="1"/>
      <w:numFmt w:val="bullet"/>
      <w:lvlText w:val="o"/>
      <w:lvlJc w:val="left"/>
      <w:pPr>
        <w:ind w:left="6316" w:hanging="360"/>
      </w:pPr>
      <w:rPr>
        <w:rFonts w:ascii="Courier New" w:hAnsi="Courier New" w:hint="default"/>
      </w:rPr>
    </w:lvl>
    <w:lvl w:ilvl="8" w:tplc="FFFFFFFF">
      <w:start w:val="1"/>
      <w:numFmt w:val="bullet"/>
      <w:lvlText w:val=""/>
      <w:lvlJc w:val="left"/>
      <w:pPr>
        <w:ind w:left="7036" w:hanging="360"/>
      </w:pPr>
      <w:rPr>
        <w:rFonts w:ascii="Wingdings" w:hAnsi="Wingdings" w:hint="default"/>
      </w:rPr>
    </w:lvl>
  </w:abstractNum>
  <w:abstractNum w:abstractNumId="20" w15:restartNumberingAfterBreak="0">
    <w:nsid w:val="28AF70A6"/>
    <w:multiLevelType w:val="hybridMultilevel"/>
    <w:tmpl w:val="E78464A4"/>
    <w:lvl w:ilvl="0" w:tplc="CCE28EFC">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CF615DF"/>
    <w:multiLevelType w:val="hybridMultilevel"/>
    <w:tmpl w:val="48A8E742"/>
    <w:lvl w:ilvl="0" w:tplc="FFFFFFFF">
      <w:start w:val="1"/>
      <w:numFmt w:val="lowerLetter"/>
      <w:lvlText w:val="%1)"/>
      <w:lvlJc w:val="left"/>
      <w:pPr>
        <w:ind w:left="1276" w:hanging="360"/>
      </w:pPr>
      <w:rPr>
        <w:rFonts w:hint="default"/>
      </w:rPr>
    </w:lvl>
    <w:lvl w:ilvl="1" w:tplc="FFFFFFFF">
      <w:start w:val="1"/>
      <w:numFmt w:val="bullet"/>
      <w:lvlText w:val="o"/>
      <w:lvlJc w:val="left"/>
      <w:pPr>
        <w:ind w:left="1996" w:hanging="360"/>
      </w:pPr>
      <w:rPr>
        <w:rFonts w:ascii="Courier New" w:hAnsi="Courier New" w:hint="default"/>
      </w:rPr>
    </w:lvl>
    <w:lvl w:ilvl="2" w:tplc="FFFFFFFF">
      <w:start w:val="1"/>
      <w:numFmt w:val="bullet"/>
      <w:lvlText w:val=""/>
      <w:lvlJc w:val="left"/>
      <w:pPr>
        <w:ind w:left="2716" w:hanging="360"/>
      </w:pPr>
      <w:rPr>
        <w:rFonts w:ascii="Wingdings" w:hAnsi="Wingdings" w:hint="default"/>
      </w:rPr>
    </w:lvl>
    <w:lvl w:ilvl="3" w:tplc="FFFFFFFF">
      <w:start w:val="1"/>
      <w:numFmt w:val="bullet"/>
      <w:lvlText w:val=""/>
      <w:lvlJc w:val="left"/>
      <w:pPr>
        <w:ind w:left="3436" w:hanging="360"/>
      </w:pPr>
      <w:rPr>
        <w:rFonts w:ascii="Symbol" w:hAnsi="Symbol" w:hint="default"/>
      </w:rPr>
    </w:lvl>
    <w:lvl w:ilvl="4" w:tplc="FFFFFFFF">
      <w:start w:val="1"/>
      <w:numFmt w:val="bullet"/>
      <w:lvlText w:val="o"/>
      <w:lvlJc w:val="left"/>
      <w:pPr>
        <w:ind w:left="4156" w:hanging="360"/>
      </w:pPr>
      <w:rPr>
        <w:rFonts w:ascii="Courier New" w:hAnsi="Courier New" w:hint="default"/>
      </w:rPr>
    </w:lvl>
    <w:lvl w:ilvl="5" w:tplc="FFFFFFFF">
      <w:start w:val="1"/>
      <w:numFmt w:val="bullet"/>
      <w:lvlText w:val=""/>
      <w:lvlJc w:val="left"/>
      <w:pPr>
        <w:ind w:left="4876" w:hanging="360"/>
      </w:pPr>
      <w:rPr>
        <w:rFonts w:ascii="Wingdings" w:hAnsi="Wingdings" w:hint="default"/>
      </w:rPr>
    </w:lvl>
    <w:lvl w:ilvl="6" w:tplc="FFFFFFFF">
      <w:start w:val="1"/>
      <w:numFmt w:val="bullet"/>
      <w:lvlText w:val=""/>
      <w:lvlJc w:val="left"/>
      <w:pPr>
        <w:ind w:left="5596" w:hanging="360"/>
      </w:pPr>
      <w:rPr>
        <w:rFonts w:ascii="Symbol" w:hAnsi="Symbol" w:hint="default"/>
      </w:rPr>
    </w:lvl>
    <w:lvl w:ilvl="7" w:tplc="FFFFFFFF">
      <w:start w:val="1"/>
      <w:numFmt w:val="bullet"/>
      <w:lvlText w:val="o"/>
      <w:lvlJc w:val="left"/>
      <w:pPr>
        <w:ind w:left="6316" w:hanging="360"/>
      </w:pPr>
      <w:rPr>
        <w:rFonts w:ascii="Courier New" w:hAnsi="Courier New" w:hint="default"/>
      </w:rPr>
    </w:lvl>
    <w:lvl w:ilvl="8" w:tplc="FFFFFFFF">
      <w:start w:val="1"/>
      <w:numFmt w:val="bullet"/>
      <w:lvlText w:val=""/>
      <w:lvlJc w:val="left"/>
      <w:pPr>
        <w:ind w:left="7036" w:hanging="360"/>
      </w:pPr>
      <w:rPr>
        <w:rFonts w:ascii="Wingdings" w:hAnsi="Wingdings" w:hint="default"/>
      </w:rPr>
    </w:lvl>
  </w:abstractNum>
  <w:abstractNum w:abstractNumId="22" w15:restartNumberingAfterBreak="0">
    <w:nsid w:val="2D497BB0"/>
    <w:multiLevelType w:val="hybridMultilevel"/>
    <w:tmpl w:val="5F4441C0"/>
    <w:lvl w:ilvl="0" w:tplc="915012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86694D"/>
    <w:multiLevelType w:val="hybridMultilevel"/>
    <w:tmpl w:val="E91C9AD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24F429E"/>
    <w:multiLevelType w:val="hybridMultilevel"/>
    <w:tmpl w:val="48A8E742"/>
    <w:lvl w:ilvl="0" w:tplc="FFFFFFFF">
      <w:start w:val="1"/>
      <w:numFmt w:val="lowerLetter"/>
      <w:lvlText w:val="%1)"/>
      <w:lvlJc w:val="left"/>
      <w:pPr>
        <w:ind w:left="594" w:hanging="360"/>
      </w:pPr>
      <w:rPr>
        <w:rFonts w:hint="default"/>
      </w:rPr>
    </w:lvl>
    <w:lvl w:ilvl="1" w:tplc="FFFFFFFF">
      <w:start w:val="1"/>
      <w:numFmt w:val="bullet"/>
      <w:lvlText w:val="o"/>
      <w:lvlJc w:val="left"/>
      <w:pPr>
        <w:ind w:left="1314" w:hanging="360"/>
      </w:pPr>
      <w:rPr>
        <w:rFonts w:ascii="Courier New" w:hAnsi="Courier New" w:hint="default"/>
      </w:rPr>
    </w:lvl>
    <w:lvl w:ilvl="2" w:tplc="FFFFFFFF">
      <w:start w:val="1"/>
      <w:numFmt w:val="bullet"/>
      <w:lvlText w:val=""/>
      <w:lvlJc w:val="left"/>
      <w:pPr>
        <w:ind w:left="2034" w:hanging="360"/>
      </w:pPr>
      <w:rPr>
        <w:rFonts w:ascii="Wingdings" w:hAnsi="Wingdings" w:hint="default"/>
      </w:rPr>
    </w:lvl>
    <w:lvl w:ilvl="3" w:tplc="FFFFFFFF">
      <w:start w:val="1"/>
      <w:numFmt w:val="bullet"/>
      <w:lvlText w:val=""/>
      <w:lvlJc w:val="left"/>
      <w:pPr>
        <w:ind w:left="2754" w:hanging="360"/>
      </w:pPr>
      <w:rPr>
        <w:rFonts w:ascii="Symbol" w:hAnsi="Symbol" w:hint="default"/>
      </w:rPr>
    </w:lvl>
    <w:lvl w:ilvl="4" w:tplc="FFFFFFFF">
      <w:start w:val="1"/>
      <w:numFmt w:val="bullet"/>
      <w:lvlText w:val="o"/>
      <w:lvlJc w:val="left"/>
      <w:pPr>
        <w:ind w:left="3474" w:hanging="360"/>
      </w:pPr>
      <w:rPr>
        <w:rFonts w:ascii="Courier New" w:hAnsi="Courier New" w:hint="default"/>
      </w:rPr>
    </w:lvl>
    <w:lvl w:ilvl="5" w:tplc="FFFFFFFF">
      <w:start w:val="1"/>
      <w:numFmt w:val="bullet"/>
      <w:lvlText w:val=""/>
      <w:lvlJc w:val="left"/>
      <w:pPr>
        <w:ind w:left="4194" w:hanging="360"/>
      </w:pPr>
      <w:rPr>
        <w:rFonts w:ascii="Wingdings" w:hAnsi="Wingdings" w:hint="default"/>
      </w:rPr>
    </w:lvl>
    <w:lvl w:ilvl="6" w:tplc="FFFFFFFF">
      <w:start w:val="1"/>
      <w:numFmt w:val="bullet"/>
      <w:lvlText w:val=""/>
      <w:lvlJc w:val="left"/>
      <w:pPr>
        <w:ind w:left="4914" w:hanging="360"/>
      </w:pPr>
      <w:rPr>
        <w:rFonts w:ascii="Symbol" w:hAnsi="Symbol" w:hint="default"/>
      </w:rPr>
    </w:lvl>
    <w:lvl w:ilvl="7" w:tplc="FFFFFFFF">
      <w:start w:val="1"/>
      <w:numFmt w:val="bullet"/>
      <w:lvlText w:val="o"/>
      <w:lvlJc w:val="left"/>
      <w:pPr>
        <w:ind w:left="5634" w:hanging="360"/>
      </w:pPr>
      <w:rPr>
        <w:rFonts w:ascii="Courier New" w:hAnsi="Courier New" w:hint="default"/>
      </w:rPr>
    </w:lvl>
    <w:lvl w:ilvl="8" w:tplc="FFFFFFFF">
      <w:start w:val="1"/>
      <w:numFmt w:val="bullet"/>
      <w:lvlText w:val=""/>
      <w:lvlJc w:val="left"/>
      <w:pPr>
        <w:ind w:left="6354" w:hanging="360"/>
      </w:pPr>
      <w:rPr>
        <w:rFonts w:ascii="Wingdings" w:hAnsi="Wingdings" w:hint="default"/>
      </w:rPr>
    </w:lvl>
  </w:abstractNum>
  <w:abstractNum w:abstractNumId="25" w15:restartNumberingAfterBreak="0">
    <w:nsid w:val="327C6954"/>
    <w:multiLevelType w:val="hybridMultilevel"/>
    <w:tmpl w:val="F962CD24"/>
    <w:lvl w:ilvl="0" w:tplc="0BCE5C5E">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3A75600"/>
    <w:multiLevelType w:val="hybridMultilevel"/>
    <w:tmpl w:val="75907E2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34C47CCB"/>
    <w:multiLevelType w:val="hybridMultilevel"/>
    <w:tmpl w:val="6270D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50E08A3"/>
    <w:multiLevelType w:val="hybridMultilevel"/>
    <w:tmpl w:val="C526F8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B45C97"/>
    <w:multiLevelType w:val="hybridMultilevel"/>
    <w:tmpl w:val="608A03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795A76"/>
    <w:multiLevelType w:val="hybridMultilevel"/>
    <w:tmpl w:val="1EB447FA"/>
    <w:lvl w:ilvl="0" w:tplc="17EE82F4">
      <w:start w:val="1"/>
      <w:numFmt w:val="bullet"/>
      <w:lvlText w:val="-"/>
      <w:lvlJc w:val="left"/>
      <w:pPr>
        <w:ind w:left="720" w:hanging="360"/>
      </w:pPr>
      <w:rPr>
        <w:rFonts w:ascii="Aptos" w:hAnsi="Apto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95644DD"/>
    <w:multiLevelType w:val="hybridMultilevel"/>
    <w:tmpl w:val="43FA1E28"/>
    <w:lvl w:ilvl="0" w:tplc="040C0001">
      <w:start w:val="1"/>
      <w:numFmt w:val="bullet"/>
      <w:lvlText w:val=""/>
      <w:lvlJc w:val="left"/>
      <w:pPr>
        <w:ind w:left="417" w:hanging="360"/>
      </w:pPr>
      <w:rPr>
        <w:rFonts w:ascii="Symbol" w:hAnsi="Symbol"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32" w15:restartNumberingAfterBreak="0">
    <w:nsid w:val="3E754475"/>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45FA5B2C"/>
    <w:multiLevelType w:val="hybridMultilevel"/>
    <w:tmpl w:val="16AABC64"/>
    <w:lvl w:ilvl="0" w:tplc="27F09694">
      <w:start w:val="1"/>
      <w:numFmt w:val="lowerRoman"/>
      <w:lvlText w:val="(%1)"/>
      <w:lvlJc w:val="left"/>
      <w:pPr>
        <w:ind w:left="1080" w:hanging="72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BD1322"/>
    <w:multiLevelType w:val="hybridMultilevel"/>
    <w:tmpl w:val="885E0E08"/>
    <w:lvl w:ilvl="0" w:tplc="FFFFFFFF">
      <w:start w:val="1"/>
      <w:numFmt w:val="lowerRoman"/>
      <w:lvlText w:val="(%1)"/>
      <w:lvlJc w:val="left"/>
      <w:pPr>
        <w:ind w:left="1854" w:hanging="72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5" w15:restartNumberingAfterBreak="0">
    <w:nsid w:val="47303774"/>
    <w:multiLevelType w:val="hybridMultilevel"/>
    <w:tmpl w:val="2EBE9FC4"/>
    <w:lvl w:ilvl="0" w:tplc="A02412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507309"/>
    <w:multiLevelType w:val="hybridMultilevel"/>
    <w:tmpl w:val="885E0E08"/>
    <w:lvl w:ilvl="0" w:tplc="FFFFFFFF">
      <w:start w:val="1"/>
      <w:numFmt w:val="lowerRoman"/>
      <w:lvlText w:val="(%1)"/>
      <w:lvlJc w:val="left"/>
      <w:pPr>
        <w:ind w:left="1854" w:hanging="72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7" w15:restartNumberingAfterBreak="0">
    <w:nsid w:val="4BC5197E"/>
    <w:multiLevelType w:val="hybridMultilevel"/>
    <w:tmpl w:val="565A0D9E"/>
    <w:lvl w:ilvl="0" w:tplc="ABEC0062">
      <w:numFmt w:val="bullet"/>
      <w:lvlText w:val=""/>
      <w:lvlJc w:val="left"/>
      <w:pPr>
        <w:ind w:left="1101" w:hanging="360"/>
      </w:pPr>
      <w:rPr>
        <w:rFonts w:ascii="Symbol" w:eastAsia="Times New Roman" w:hAnsi="Symbol" w:cstheme="minorHAnsi" w:hint="default"/>
      </w:rPr>
    </w:lvl>
    <w:lvl w:ilvl="1" w:tplc="040C0003" w:tentative="1">
      <w:start w:val="1"/>
      <w:numFmt w:val="bullet"/>
      <w:lvlText w:val="o"/>
      <w:lvlJc w:val="left"/>
      <w:pPr>
        <w:ind w:left="1821" w:hanging="360"/>
      </w:pPr>
      <w:rPr>
        <w:rFonts w:ascii="Courier New" w:hAnsi="Courier New" w:cs="Courier New" w:hint="default"/>
      </w:rPr>
    </w:lvl>
    <w:lvl w:ilvl="2" w:tplc="040C0005" w:tentative="1">
      <w:start w:val="1"/>
      <w:numFmt w:val="bullet"/>
      <w:lvlText w:val=""/>
      <w:lvlJc w:val="left"/>
      <w:pPr>
        <w:ind w:left="2541" w:hanging="360"/>
      </w:pPr>
      <w:rPr>
        <w:rFonts w:ascii="Wingdings" w:hAnsi="Wingdings" w:hint="default"/>
      </w:rPr>
    </w:lvl>
    <w:lvl w:ilvl="3" w:tplc="040C0001" w:tentative="1">
      <w:start w:val="1"/>
      <w:numFmt w:val="bullet"/>
      <w:lvlText w:val=""/>
      <w:lvlJc w:val="left"/>
      <w:pPr>
        <w:ind w:left="3261" w:hanging="360"/>
      </w:pPr>
      <w:rPr>
        <w:rFonts w:ascii="Symbol" w:hAnsi="Symbol" w:hint="default"/>
      </w:rPr>
    </w:lvl>
    <w:lvl w:ilvl="4" w:tplc="040C0003" w:tentative="1">
      <w:start w:val="1"/>
      <w:numFmt w:val="bullet"/>
      <w:lvlText w:val="o"/>
      <w:lvlJc w:val="left"/>
      <w:pPr>
        <w:ind w:left="3981" w:hanging="360"/>
      </w:pPr>
      <w:rPr>
        <w:rFonts w:ascii="Courier New" w:hAnsi="Courier New" w:cs="Courier New" w:hint="default"/>
      </w:rPr>
    </w:lvl>
    <w:lvl w:ilvl="5" w:tplc="040C0005" w:tentative="1">
      <w:start w:val="1"/>
      <w:numFmt w:val="bullet"/>
      <w:lvlText w:val=""/>
      <w:lvlJc w:val="left"/>
      <w:pPr>
        <w:ind w:left="4701" w:hanging="360"/>
      </w:pPr>
      <w:rPr>
        <w:rFonts w:ascii="Wingdings" w:hAnsi="Wingdings" w:hint="default"/>
      </w:rPr>
    </w:lvl>
    <w:lvl w:ilvl="6" w:tplc="040C0001" w:tentative="1">
      <w:start w:val="1"/>
      <w:numFmt w:val="bullet"/>
      <w:lvlText w:val=""/>
      <w:lvlJc w:val="left"/>
      <w:pPr>
        <w:ind w:left="5421" w:hanging="360"/>
      </w:pPr>
      <w:rPr>
        <w:rFonts w:ascii="Symbol" w:hAnsi="Symbol" w:hint="default"/>
      </w:rPr>
    </w:lvl>
    <w:lvl w:ilvl="7" w:tplc="040C0003" w:tentative="1">
      <w:start w:val="1"/>
      <w:numFmt w:val="bullet"/>
      <w:lvlText w:val="o"/>
      <w:lvlJc w:val="left"/>
      <w:pPr>
        <w:ind w:left="6141" w:hanging="360"/>
      </w:pPr>
      <w:rPr>
        <w:rFonts w:ascii="Courier New" w:hAnsi="Courier New" w:cs="Courier New" w:hint="default"/>
      </w:rPr>
    </w:lvl>
    <w:lvl w:ilvl="8" w:tplc="040C0005" w:tentative="1">
      <w:start w:val="1"/>
      <w:numFmt w:val="bullet"/>
      <w:lvlText w:val=""/>
      <w:lvlJc w:val="left"/>
      <w:pPr>
        <w:ind w:left="6861" w:hanging="360"/>
      </w:pPr>
      <w:rPr>
        <w:rFonts w:ascii="Wingdings" w:hAnsi="Wingdings" w:hint="default"/>
      </w:rPr>
    </w:lvl>
  </w:abstractNum>
  <w:abstractNum w:abstractNumId="38" w15:restartNumberingAfterBreak="0">
    <w:nsid w:val="4C581632"/>
    <w:multiLevelType w:val="hybridMultilevel"/>
    <w:tmpl w:val="885E0E08"/>
    <w:lvl w:ilvl="0" w:tplc="FFFFFFFF">
      <w:start w:val="1"/>
      <w:numFmt w:val="lowerRoman"/>
      <w:lvlText w:val="(%1)"/>
      <w:lvlJc w:val="left"/>
      <w:pPr>
        <w:ind w:left="1854" w:hanging="72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9" w15:restartNumberingAfterBreak="0">
    <w:nsid w:val="53583125"/>
    <w:multiLevelType w:val="multilevel"/>
    <w:tmpl w:val="1184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9473C8D"/>
    <w:multiLevelType w:val="multilevel"/>
    <w:tmpl w:val="9B70BE90"/>
    <w:lvl w:ilvl="0">
      <w:start w:val="1"/>
      <w:numFmt w:val="decimal"/>
      <w:lvlText w:val="%1."/>
      <w:lvlJc w:val="left"/>
      <w:pPr>
        <w:ind w:left="720" w:hanging="360"/>
      </w:pPr>
      <w:rPr>
        <w:rFonts w:hint="default"/>
        <w:b/>
      </w:rPr>
    </w:lvl>
    <w:lvl w:ilvl="1">
      <w:start w:val="4"/>
      <w:numFmt w:val="decimal"/>
      <w:isLgl/>
      <w:lvlText w:val="%1.%2"/>
      <w:lvlJc w:val="left"/>
      <w:pPr>
        <w:ind w:left="994" w:hanging="465"/>
      </w:pPr>
      <w:rPr>
        <w:rFonts w:hint="default"/>
      </w:rPr>
    </w:lvl>
    <w:lvl w:ilvl="2">
      <w:start w:val="5"/>
      <w:numFmt w:val="decimal"/>
      <w:isLgl/>
      <w:lvlText w:val="%1.%2.%3"/>
      <w:lvlJc w:val="left"/>
      <w:pPr>
        <w:ind w:left="1418" w:hanging="720"/>
      </w:pPr>
      <w:rPr>
        <w:rFonts w:hint="default"/>
      </w:rPr>
    </w:lvl>
    <w:lvl w:ilvl="3">
      <w:start w:val="1"/>
      <w:numFmt w:val="decimal"/>
      <w:isLgl/>
      <w:lvlText w:val="%1.%2.%3.%4"/>
      <w:lvlJc w:val="left"/>
      <w:pPr>
        <w:ind w:left="1587" w:hanging="720"/>
      </w:pPr>
      <w:rPr>
        <w:rFonts w:hint="default"/>
      </w:rPr>
    </w:lvl>
    <w:lvl w:ilvl="4">
      <w:start w:val="1"/>
      <w:numFmt w:val="decimal"/>
      <w:isLgl/>
      <w:lvlText w:val="%1.%2.%3.%4.%5"/>
      <w:lvlJc w:val="left"/>
      <w:pPr>
        <w:ind w:left="1756" w:hanging="720"/>
      </w:pPr>
      <w:rPr>
        <w:rFonts w:hint="default"/>
      </w:rPr>
    </w:lvl>
    <w:lvl w:ilvl="5">
      <w:start w:val="1"/>
      <w:numFmt w:val="decimal"/>
      <w:isLgl/>
      <w:lvlText w:val="%1.%2.%3.%4.%5.%6"/>
      <w:lvlJc w:val="left"/>
      <w:pPr>
        <w:ind w:left="2285" w:hanging="1080"/>
      </w:pPr>
      <w:rPr>
        <w:rFonts w:hint="default"/>
      </w:rPr>
    </w:lvl>
    <w:lvl w:ilvl="6">
      <w:start w:val="1"/>
      <w:numFmt w:val="decimal"/>
      <w:isLgl/>
      <w:lvlText w:val="%1.%2.%3.%4.%5.%6.%7"/>
      <w:lvlJc w:val="left"/>
      <w:pPr>
        <w:ind w:left="2454" w:hanging="1080"/>
      </w:pPr>
      <w:rPr>
        <w:rFonts w:hint="default"/>
      </w:rPr>
    </w:lvl>
    <w:lvl w:ilvl="7">
      <w:start w:val="1"/>
      <w:numFmt w:val="decimal"/>
      <w:isLgl/>
      <w:lvlText w:val="%1.%2.%3.%4.%5.%6.%7.%8"/>
      <w:lvlJc w:val="left"/>
      <w:pPr>
        <w:ind w:left="2983" w:hanging="1440"/>
      </w:pPr>
      <w:rPr>
        <w:rFonts w:hint="default"/>
      </w:rPr>
    </w:lvl>
    <w:lvl w:ilvl="8">
      <w:start w:val="1"/>
      <w:numFmt w:val="decimal"/>
      <w:isLgl/>
      <w:lvlText w:val="%1.%2.%3.%4.%5.%6.%7.%8.%9"/>
      <w:lvlJc w:val="left"/>
      <w:pPr>
        <w:ind w:left="3152" w:hanging="1440"/>
      </w:pPr>
      <w:rPr>
        <w:rFonts w:hint="default"/>
      </w:rPr>
    </w:lvl>
  </w:abstractNum>
  <w:abstractNum w:abstractNumId="41" w15:restartNumberingAfterBreak="0">
    <w:nsid w:val="59CF1F60"/>
    <w:multiLevelType w:val="hybridMultilevel"/>
    <w:tmpl w:val="608A03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C417E64"/>
    <w:multiLevelType w:val="hybridMultilevel"/>
    <w:tmpl w:val="60AC41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C8C329A"/>
    <w:multiLevelType w:val="hybridMultilevel"/>
    <w:tmpl w:val="76FE880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D8A3310"/>
    <w:multiLevelType w:val="hybridMultilevel"/>
    <w:tmpl w:val="55121AE6"/>
    <w:lvl w:ilvl="0" w:tplc="040C000F">
      <w:start w:val="1"/>
      <w:numFmt w:val="decimal"/>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FA92600"/>
    <w:multiLevelType w:val="hybridMultilevel"/>
    <w:tmpl w:val="0E36798C"/>
    <w:lvl w:ilvl="0" w:tplc="7A603A38">
      <w:start w:val="2"/>
      <w:numFmt w:val="bullet"/>
      <w:pStyle w:val="numration"/>
      <w:lvlText w:val="-"/>
      <w:lvlJc w:val="left"/>
      <w:pPr>
        <w:ind w:left="6030" w:hanging="360"/>
      </w:pPr>
      <w:rPr>
        <w:rFonts w:ascii="Calibri" w:eastAsia="Calibri" w:hAnsi="Calibri" w:cs="Times New Roman" w:hint="default"/>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46" w15:restartNumberingAfterBreak="0">
    <w:nsid w:val="6250737B"/>
    <w:multiLevelType w:val="hybridMultilevel"/>
    <w:tmpl w:val="885E0E08"/>
    <w:lvl w:ilvl="0" w:tplc="FFFFFFFF">
      <w:start w:val="1"/>
      <w:numFmt w:val="lowerRoman"/>
      <w:lvlText w:val="(%1)"/>
      <w:lvlJc w:val="left"/>
      <w:pPr>
        <w:ind w:left="1854" w:hanging="720"/>
      </w:pPr>
      <w:rPr>
        <w:rFonts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7" w15:restartNumberingAfterBreak="0">
    <w:nsid w:val="669362C0"/>
    <w:multiLevelType w:val="hybridMultilevel"/>
    <w:tmpl w:val="3302353A"/>
    <w:lvl w:ilvl="0" w:tplc="9150120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3766F0"/>
    <w:multiLevelType w:val="hybridMultilevel"/>
    <w:tmpl w:val="3D706440"/>
    <w:lvl w:ilvl="0" w:tplc="22D4719A">
      <w:start w:val="1"/>
      <w:numFmt w:val="lowerRoman"/>
      <w:lvlText w:val="(%1)"/>
      <w:lvlJc w:val="left"/>
      <w:pPr>
        <w:ind w:left="1134" w:hanging="360"/>
      </w:pPr>
      <w:rPr>
        <w:rFonts w:hint="default"/>
      </w:rPr>
    </w:lvl>
    <w:lvl w:ilvl="1" w:tplc="040C0019" w:tentative="1">
      <w:start w:val="1"/>
      <w:numFmt w:val="lowerLetter"/>
      <w:lvlText w:val="%2."/>
      <w:lvlJc w:val="left"/>
      <w:pPr>
        <w:ind w:left="1854" w:hanging="360"/>
      </w:pPr>
    </w:lvl>
    <w:lvl w:ilvl="2" w:tplc="040C001B" w:tentative="1">
      <w:start w:val="1"/>
      <w:numFmt w:val="lowerRoman"/>
      <w:lvlText w:val="%3."/>
      <w:lvlJc w:val="right"/>
      <w:pPr>
        <w:ind w:left="2574" w:hanging="180"/>
      </w:pPr>
    </w:lvl>
    <w:lvl w:ilvl="3" w:tplc="040C000F" w:tentative="1">
      <w:start w:val="1"/>
      <w:numFmt w:val="decimal"/>
      <w:lvlText w:val="%4."/>
      <w:lvlJc w:val="left"/>
      <w:pPr>
        <w:ind w:left="3294" w:hanging="360"/>
      </w:pPr>
    </w:lvl>
    <w:lvl w:ilvl="4" w:tplc="040C0019" w:tentative="1">
      <w:start w:val="1"/>
      <w:numFmt w:val="lowerLetter"/>
      <w:lvlText w:val="%5."/>
      <w:lvlJc w:val="left"/>
      <w:pPr>
        <w:ind w:left="4014" w:hanging="360"/>
      </w:pPr>
    </w:lvl>
    <w:lvl w:ilvl="5" w:tplc="040C001B" w:tentative="1">
      <w:start w:val="1"/>
      <w:numFmt w:val="lowerRoman"/>
      <w:lvlText w:val="%6."/>
      <w:lvlJc w:val="right"/>
      <w:pPr>
        <w:ind w:left="4734" w:hanging="180"/>
      </w:pPr>
    </w:lvl>
    <w:lvl w:ilvl="6" w:tplc="040C000F" w:tentative="1">
      <w:start w:val="1"/>
      <w:numFmt w:val="decimal"/>
      <w:lvlText w:val="%7."/>
      <w:lvlJc w:val="left"/>
      <w:pPr>
        <w:ind w:left="5454" w:hanging="360"/>
      </w:pPr>
    </w:lvl>
    <w:lvl w:ilvl="7" w:tplc="040C0019" w:tentative="1">
      <w:start w:val="1"/>
      <w:numFmt w:val="lowerLetter"/>
      <w:lvlText w:val="%8."/>
      <w:lvlJc w:val="left"/>
      <w:pPr>
        <w:ind w:left="6174" w:hanging="360"/>
      </w:pPr>
    </w:lvl>
    <w:lvl w:ilvl="8" w:tplc="040C001B" w:tentative="1">
      <w:start w:val="1"/>
      <w:numFmt w:val="lowerRoman"/>
      <w:lvlText w:val="%9."/>
      <w:lvlJc w:val="right"/>
      <w:pPr>
        <w:ind w:left="6894" w:hanging="180"/>
      </w:pPr>
    </w:lvl>
  </w:abstractNum>
  <w:abstractNum w:abstractNumId="49" w15:restartNumberingAfterBreak="0">
    <w:nsid w:val="6B11329B"/>
    <w:multiLevelType w:val="hybridMultilevel"/>
    <w:tmpl w:val="5D82A64E"/>
    <w:lvl w:ilvl="0" w:tplc="8A8A39E2">
      <w:start w:val="1"/>
      <w:numFmt w:val="bullet"/>
      <w:lvlText w:val=""/>
      <w:lvlJc w:val="left"/>
      <w:pPr>
        <w:ind w:left="1080" w:hanging="360"/>
      </w:pPr>
      <w:rPr>
        <w:rFonts w:ascii="Symbol" w:hAnsi="Symbol"/>
      </w:rPr>
    </w:lvl>
    <w:lvl w:ilvl="1" w:tplc="166C98B4">
      <w:start w:val="1"/>
      <w:numFmt w:val="bullet"/>
      <w:lvlText w:val=""/>
      <w:lvlJc w:val="left"/>
      <w:pPr>
        <w:ind w:left="1080" w:hanging="360"/>
      </w:pPr>
      <w:rPr>
        <w:rFonts w:ascii="Symbol" w:hAnsi="Symbol"/>
      </w:rPr>
    </w:lvl>
    <w:lvl w:ilvl="2" w:tplc="C198888C">
      <w:start w:val="1"/>
      <w:numFmt w:val="bullet"/>
      <w:lvlText w:val=""/>
      <w:lvlJc w:val="left"/>
      <w:pPr>
        <w:ind w:left="1080" w:hanging="360"/>
      </w:pPr>
      <w:rPr>
        <w:rFonts w:ascii="Symbol" w:hAnsi="Symbol"/>
      </w:rPr>
    </w:lvl>
    <w:lvl w:ilvl="3" w:tplc="0A70E350">
      <w:start w:val="1"/>
      <w:numFmt w:val="bullet"/>
      <w:lvlText w:val=""/>
      <w:lvlJc w:val="left"/>
      <w:pPr>
        <w:ind w:left="1080" w:hanging="360"/>
      </w:pPr>
      <w:rPr>
        <w:rFonts w:ascii="Symbol" w:hAnsi="Symbol"/>
      </w:rPr>
    </w:lvl>
    <w:lvl w:ilvl="4" w:tplc="F982A148">
      <w:start w:val="1"/>
      <w:numFmt w:val="bullet"/>
      <w:lvlText w:val=""/>
      <w:lvlJc w:val="left"/>
      <w:pPr>
        <w:ind w:left="1080" w:hanging="360"/>
      </w:pPr>
      <w:rPr>
        <w:rFonts w:ascii="Symbol" w:hAnsi="Symbol"/>
      </w:rPr>
    </w:lvl>
    <w:lvl w:ilvl="5" w:tplc="E7CAECE8">
      <w:start w:val="1"/>
      <w:numFmt w:val="bullet"/>
      <w:lvlText w:val=""/>
      <w:lvlJc w:val="left"/>
      <w:pPr>
        <w:ind w:left="1080" w:hanging="360"/>
      </w:pPr>
      <w:rPr>
        <w:rFonts w:ascii="Symbol" w:hAnsi="Symbol"/>
      </w:rPr>
    </w:lvl>
    <w:lvl w:ilvl="6" w:tplc="36409C24">
      <w:start w:val="1"/>
      <w:numFmt w:val="bullet"/>
      <w:lvlText w:val=""/>
      <w:lvlJc w:val="left"/>
      <w:pPr>
        <w:ind w:left="1080" w:hanging="360"/>
      </w:pPr>
      <w:rPr>
        <w:rFonts w:ascii="Symbol" w:hAnsi="Symbol"/>
      </w:rPr>
    </w:lvl>
    <w:lvl w:ilvl="7" w:tplc="7910C2C4">
      <w:start w:val="1"/>
      <w:numFmt w:val="bullet"/>
      <w:lvlText w:val=""/>
      <w:lvlJc w:val="left"/>
      <w:pPr>
        <w:ind w:left="1080" w:hanging="360"/>
      </w:pPr>
      <w:rPr>
        <w:rFonts w:ascii="Symbol" w:hAnsi="Symbol"/>
      </w:rPr>
    </w:lvl>
    <w:lvl w:ilvl="8" w:tplc="8CD420FE">
      <w:start w:val="1"/>
      <w:numFmt w:val="bullet"/>
      <w:lvlText w:val=""/>
      <w:lvlJc w:val="left"/>
      <w:pPr>
        <w:ind w:left="1080" w:hanging="360"/>
      </w:pPr>
      <w:rPr>
        <w:rFonts w:ascii="Symbol" w:hAnsi="Symbol"/>
      </w:rPr>
    </w:lvl>
  </w:abstractNum>
  <w:abstractNum w:abstractNumId="50" w15:restartNumberingAfterBreak="0">
    <w:nsid w:val="70084434"/>
    <w:multiLevelType w:val="hybridMultilevel"/>
    <w:tmpl w:val="95F66AC2"/>
    <w:lvl w:ilvl="0" w:tplc="2A30016C">
      <w:start w:val="1"/>
      <w:numFmt w:val="bullet"/>
      <w:lvlText w:val=""/>
      <w:lvlJc w:val="left"/>
      <w:pPr>
        <w:ind w:left="720" w:hanging="360"/>
      </w:pPr>
      <w:rPr>
        <w:rFonts w:ascii="Symbol" w:hAnsi="Symbol"/>
      </w:rPr>
    </w:lvl>
    <w:lvl w:ilvl="1" w:tplc="F498F874">
      <w:start w:val="1"/>
      <w:numFmt w:val="bullet"/>
      <w:lvlText w:val=""/>
      <w:lvlJc w:val="left"/>
      <w:pPr>
        <w:ind w:left="720" w:hanging="360"/>
      </w:pPr>
      <w:rPr>
        <w:rFonts w:ascii="Symbol" w:hAnsi="Symbol"/>
      </w:rPr>
    </w:lvl>
    <w:lvl w:ilvl="2" w:tplc="3C3C2E8A">
      <w:start w:val="1"/>
      <w:numFmt w:val="bullet"/>
      <w:lvlText w:val=""/>
      <w:lvlJc w:val="left"/>
      <w:pPr>
        <w:ind w:left="720" w:hanging="360"/>
      </w:pPr>
      <w:rPr>
        <w:rFonts w:ascii="Symbol" w:hAnsi="Symbol"/>
      </w:rPr>
    </w:lvl>
    <w:lvl w:ilvl="3" w:tplc="BD0C02BC">
      <w:start w:val="1"/>
      <w:numFmt w:val="bullet"/>
      <w:lvlText w:val=""/>
      <w:lvlJc w:val="left"/>
      <w:pPr>
        <w:ind w:left="720" w:hanging="360"/>
      </w:pPr>
      <w:rPr>
        <w:rFonts w:ascii="Symbol" w:hAnsi="Symbol"/>
      </w:rPr>
    </w:lvl>
    <w:lvl w:ilvl="4" w:tplc="5520088E">
      <w:start w:val="1"/>
      <w:numFmt w:val="bullet"/>
      <w:lvlText w:val=""/>
      <w:lvlJc w:val="left"/>
      <w:pPr>
        <w:ind w:left="720" w:hanging="360"/>
      </w:pPr>
      <w:rPr>
        <w:rFonts w:ascii="Symbol" w:hAnsi="Symbol"/>
      </w:rPr>
    </w:lvl>
    <w:lvl w:ilvl="5" w:tplc="73DE93CA">
      <w:start w:val="1"/>
      <w:numFmt w:val="bullet"/>
      <w:lvlText w:val=""/>
      <w:lvlJc w:val="left"/>
      <w:pPr>
        <w:ind w:left="720" w:hanging="360"/>
      </w:pPr>
      <w:rPr>
        <w:rFonts w:ascii="Symbol" w:hAnsi="Symbol"/>
      </w:rPr>
    </w:lvl>
    <w:lvl w:ilvl="6" w:tplc="30FCB50A">
      <w:start w:val="1"/>
      <w:numFmt w:val="bullet"/>
      <w:lvlText w:val=""/>
      <w:lvlJc w:val="left"/>
      <w:pPr>
        <w:ind w:left="720" w:hanging="360"/>
      </w:pPr>
      <w:rPr>
        <w:rFonts w:ascii="Symbol" w:hAnsi="Symbol"/>
      </w:rPr>
    </w:lvl>
    <w:lvl w:ilvl="7" w:tplc="AF920876">
      <w:start w:val="1"/>
      <w:numFmt w:val="bullet"/>
      <w:lvlText w:val=""/>
      <w:lvlJc w:val="left"/>
      <w:pPr>
        <w:ind w:left="720" w:hanging="360"/>
      </w:pPr>
      <w:rPr>
        <w:rFonts w:ascii="Symbol" w:hAnsi="Symbol"/>
      </w:rPr>
    </w:lvl>
    <w:lvl w:ilvl="8" w:tplc="E026CD60">
      <w:start w:val="1"/>
      <w:numFmt w:val="bullet"/>
      <w:lvlText w:val=""/>
      <w:lvlJc w:val="left"/>
      <w:pPr>
        <w:ind w:left="720" w:hanging="360"/>
      </w:pPr>
      <w:rPr>
        <w:rFonts w:ascii="Symbol" w:hAnsi="Symbol"/>
      </w:rPr>
    </w:lvl>
  </w:abstractNum>
  <w:abstractNum w:abstractNumId="51" w15:restartNumberingAfterBreak="0">
    <w:nsid w:val="70F536FD"/>
    <w:multiLevelType w:val="hybridMultilevel"/>
    <w:tmpl w:val="AD8A05B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2" w15:restartNumberingAfterBreak="0">
    <w:nsid w:val="730E30C3"/>
    <w:multiLevelType w:val="hybridMultilevel"/>
    <w:tmpl w:val="B7001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31E26B5"/>
    <w:multiLevelType w:val="multilevel"/>
    <w:tmpl w:val="6EF8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93D79C0"/>
    <w:multiLevelType w:val="hybridMultilevel"/>
    <w:tmpl w:val="60AC1684"/>
    <w:lvl w:ilvl="0" w:tplc="FFFFFFFF">
      <w:start w:val="1"/>
      <w:numFmt w:val="low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9A04D54"/>
    <w:multiLevelType w:val="hybridMultilevel"/>
    <w:tmpl w:val="1F76520C"/>
    <w:lvl w:ilvl="0" w:tplc="FE384C70">
      <w:start w:val="2"/>
      <w:numFmt w:val="bullet"/>
      <w:lvlText w:val="-"/>
      <w:lvlJc w:val="left"/>
      <w:pPr>
        <w:ind w:left="720" w:hanging="360"/>
      </w:pPr>
      <w:rPr>
        <w:rFonts w:ascii="Arial" w:eastAsiaTheme="minorEastAsia" w:hAnsi="Arial" w:cs="Arial"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C92DB4A"/>
    <w:multiLevelType w:val="hybridMultilevel"/>
    <w:tmpl w:val="04742B8C"/>
    <w:lvl w:ilvl="0" w:tplc="17EE82F4">
      <w:start w:val="1"/>
      <w:numFmt w:val="bullet"/>
      <w:lvlText w:val="-"/>
      <w:lvlJc w:val="left"/>
      <w:pPr>
        <w:ind w:left="720" w:hanging="360"/>
      </w:pPr>
      <w:rPr>
        <w:rFonts w:ascii="Aptos" w:hAnsi="Aptos" w:hint="default"/>
      </w:rPr>
    </w:lvl>
    <w:lvl w:ilvl="1" w:tplc="422CE486">
      <w:start w:val="1"/>
      <w:numFmt w:val="bullet"/>
      <w:lvlText w:val="o"/>
      <w:lvlJc w:val="left"/>
      <w:pPr>
        <w:ind w:left="1440" w:hanging="360"/>
      </w:pPr>
      <w:rPr>
        <w:rFonts w:ascii="Courier New" w:hAnsi="Courier New" w:hint="default"/>
      </w:rPr>
    </w:lvl>
    <w:lvl w:ilvl="2" w:tplc="7F9E4E58">
      <w:start w:val="1"/>
      <w:numFmt w:val="bullet"/>
      <w:lvlText w:val=""/>
      <w:lvlJc w:val="left"/>
      <w:pPr>
        <w:ind w:left="2160" w:hanging="360"/>
      </w:pPr>
      <w:rPr>
        <w:rFonts w:ascii="Wingdings" w:hAnsi="Wingdings" w:hint="default"/>
      </w:rPr>
    </w:lvl>
    <w:lvl w:ilvl="3" w:tplc="E51CF44E">
      <w:start w:val="1"/>
      <w:numFmt w:val="bullet"/>
      <w:lvlText w:val=""/>
      <w:lvlJc w:val="left"/>
      <w:pPr>
        <w:ind w:left="2880" w:hanging="360"/>
      </w:pPr>
      <w:rPr>
        <w:rFonts w:ascii="Symbol" w:hAnsi="Symbol" w:hint="default"/>
      </w:rPr>
    </w:lvl>
    <w:lvl w:ilvl="4" w:tplc="ED22E1D8">
      <w:start w:val="1"/>
      <w:numFmt w:val="bullet"/>
      <w:lvlText w:val="o"/>
      <w:lvlJc w:val="left"/>
      <w:pPr>
        <w:ind w:left="3600" w:hanging="360"/>
      </w:pPr>
      <w:rPr>
        <w:rFonts w:ascii="Courier New" w:hAnsi="Courier New" w:hint="default"/>
      </w:rPr>
    </w:lvl>
    <w:lvl w:ilvl="5" w:tplc="B9FA4752">
      <w:start w:val="1"/>
      <w:numFmt w:val="bullet"/>
      <w:lvlText w:val=""/>
      <w:lvlJc w:val="left"/>
      <w:pPr>
        <w:ind w:left="4320" w:hanging="360"/>
      </w:pPr>
      <w:rPr>
        <w:rFonts w:ascii="Wingdings" w:hAnsi="Wingdings" w:hint="default"/>
      </w:rPr>
    </w:lvl>
    <w:lvl w:ilvl="6" w:tplc="A1A01DE2">
      <w:start w:val="1"/>
      <w:numFmt w:val="bullet"/>
      <w:lvlText w:val=""/>
      <w:lvlJc w:val="left"/>
      <w:pPr>
        <w:ind w:left="5040" w:hanging="360"/>
      </w:pPr>
      <w:rPr>
        <w:rFonts w:ascii="Symbol" w:hAnsi="Symbol" w:hint="default"/>
      </w:rPr>
    </w:lvl>
    <w:lvl w:ilvl="7" w:tplc="ACD05CF2">
      <w:start w:val="1"/>
      <w:numFmt w:val="bullet"/>
      <w:lvlText w:val="o"/>
      <w:lvlJc w:val="left"/>
      <w:pPr>
        <w:ind w:left="5760" w:hanging="360"/>
      </w:pPr>
      <w:rPr>
        <w:rFonts w:ascii="Courier New" w:hAnsi="Courier New" w:hint="default"/>
      </w:rPr>
    </w:lvl>
    <w:lvl w:ilvl="8" w:tplc="3952740A">
      <w:start w:val="1"/>
      <w:numFmt w:val="bullet"/>
      <w:lvlText w:val=""/>
      <w:lvlJc w:val="left"/>
      <w:pPr>
        <w:ind w:left="6480" w:hanging="360"/>
      </w:pPr>
      <w:rPr>
        <w:rFonts w:ascii="Wingdings" w:hAnsi="Wingdings" w:hint="default"/>
      </w:rPr>
    </w:lvl>
  </w:abstractNum>
  <w:abstractNum w:abstractNumId="57" w15:restartNumberingAfterBreak="0">
    <w:nsid w:val="7D35373B"/>
    <w:multiLevelType w:val="hybridMultilevel"/>
    <w:tmpl w:val="60AC1684"/>
    <w:lvl w:ilvl="0" w:tplc="FFFFFFFF">
      <w:start w:val="1"/>
      <w:numFmt w:val="low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DF03B28"/>
    <w:multiLevelType w:val="hybridMultilevel"/>
    <w:tmpl w:val="3D2C3D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22725647">
    <w:abstractNumId w:val="56"/>
  </w:num>
  <w:num w:numId="2" w16cid:durableId="1928733701">
    <w:abstractNumId w:val="40"/>
  </w:num>
  <w:num w:numId="3" w16cid:durableId="476652918">
    <w:abstractNumId w:val="2"/>
  </w:num>
  <w:num w:numId="4" w16cid:durableId="607004331">
    <w:abstractNumId w:val="55"/>
  </w:num>
  <w:num w:numId="5" w16cid:durableId="1275134861">
    <w:abstractNumId w:val="48"/>
  </w:num>
  <w:num w:numId="6" w16cid:durableId="2110856797">
    <w:abstractNumId w:val="7"/>
  </w:num>
  <w:num w:numId="7" w16cid:durableId="1486314404">
    <w:abstractNumId w:val="45"/>
  </w:num>
  <w:num w:numId="8" w16cid:durableId="92020400">
    <w:abstractNumId w:val="8"/>
  </w:num>
  <w:num w:numId="9" w16cid:durableId="1237786758">
    <w:abstractNumId w:val="54"/>
  </w:num>
  <w:num w:numId="10" w16cid:durableId="303239422">
    <w:abstractNumId w:val="57"/>
  </w:num>
  <w:num w:numId="11" w16cid:durableId="1705472949">
    <w:abstractNumId w:val="47"/>
  </w:num>
  <w:num w:numId="12" w16cid:durableId="1087575525">
    <w:abstractNumId w:val="22"/>
  </w:num>
  <w:num w:numId="13" w16cid:durableId="277101963">
    <w:abstractNumId w:val="30"/>
  </w:num>
  <w:num w:numId="14" w16cid:durableId="754283024">
    <w:abstractNumId w:val="4"/>
  </w:num>
  <w:num w:numId="15" w16cid:durableId="920798330">
    <w:abstractNumId w:val="26"/>
  </w:num>
  <w:num w:numId="16" w16cid:durableId="1182864453">
    <w:abstractNumId w:val="14"/>
  </w:num>
  <w:num w:numId="17" w16cid:durableId="1530139054">
    <w:abstractNumId w:val="17"/>
  </w:num>
  <w:num w:numId="18" w16cid:durableId="534393079">
    <w:abstractNumId w:val="5"/>
  </w:num>
  <w:num w:numId="19" w16cid:durableId="1647053922">
    <w:abstractNumId w:val="58"/>
  </w:num>
  <w:num w:numId="20" w16cid:durableId="2050763108">
    <w:abstractNumId w:val="0"/>
  </w:num>
  <w:num w:numId="21" w16cid:durableId="546062994">
    <w:abstractNumId w:val="18"/>
  </w:num>
  <w:num w:numId="22" w16cid:durableId="932321581">
    <w:abstractNumId w:val="27"/>
  </w:num>
  <w:num w:numId="23" w16cid:durableId="1913003217">
    <w:abstractNumId w:val="42"/>
  </w:num>
  <w:num w:numId="24" w16cid:durableId="513540694">
    <w:abstractNumId w:val="1"/>
  </w:num>
  <w:num w:numId="25" w16cid:durableId="2085176465">
    <w:abstractNumId w:val="28"/>
  </w:num>
  <w:num w:numId="26" w16cid:durableId="1222131267">
    <w:abstractNumId w:val="24"/>
  </w:num>
  <w:num w:numId="27" w16cid:durableId="423184900">
    <w:abstractNumId w:val="41"/>
  </w:num>
  <w:num w:numId="28" w16cid:durableId="1456169083">
    <w:abstractNumId w:val="15"/>
  </w:num>
  <w:num w:numId="29" w16cid:durableId="1187910839">
    <w:abstractNumId w:val="6"/>
  </w:num>
  <w:num w:numId="30" w16cid:durableId="158079305">
    <w:abstractNumId w:val="13"/>
  </w:num>
  <w:num w:numId="31" w16cid:durableId="834999383">
    <w:abstractNumId w:val="25"/>
  </w:num>
  <w:num w:numId="32" w16cid:durableId="769080718">
    <w:abstractNumId w:val="10"/>
  </w:num>
  <w:num w:numId="33" w16cid:durableId="1960182679">
    <w:abstractNumId w:val="32"/>
  </w:num>
  <w:num w:numId="34" w16cid:durableId="1073429294">
    <w:abstractNumId w:val="29"/>
  </w:num>
  <w:num w:numId="35" w16cid:durableId="1810122596">
    <w:abstractNumId w:val="36"/>
  </w:num>
  <w:num w:numId="36" w16cid:durableId="1201555179">
    <w:abstractNumId w:val="43"/>
  </w:num>
  <w:num w:numId="37" w16cid:durableId="742877995">
    <w:abstractNumId w:val="19"/>
  </w:num>
  <w:num w:numId="38" w16cid:durableId="2029015123">
    <w:abstractNumId w:val="38"/>
  </w:num>
  <w:num w:numId="39" w16cid:durableId="1744140497">
    <w:abstractNumId w:val="34"/>
  </w:num>
  <w:num w:numId="40" w16cid:durableId="1241213501">
    <w:abstractNumId w:val="21"/>
  </w:num>
  <w:num w:numId="41" w16cid:durableId="1267888167">
    <w:abstractNumId w:val="46"/>
  </w:num>
  <w:num w:numId="42" w16cid:durableId="802700395">
    <w:abstractNumId w:val="9"/>
  </w:num>
  <w:num w:numId="43" w16cid:durableId="536697033">
    <w:abstractNumId w:val="49"/>
  </w:num>
  <w:num w:numId="44" w16cid:durableId="808473870">
    <w:abstractNumId w:val="53"/>
  </w:num>
  <w:num w:numId="45" w16cid:durableId="192497566">
    <w:abstractNumId w:val="20"/>
  </w:num>
  <w:num w:numId="46" w16cid:durableId="1311330445">
    <w:abstractNumId w:val="33"/>
  </w:num>
  <w:num w:numId="47" w16cid:durableId="882054725">
    <w:abstractNumId w:val="39"/>
  </w:num>
  <w:num w:numId="48" w16cid:durableId="1823307094">
    <w:abstractNumId w:val="12"/>
  </w:num>
  <w:num w:numId="49" w16cid:durableId="157890641">
    <w:abstractNumId w:val="31"/>
  </w:num>
  <w:num w:numId="50" w16cid:durableId="1723943787">
    <w:abstractNumId w:val="3"/>
  </w:num>
  <w:num w:numId="51" w16cid:durableId="642857099">
    <w:abstractNumId w:val="23"/>
  </w:num>
  <w:num w:numId="52" w16cid:durableId="1809980823">
    <w:abstractNumId w:val="44"/>
  </w:num>
  <w:num w:numId="53" w16cid:durableId="941109454">
    <w:abstractNumId w:val="16"/>
  </w:num>
  <w:num w:numId="54" w16cid:durableId="497841649">
    <w:abstractNumId w:val="37"/>
  </w:num>
  <w:num w:numId="55" w16cid:durableId="2127430059">
    <w:abstractNumId w:val="50"/>
  </w:num>
  <w:num w:numId="56" w16cid:durableId="1074815637">
    <w:abstractNumId w:val="11"/>
  </w:num>
  <w:num w:numId="57" w16cid:durableId="1774014069">
    <w:abstractNumId w:val="51"/>
  </w:num>
  <w:num w:numId="58" w16cid:durableId="1575895607">
    <w:abstractNumId w:val="52"/>
  </w:num>
  <w:num w:numId="59" w16cid:durableId="1825734039">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fr-FR" w:vendorID="64" w:dllVersion="6" w:nlCheck="1" w:checkStyle="0"/>
  <w:activeWritingStyle w:appName="MSWord" w:lang="fr-FR" w:vendorID="64" w:dllVersion="0" w:nlCheck="1" w:checkStyle="0"/>
  <w:documentProtection w:edit="forms" w:enforcement="0"/>
  <w:defaultTabStop w:val="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BE5"/>
    <w:rsid w:val="00000134"/>
    <w:rsid w:val="000001A9"/>
    <w:rsid w:val="000001DF"/>
    <w:rsid w:val="000003EB"/>
    <w:rsid w:val="00000494"/>
    <w:rsid w:val="00000754"/>
    <w:rsid w:val="000008EB"/>
    <w:rsid w:val="00000A22"/>
    <w:rsid w:val="00000D00"/>
    <w:rsid w:val="00000EC0"/>
    <w:rsid w:val="0000100C"/>
    <w:rsid w:val="00001072"/>
    <w:rsid w:val="0000108A"/>
    <w:rsid w:val="00001490"/>
    <w:rsid w:val="00001748"/>
    <w:rsid w:val="00001A95"/>
    <w:rsid w:val="00001B64"/>
    <w:rsid w:val="00001C98"/>
    <w:rsid w:val="00001E01"/>
    <w:rsid w:val="00001F59"/>
    <w:rsid w:val="00001FAB"/>
    <w:rsid w:val="00001FCD"/>
    <w:rsid w:val="000021DA"/>
    <w:rsid w:val="000023B0"/>
    <w:rsid w:val="00002473"/>
    <w:rsid w:val="000025DF"/>
    <w:rsid w:val="00002895"/>
    <w:rsid w:val="0000295E"/>
    <w:rsid w:val="00002D22"/>
    <w:rsid w:val="00002E59"/>
    <w:rsid w:val="00002E73"/>
    <w:rsid w:val="00003037"/>
    <w:rsid w:val="000031DE"/>
    <w:rsid w:val="000032BE"/>
    <w:rsid w:val="000032D3"/>
    <w:rsid w:val="000032FF"/>
    <w:rsid w:val="000035CB"/>
    <w:rsid w:val="00003672"/>
    <w:rsid w:val="00003742"/>
    <w:rsid w:val="0000398F"/>
    <w:rsid w:val="00003A47"/>
    <w:rsid w:val="00003A67"/>
    <w:rsid w:val="00003B05"/>
    <w:rsid w:val="00003CE6"/>
    <w:rsid w:val="00003F37"/>
    <w:rsid w:val="000041B2"/>
    <w:rsid w:val="00004640"/>
    <w:rsid w:val="000047CD"/>
    <w:rsid w:val="000048DC"/>
    <w:rsid w:val="00004CAF"/>
    <w:rsid w:val="0000522F"/>
    <w:rsid w:val="000055FD"/>
    <w:rsid w:val="000059A3"/>
    <w:rsid w:val="00005BE4"/>
    <w:rsid w:val="00005CAB"/>
    <w:rsid w:val="00006166"/>
    <w:rsid w:val="00006312"/>
    <w:rsid w:val="00006342"/>
    <w:rsid w:val="00006406"/>
    <w:rsid w:val="000067D9"/>
    <w:rsid w:val="000067EF"/>
    <w:rsid w:val="0000689F"/>
    <w:rsid w:val="000069C3"/>
    <w:rsid w:val="00006C63"/>
    <w:rsid w:val="00006D25"/>
    <w:rsid w:val="00006FAB"/>
    <w:rsid w:val="000070FD"/>
    <w:rsid w:val="0000781B"/>
    <w:rsid w:val="00007AD3"/>
    <w:rsid w:val="00007AFB"/>
    <w:rsid w:val="00007B85"/>
    <w:rsid w:val="00007DCE"/>
    <w:rsid w:val="00007FC9"/>
    <w:rsid w:val="000087B4"/>
    <w:rsid w:val="0001013F"/>
    <w:rsid w:val="0001025E"/>
    <w:rsid w:val="00010261"/>
    <w:rsid w:val="00010267"/>
    <w:rsid w:val="000104CD"/>
    <w:rsid w:val="0001056A"/>
    <w:rsid w:val="0001085A"/>
    <w:rsid w:val="00010A78"/>
    <w:rsid w:val="00010A7E"/>
    <w:rsid w:val="00010BF6"/>
    <w:rsid w:val="00010C4D"/>
    <w:rsid w:val="00010FCA"/>
    <w:rsid w:val="00010FF9"/>
    <w:rsid w:val="00011198"/>
    <w:rsid w:val="0001123F"/>
    <w:rsid w:val="000112C4"/>
    <w:rsid w:val="000117A5"/>
    <w:rsid w:val="00011893"/>
    <w:rsid w:val="000119E0"/>
    <w:rsid w:val="00011DDF"/>
    <w:rsid w:val="00011E52"/>
    <w:rsid w:val="00011EBA"/>
    <w:rsid w:val="00011FBD"/>
    <w:rsid w:val="00012050"/>
    <w:rsid w:val="00012235"/>
    <w:rsid w:val="000122EB"/>
    <w:rsid w:val="00012360"/>
    <w:rsid w:val="0001248F"/>
    <w:rsid w:val="000124E0"/>
    <w:rsid w:val="000125A3"/>
    <w:rsid w:val="000125BD"/>
    <w:rsid w:val="00012690"/>
    <w:rsid w:val="000126F0"/>
    <w:rsid w:val="0001280A"/>
    <w:rsid w:val="000129B7"/>
    <w:rsid w:val="00012A6C"/>
    <w:rsid w:val="00012A9B"/>
    <w:rsid w:val="00012CDD"/>
    <w:rsid w:val="00012CEC"/>
    <w:rsid w:val="00012D06"/>
    <w:rsid w:val="00012D74"/>
    <w:rsid w:val="00012DD0"/>
    <w:rsid w:val="00012F2A"/>
    <w:rsid w:val="000130E3"/>
    <w:rsid w:val="000132D5"/>
    <w:rsid w:val="0001366C"/>
    <w:rsid w:val="00013769"/>
    <w:rsid w:val="000137EE"/>
    <w:rsid w:val="00013933"/>
    <w:rsid w:val="00013A82"/>
    <w:rsid w:val="00013AB7"/>
    <w:rsid w:val="00013B89"/>
    <w:rsid w:val="00013CA1"/>
    <w:rsid w:val="00013F89"/>
    <w:rsid w:val="00014320"/>
    <w:rsid w:val="000143EB"/>
    <w:rsid w:val="0001460E"/>
    <w:rsid w:val="000146E2"/>
    <w:rsid w:val="000147D0"/>
    <w:rsid w:val="00014A1D"/>
    <w:rsid w:val="00014FAF"/>
    <w:rsid w:val="00015172"/>
    <w:rsid w:val="00015636"/>
    <w:rsid w:val="00015650"/>
    <w:rsid w:val="00015896"/>
    <w:rsid w:val="00015967"/>
    <w:rsid w:val="000159B2"/>
    <w:rsid w:val="00015BB5"/>
    <w:rsid w:val="00015BD0"/>
    <w:rsid w:val="00015ECB"/>
    <w:rsid w:val="0001620D"/>
    <w:rsid w:val="000162DF"/>
    <w:rsid w:val="00016554"/>
    <w:rsid w:val="0001664C"/>
    <w:rsid w:val="000168C9"/>
    <w:rsid w:val="00016925"/>
    <w:rsid w:val="00016A35"/>
    <w:rsid w:val="00016AD9"/>
    <w:rsid w:val="00016C0F"/>
    <w:rsid w:val="00016E36"/>
    <w:rsid w:val="00016F0A"/>
    <w:rsid w:val="00016F71"/>
    <w:rsid w:val="000170EA"/>
    <w:rsid w:val="0001718F"/>
    <w:rsid w:val="000172CF"/>
    <w:rsid w:val="000174F6"/>
    <w:rsid w:val="000176FA"/>
    <w:rsid w:val="0001772E"/>
    <w:rsid w:val="00017852"/>
    <w:rsid w:val="00017FF6"/>
    <w:rsid w:val="00020023"/>
    <w:rsid w:val="00020052"/>
    <w:rsid w:val="0002028B"/>
    <w:rsid w:val="0002066D"/>
    <w:rsid w:val="000207C6"/>
    <w:rsid w:val="00020804"/>
    <w:rsid w:val="000209AD"/>
    <w:rsid w:val="000209E9"/>
    <w:rsid w:val="00020AEF"/>
    <w:rsid w:val="00020B4C"/>
    <w:rsid w:val="00020C78"/>
    <w:rsid w:val="00020EDB"/>
    <w:rsid w:val="0002113B"/>
    <w:rsid w:val="000214C7"/>
    <w:rsid w:val="000215CC"/>
    <w:rsid w:val="000216CE"/>
    <w:rsid w:val="00021A3C"/>
    <w:rsid w:val="00021AA3"/>
    <w:rsid w:val="00021B28"/>
    <w:rsid w:val="00021BBC"/>
    <w:rsid w:val="00021C3D"/>
    <w:rsid w:val="00021DFB"/>
    <w:rsid w:val="0002201B"/>
    <w:rsid w:val="000220A4"/>
    <w:rsid w:val="000221ED"/>
    <w:rsid w:val="00022243"/>
    <w:rsid w:val="00022376"/>
    <w:rsid w:val="000223B6"/>
    <w:rsid w:val="00022432"/>
    <w:rsid w:val="000226B9"/>
    <w:rsid w:val="000229A1"/>
    <w:rsid w:val="00022AB7"/>
    <w:rsid w:val="00022C03"/>
    <w:rsid w:val="00022ED3"/>
    <w:rsid w:val="000230C0"/>
    <w:rsid w:val="000230D5"/>
    <w:rsid w:val="000230E6"/>
    <w:rsid w:val="0002323B"/>
    <w:rsid w:val="000232C2"/>
    <w:rsid w:val="000233AE"/>
    <w:rsid w:val="00023451"/>
    <w:rsid w:val="00023510"/>
    <w:rsid w:val="00023541"/>
    <w:rsid w:val="0002373F"/>
    <w:rsid w:val="00023760"/>
    <w:rsid w:val="00023807"/>
    <w:rsid w:val="0002384E"/>
    <w:rsid w:val="00023BC8"/>
    <w:rsid w:val="00023C31"/>
    <w:rsid w:val="00023D1D"/>
    <w:rsid w:val="00023E21"/>
    <w:rsid w:val="00023EAE"/>
    <w:rsid w:val="00024004"/>
    <w:rsid w:val="000240A2"/>
    <w:rsid w:val="00024272"/>
    <w:rsid w:val="000243ED"/>
    <w:rsid w:val="0002445C"/>
    <w:rsid w:val="00024690"/>
    <w:rsid w:val="0002469F"/>
    <w:rsid w:val="000246B2"/>
    <w:rsid w:val="00024732"/>
    <w:rsid w:val="00024752"/>
    <w:rsid w:val="000248DB"/>
    <w:rsid w:val="00024991"/>
    <w:rsid w:val="000249F0"/>
    <w:rsid w:val="000249FF"/>
    <w:rsid w:val="00024B0B"/>
    <w:rsid w:val="00024BBF"/>
    <w:rsid w:val="00024C53"/>
    <w:rsid w:val="00024E4B"/>
    <w:rsid w:val="000250B1"/>
    <w:rsid w:val="00025105"/>
    <w:rsid w:val="00025512"/>
    <w:rsid w:val="000256AD"/>
    <w:rsid w:val="0002591D"/>
    <w:rsid w:val="0002593F"/>
    <w:rsid w:val="00025965"/>
    <w:rsid w:val="00025993"/>
    <w:rsid w:val="0002599A"/>
    <w:rsid w:val="00025A67"/>
    <w:rsid w:val="00025AAB"/>
    <w:rsid w:val="00025AF6"/>
    <w:rsid w:val="00025B28"/>
    <w:rsid w:val="00025DEA"/>
    <w:rsid w:val="00026271"/>
    <w:rsid w:val="000262A5"/>
    <w:rsid w:val="0002637E"/>
    <w:rsid w:val="000264BE"/>
    <w:rsid w:val="00026739"/>
    <w:rsid w:val="000267AA"/>
    <w:rsid w:val="00026879"/>
    <w:rsid w:val="00026B2A"/>
    <w:rsid w:val="00026DAB"/>
    <w:rsid w:val="00026E26"/>
    <w:rsid w:val="00026FF3"/>
    <w:rsid w:val="0002710F"/>
    <w:rsid w:val="0002721F"/>
    <w:rsid w:val="000273B9"/>
    <w:rsid w:val="00027517"/>
    <w:rsid w:val="00027630"/>
    <w:rsid w:val="00027BBD"/>
    <w:rsid w:val="00027DF0"/>
    <w:rsid w:val="00027FFC"/>
    <w:rsid w:val="00030011"/>
    <w:rsid w:val="00030138"/>
    <w:rsid w:val="000301D9"/>
    <w:rsid w:val="000304B5"/>
    <w:rsid w:val="000305C5"/>
    <w:rsid w:val="0003063D"/>
    <w:rsid w:val="000306BB"/>
    <w:rsid w:val="0003089F"/>
    <w:rsid w:val="0003095C"/>
    <w:rsid w:val="00030A03"/>
    <w:rsid w:val="00030AB5"/>
    <w:rsid w:val="00030D82"/>
    <w:rsid w:val="00030D8B"/>
    <w:rsid w:val="00030D92"/>
    <w:rsid w:val="00030E5B"/>
    <w:rsid w:val="00030EAE"/>
    <w:rsid w:val="00031176"/>
    <w:rsid w:val="000312CF"/>
    <w:rsid w:val="00031317"/>
    <w:rsid w:val="00031614"/>
    <w:rsid w:val="00031A0E"/>
    <w:rsid w:val="00031AB1"/>
    <w:rsid w:val="00031B45"/>
    <w:rsid w:val="00032024"/>
    <w:rsid w:val="000321A7"/>
    <w:rsid w:val="000321C0"/>
    <w:rsid w:val="00032375"/>
    <w:rsid w:val="00032483"/>
    <w:rsid w:val="000326D0"/>
    <w:rsid w:val="000327E8"/>
    <w:rsid w:val="00032D57"/>
    <w:rsid w:val="00032F1A"/>
    <w:rsid w:val="00032F1D"/>
    <w:rsid w:val="00032FF4"/>
    <w:rsid w:val="00032FFE"/>
    <w:rsid w:val="00033042"/>
    <w:rsid w:val="000332C7"/>
    <w:rsid w:val="00033313"/>
    <w:rsid w:val="000333BB"/>
    <w:rsid w:val="00033442"/>
    <w:rsid w:val="000334B4"/>
    <w:rsid w:val="000334DA"/>
    <w:rsid w:val="00033537"/>
    <w:rsid w:val="00033A85"/>
    <w:rsid w:val="00033C03"/>
    <w:rsid w:val="00033DF7"/>
    <w:rsid w:val="00033F57"/>
    <w:rsid w:val="00034093"/>
    <w:rsid w:val="00034298"/>
    <w:rsid w:val="000344AE"/>
    <w:rsid w:val="000344E4"/>
    <w:rsid w:val="00034645"/>
    <w:rsid w:val="000348C8"/>
    <w:rsid w:val="00034A71"/>
    <w:rsid w:val="00034CA4"/>
    <w:rsid w:val="00034E19"/>
    <w:rsid w:val="00034F9E"/>
    <w:rsid w:val="00034FD1"/>
    <w:rsid w:val="000356BA"/>
    <w:rsid w:val="000359D8"/>
    <w:rsid w:val="00035A1D"/>
    <w:rsid w:val="00035A74"/>
    <w:rsid w:val="00035C3A"/>
    <w:rsid w:val="00035C4D"/>
    <w:rsid w:val="00035E33"/>
    <w:rsid w:val="00035FBE"/>
    <w:rsid w:val="00036078"/>
    <w:rsid w:val="00036083"/>
    <w:rsid w:val="00036210"/>
    <w:rsid w:val="00036240"/>
    <w:rsid w:val="000364C6"/>
    <w:rsid w:val="0003665F"/>
    <w:rsid w:val="00036768"/>
    <w:rsid w:val="0003687D"/>
    <w:rsid w:val="00036AB5"/>
    <w:rsid w:val="00036BF7"/>
    <w:rsid w:val="00036C50"/>
    <w:rsid w:val="00036C66"/>
    <w:rsid w:val="00036CA8"/>
    <w:rsid w:val="00036DFC"/>
    <w:rsid w:val="00037033"/>
    <w:rsid w:val="0003750A"/>
    <w:rsid w:val="00037559"/>
    <w:rsid w:val="0003771D"/>
    <w:rsid w:val="00037884"/>
    <w:rsid w:val="0003794C"/>
    <w:rsid w:val="00037955"/>
    <w:rsid w:val="000379E2"/>
    <w:rsid w:val="00037A1B"/>
    <w:rsid w:val="00037A2F"/>
    <w:rsid w:val="00037BEF"/>
    <w:rsid w:val="000400E2"/>
    <w:rsid w:val="00040653"/>
    <w:rsid w:val="0004071C"/>
    <w:rsid w:val="00040AF6"/>
    <w:rsid w:val="00040B9C"/>
    <w:rsid w:val="00041665"/>
    <w:rsid w:val="0004173A"/>
    <w:rsid w:val="00041A9F"/>
    <w:rsid w:val="00041E5C"/>
    <w:rsid w:val="00041F09"/>
    <w:rsid w:val="00042127"/>
    <w:rsid w:val="0004227C"/>
    <w:rsid w:val="000422E3"/>
    <w:rsid w:val="000423C0"/>
    <w:rsid w:val="0004256D"/>
    <w:rsid w:val="00042659"/>
    <w:rsid w:val="0004274B"/>
    <w:rsid w:val="00042A56"/>
    <w:rsid w:val="00042AA4"/>
    <w:rsid w:val="00042B7E"/>
    <w:rsid w:val="00042C1E"/>
    <w:rsid w:val="00042DDC"/>
    <w:rsid w:val="00042F40"/>
    <w:rsid w:val="00042F57"/>
    <w:rsid w:val="00042FE7"/>
    <w:rsid w:val="00043013"/>
    <w:rsid w:val="0004312D"/>
    <w:rsid w:val="0004329A"/>
    <w:rsid w:val="000432DF"/>
    <w:rsid w:val="00043331"/>
    <w:rsid w:val="0004347A"/>
    <w:rsid w:val="00043524"/>
    <w:rsid w:val="0004380F"/>
    <w:rsid w:val="00043836"/>
    <w:rsid w:val="00043B2F"/>
    <w:rsid w:val="00043B5F"/>
    <w:rsid w:val="00043DEB"/>
    <w:rsid w:val="00044055"/>
    <w:rsid w:val="0004407E"/>
    <w:rsid w:val="00044647"/>
    <w:rsid w:val="00044721"/>
    <w:rsid w:val="00044743"/>
    <w:rsid w:val="00044B8B"/>
    <w:rsid w:val="00044CB1"/>
    <w:rsid w:val="00044D72"/>
    <w:rsid w:val="00044D7E"/>
    <w:rsid w:val="00045216"/>
    <w:rsid w:val="000453C9"/>
    <w:rsid w:val="000456C7"/>
    <w:rsid w:val="00045838"/>
    <w:rsid w:val="0004599E"/>
    <w:rsid w:val="000459A7"/>
    <w:rsid w:val="000459BB"/>
    <w:rsid w:val="00045A41"/>
    <w:rsid w:val="00045C04"/>
    <w:rsid w:val="00045CE6"/>
    <w:rsid w:val="00045D11"/>
    <w:rsid w:val="00046030"/>
    <w:rsid w:val="00046033"/>
    <w:rsid w:val="0004693C"/>
    <w:rsid w:val="000469A0"/>
    <w:rsid w:val="00046A12"/>
    <w:rsid w:val="00046A29"/>
    <w:rsid w:val="00046AC4"/>
    <w:rsid w:val="00046B0D"/>
    <w:rsid w:val="00046BA6"/>
    <w:rsid w:val="00046DED"/>
    <w:rsid w:val="00046F66"/>
    <w:rsid w:val="0004709B"/>
    <w:rsid w:val="00047158"/>
    <w:rsid w:val="00047167"/>
    <w:rsid w:val="000471CB"/>
    <w:rsid w:val="00047408"/>
    <w:rsid w:val="00047453"/>
    <w:rsid w:val="00047649"/>
    <w:rsid w:val="00047AFB"/>
    <w:rsid w:val="00047B38"/>
    <w:rsid w:val="00047B48"/>
    <w:rsid w:val="00047B80"/>
    <w:rsid w:val="0005010F"/>
    <w:rsid w:val="0005019D"/>
    <w:rsid w:val="00050422"/>
    <w:rsid w:val="00050549"/>
    <w:rsid w:val="000508F6"/>
    <w:rsid w:val="00050BFA"/>
    <w:rsid w:val="00050EFB"/>
    <w:rsid w:val="00050F80"/>
    <w:rsid w:val="00050F99"/>
    <w:rsid w:val="000510F5"/>
    <w:rsid w:val="00051226"/>
    <w:rsid w:val="0005170E"/>
    <w:rsid w:val="00051747"/>
    <w:rsid w:val="0005194A"/>
    <w:rsid w:val="000519D4"/>
    <w:rsid w:val="00051A44"/>
    <w:rsid w:val="00051EAE"/>
    <w:rsid w:val="00052015"/>
    <w:rsid w:val="00052222"/>
    <w:rsid w:val="00052393"/>
    <w:rsid w:val="000524C6"/>
    <w:rsid w:val="0005251E"/>
    <w:rsid w:val="00052740"/>
    <w:rsid w:val="00052909"/>
    <w:rsid w:val="00052AA1"/>
    <w:rsid w:val="00052B1B"/>
    <w:rsid w:val="00052B77"/>
    <w:rsid w:val="000537F6"/>
    <w:rsid w:val="00053B97"/>
    <w:rsid w:val="00053BB4"/>
    <w:rsid w:val="00053C16"/>
    <w:rsid w:val="00053F11"/>
    <w:rsid w:val="00053F4E"/>
    <w:rsid w:val="000540AF"/>
    <w:rsid w:val="0005412E"/>
    <w:rsid w:val="0005434F"/>
    <w:rsid w:val="0005439D"/>
    <w:rsid w:val="000549FC"/>
    <w:rsid w:val="00054A47"/>
    <w:rsid w:val="00054AB2"/>
    <w:rsid w:val="00054B0E"/>
    <w:rsid w:val="00054B1F"/>
    <w:rsid w:val="00054CA5"/>
    <w:rsid w:val="00054DA7"/>
    <w:rsid w:val="00054EF7"/>
    <w:rsid w:val="00054F4D"/>
    <w:rsid w:val="00054FF5"/>
    <w:rsid w:val="00055011"/>
    <w:rsid w:val="00055144"/>
    <w:rsid w:val="000551E8"/>
    <w:rsid w:val="00055438"/>
    <w:rsid w:val="00055A39"/>
    <w:rsid w:val="00055B15"/>
    <w:rsid w:val="00055E14"/>
    <w:rsid w:val="00055E5E"/>
    <w:rsid w:val="00055F13"/>
    <w:rsid w:val="00055FE8"/>
    <w:rsid w:val="00056438"/>
    <w:rsid w:val="00056462"/>
    <w:rsid w:val="00056618"/>
    <w:rsid w:val="000566D0"/>
    <w:rsid w:val="000566E7"/>
    <w:rsid w:val="00056935"/>
    <w:rsid w:val="00056B43"/>
    <w:rsid w:val="00056CB3"/>
    <w:rsid w:val="00056D4A"/>
    <w:rsid w:val="00056E2B"/>
    <w:rsid w:val="00056F57"/>
    <w:rsid w:val="00056FD9"/>
    <w:rsid w:val="00057035"/>
    <w:rsid w:val="000574D1"/>
    <w:rsid w:val="0005755E"/>
    <w:rsid w:val="00057653"/>
    <w:rsid w:val="000576E9"/>
    <w:rsid w:val="000577E3"/>
    <w:rsid w:val="000577F1"/>
    <w:rsid w:val="0005783C"/>
    <w:rsid w:val="00057897"/>
    <w:rsid w:val="00057939"/>
    <w:rsid w:val="0005795F"/>
    <w:rsid w:val="00057A7B"/>
    <w:rsid w:val="00057AD1"/>
    <w:rsid w:val="00057D05"/>
    <w:rsid w:val="000602C1"/>
    <w:rsid w:val="000603A0"/>
    <w:rsid w:val="00060842"/>
    <w:rsid w:val="00060D69"/>
    <w:rsid w:val="00060EB1"/>
    <w:rsid w:val="00061148"/>
    <w:rsid w:val="00061213"/>
    <w:rsid w:val="00061588"/>
    <w:rsid w:val="0006167D"/>
    <w:rsid w:val="0006171F"/>
    <w:rsid w:val="00061868"/>
    <w:rsid w:val="0006196B"/>
    <w:rsid w:val="0006199B"/>
    <w:rsid w:val="00061C76"/>
    <w:rsid w:val="00061DA8"/>
    <w:rsid w:val="00061ECD"/>
    <w:rsid w:val="00061F12"/>
    <w:rsid w:val="00061F7C"/>
    <w:rsid w:val="0006226B"/>
    <w:rsid w:val="0006263F"/>
    <w:rsid w:val="000627C4"/>
    <w:rsid w:val="000628F9"/>
    <w:rsid w:val="00062CB8"/>
    <w:rsid w:val="00062E89"/>
    <w:rsid w:val="00062F0C"/>
    <w:rsid w:val="00062FF9"/>
    <w:rsid w:val="000632F0"/>
    <w:rsid w:val="00063476"/>
    <w:rsid w:val="000634FF"/>
    <w:rsid w:val="000635D9"/>
    <w:rsid w:val="0006380B"/>
    <w:rsid w:val="00063C8F"/>
    <w:rsid w:val="00063CBB"/>
    <w:rsid w:val="00063DAA"/>
    <w:rsid w:val="00063E20"/>
    <w:rsid w:val="00064293"/>
    <w:rsid w:val="000642DF"/>
    <w:rsid w:val="000643FB"/>
    <w:rsid w:val="00064494"/>
    <w:rsid w:val="0006454F"/>
    <w:rsid w:val="00064B2A"/>
    <w:rsid w:val="00064CE2"/>
    <w:rsid w:val="00064D2E"/>
    <w:rsid w:val="00064D62"/>
    <w:rsid w:val="00064E78"/>
    <w:rsid w:val="00065105"/>
    <w:rsid w:val="000654F1"/>
    <w:rsid w:val="00065549"/>
    <w:rsid w:val="00065A21"/>
    <w:rsid w:val="00065ADF"/>
    <w:rsid w:val="00065D00"/>
    <w:rsid w:val="00065D3B"/>
    <w:rsid w:val="00065E31"/>
    <w:rsid w:val="00065E38"/>
    <w:rsid w:val="00066029"/>
    <w:rsid w:val="00066370"/>
    <w:rsid w:val="000664DA"/>
    <w:rsid w:val="000664DD"/>
    <w:rsid w:val="000664E8"/>
    <w:rsid w:val="00066614"/>
    <w:rsid w:val="0006672A"/>
    <w:rsid w:val="000668B7"/>
    <w:rsid w:val="00066949"/>
    <w:rsid w:val="00066AFD"/>
    <w:rsid w:val="00066B64"/>
    <w:rsid w:val="00066E4E"/>
    <w:rsid w:val="00066EA2"/>
    <w:rsid w:val="0006700C"/>
    <w:rsid w:val="00067095"/>
    <w:rsid w:val="00067646"/>
    <w:rsid w:val="000678B7"/>
    <w:rsid w:val="000678E7"/>
    <w:rsid w:val="00067BA8"/>
    <w:rsid w:val="00067BF4"/>
    <w:rsid w:val="00067C26"/>
    <w:rsid w:val="00067FBB"/>
    <w:rsid w:val="0007030A"/>
    <w:rsid w:val="000704A4"/>
    <w:rsid w:val="000705A6"/>
    <w:rsid w:val="00070730"/>
    <w:rsid w:val="00070851"/>
    <w:rsid w:val="0007095D"/>
    <w:rsid w:val="00070A30"/>
    <w:rsid w:val="00070F73"/>
    <w:rsid w:val="0007122E"/>
    <w:rsid w:val="00071263"/>
    <w:rsid w:val="000717AC"/>
    <w:rsid w:val="0007192D"/>
    <w:rsid w:val="00071AD1"/>
    <w:rsid w:val="00071AE8"/>
    <w:rsid w:val="00071BE5"/>
    <w:rsid w:val="00071E3F"/>
    <w:rsid w:val="00071EC1"/>
    <w:rsid w:val="0007209C"/>
    <w:rsid w:val="00072197"/>
    <w:rsid w:val="000723E1"/>
    <w:rsid w:val="000726E0"/>
    <w:rsid w:val="00072B3D"/>
    <w:rsid w:val="00072B53"/>
    <w:rsid w:val="00072D28"/>
    <w:rsid w:val="00072E00"/>
    <w:rsid w:val="00072E1F"/>
    <w:rsid w:val="00072E25"/>
    <w:rsid w:val="00072FBE"/>
    <w:rsid w:val="0007303F"/>
    <w:rsid w:val="00073075"/>
    <w:rsid w:val="000731CF"/>
    <w:rsid w:val="000731E0"/>
    <w:rsid w:val="00073231"/>
    <w:rsid w:val="0007339C"/>
    <w:rsid w:val="000734A8"/>
    <w:rsid w:val="00073559"/>
    <w:rsid w:val="000735B5"/>
    <w:rsid w:val="00073689"/>
    <w:rsid w:val="000736FF"/>
    <w:rsid w:val="00073864"/>
    <w:rsid w:val="000739E0"/>
    <w:rsid w:val="00073A4C"/>
    <w:rsid w:val="00073C00"/>
    <w:rsid w:val="00073CE5"/>
    <w:rsid w:val="00073D44"/>
    <w:rsid w:val="00073D87"/>
    <w:rsid w:val="00073DC6"/>
    <w:rsid w:val="00073EA1"/>
    <w:rsid w:val="000740C1"/>
    <w:rsid w:val="000741AF"/>
    <w:rsid w:val="000742E3"/>
    <w:rsid w:val="00074308"/>
    <w:rsid w:val="00074372"/>
    <w:rsid w:val="000747E5"/>
    <w:rsid w:val="000748CE"/>
    <w:rsid w:val="00074A15"/>
    <w:rsid w:val="00074A86"/>
    <w:rsid w:val="00074DB2"/>
    <w:rsid w:val="00074E0D"/>
    <w:rsid w:val="00074F17"/>
    <w:rsid w:val="00074FDC"/>
    <w:rsid w:val="000750CF"/>
    <w:rsid w:val="00075456"/>
    <w:rsid w:val="00075662"/>
    <w:rsid w:val="000757A0"/>
    <w:rsid w:val="00075841"/>
    <w:rsid w:val="00075B49"/>
    <w:rsid w:val="00075B9F"/>
    <w:rsid w:val="00075C68"/>
    <w:rsid w:val="00075E59"/>
    <w:rsid w:val="00075EC5"/>
    <w:rsid w:val="00076310"/>
    <w:rsid w:val="00076332"/>
    <w:rsid w:val="00076488"/>
    <w:rsid w:val="0007686C"/>
    <w:rsid w:val="00076AF2"/>
    <w:rsid w:val="00076BAD"/>
    <w:rsid w:val="00076BC2"/>
    <w:rsid w:val="00076C10"/>
    <w:rsid w:val="00076EE5"/>
    <w:rsid w:val="00077041"/>
    <w:rsid w:val="00077218"/>
    <w:rsid w:val="000772B6"/>
    <w:rsid w:val="00077304"/>
    <w:rsid w:val="00077412"/>
    <w:rsid w:val="000774D2"/>
    <w:rsid w:val="000776CB"/>
    <w:rsid w:val="0007775D"/>
    <w:rsid w:val="000777F2"/>
    <w:rsid w:val="00077884"/>
    <w:rsid w:val="00077ABF"/>
    <w:rsid w:val="00077DB2"/>
    <w:rsid w:val="000803D9"/>
    <w:rsid w:val="00080463"/>
    <w:rsid w:val="00080594"/>
    <w:rsid w:val="00080678"/>
    <w:rsid w:val="000806A6"/>
    <w:rsid w:val="00080840"/>
    <w:rsid w:val="000808D6"/>
    <w:rsid w:val="00080A90"/>
    <w:rsid w:val="00080EAC"/>
    <w:rsid w:val="00080F63"/>
    <w:rsid w:val="00081056"/>
    <w:rsid w:val="000810A6"/>
    <w:rsid w:val="00081129"/>
    <w:rsid w:val="000811EC"/>
    <w:rsid w:val="000814B8"/>
    <w:rsid w:val="00081725"/>
    <w:rsid w:val="000817E0"/>
    <w:rsid w:val="00081A53"/>
    <w:rsid w:val="00081A71"/>
    <w:rsid w:val="00081A7B"/>
    <w:rsid w:val="00081ABB"/>
    <w:rsid w:val="00081BAF"/>
    <w:rsid w:val="00081BBF"/>
    <w:rsid w:val="00081BEF"/>
    <w:rsid w:val="00081D68"/>
    <w:rsid w:val="00081EAE"/>
    <w:rsid w:val="00082311"/>
    <w:rsid w:val="0008255B"/>
    <w:rsid w:val="000825DC"/>
    <w:rsid w:val="000826F1"/>
    <w:rsid w:val="00082709"/>
    <w:rsid w:val="00082911"/>
    <w:rsid w:val="00082912"/>
    <w:rsid w:val="00082972"/>
    <w:rsid w:val="000829AF"/>
    <w:rsid w:val="00082D85"/>
    <w:rsid w:val="00082EC6"/>
    <w:rsid w:val="0008359A"/>
    <w:rsid w:val="00083647"/>
    <w:rsid w:val="000837C5"/>
    <w:rsid w:val="000839E1"/>
    <w:rsid w:val="00083BC0"/>
    <w:rsid w:val="00083DD4"/>
    <w:rsid w:val="00083F2E"/>
    <w:rsid w:val="000840C7"/>
    <w:rsid w:val="00084288"/>
    <w:rsid w:val="0008428D"/>
    <w:rsid w:val="00084606"/>
    <w:rsid w:val="000846E4"/>
    <w:rsid w:val="000848AB"/>
    <w:rsid w:val="00084A05"/>
    <w:rsid w:val="00084AAF"/>
    <w:rsid w:val="00084CC8"/>
    <w:rsid w:val="00084F2C"/>
    <w:rsid w:val="0008515E"/>
    <w:rsid w:val="00085261"/>
    <w:rsid w:val="000855A1"/>
    <w:rsid w:val="000856FA"/>
    <w:rsid w:val="000857D0"/>
    <w:rsid w:val="00085886"/>
    <w:rsid w:val="00085EBE"/>
    <w:rsid w:val="00085F7C"/>
    <w:rsid w:val="00086280"/>
    <w:rsid w:val="00086309"/>
    <w:rsid w:val="00086493"/>
    <w:rsid w:val="00086583"/>
    <w:rsid w:val="00086873"/>
    <w:rsid w:val="000868F5"/>
    <w:rsid w:val="000869E7"/>
    <w:rsid w:val="00086DD4"/>
    <w:rsid w:val="00086EFA"/>
    <w:rsid w:val="00086F18"/>
    <w:rsid w:val="00086F30"/>
    <w:rsid w:val="00086F3B"/>
    <w:rsid w:val="000870D0"/>
    <w:rsid w:val="000872BC"/>
    <w:rsid w:val="0008730E"/>
    <w:rsid w:val="000874C1"/>
    <w:rsid w:val="00087549"/>
    <w:rsid w:val="0008761C"/>
    <w:rsid w:val="0008776A"/>
    <w:rsid w:val="00087784"/>
    <w:rsid w:val="00087849"/>
    <w:rsid w:val="0008785C"/>
    <w:rsid w:val="00087DF6"/>
    <w:rsid w:val="00087FE7"/>
    <w:rsid w:val="00090203"/>
    <w:rsid w:val="0009031B"/>
    <w:rsid w:val="00090403"/>
    <w:rsid w:val="000905F2"/>
    <w:rsid w:val="000906E2"/>
    <w:rsid w:val="00090951"/>
    <w:rsid w:val="00090983"/>
    <w:rsid w:val="00090990"/>
    <w:rsid w:val="00090BD2"/>
    <w:rsid w:val="00090DFD"/>
    <w:rsid w:val="00090E90"/>
    <w:rsid w:val="00090FCB"/>
    <w:rsid w:val="0009105B"/>
    <w:rsid w:val="00091155"/>
    <w:rsid w:val="00091232"/>
    <w:rsid w:val="00091251"/>
    <w:rsid w:val="0009133A"/>
    <w:rsid w:val="0009142A"/>
    <w:rsid w:val="000918BA"/>
    <w:rsid w:val="00091960"/>
    <w:rsid w:val="0009198C"/>
    <w:rsid w:val="00091B3B"/>
    <w:rsid w:val="00091F28"/>
    <w:rsid w:val="0009200F"/>
    <w:rsid w:val="000923C5"/>
    <w:rsid w:val="00092478"/>
    <w:rsid w:val="00092529"/>
    <w:rsid w:val="00092553"/>
    <w:rsid w:val="0009273D"/>
    <w:rsid w:val="00092827"/>
    <w:rsid w:val="000928B3"/>
    <w:rsid w:val="00092A4C"/>
    <w:rsid w:val="00092AD4"/>
    <w:rsid w:val="00092B4B"/>
    <w:rsid w:val="00092E99"/>
    <w:rsid w:val="0009304E"/>
    <w:rsid w:val="00093434"/>
    <w:rsid w:val="000934C4"/>
    <w:rsid w:val="0009395E"/>
    <w:rsid w:val="00093BE3"/>
    <w:rsid w:val="000941DF"/>
    <w:rsid w:val="000941FE"/>
    <w:rsid w:val="000944C4"/>
    <w:rsid w:val="00094851"/>
    <w:rsid w:val="00094856"/>
    <w:rsid w:val="000949DC"/>
    <w:rsid w:val="00094ADF"/>
    <w:rsid w:val="00094C31"/>
    <w:rsid w:val="00094CD5"/>
    <w:rsid w:val="00094D5C"/>
    <w:rsid w:val="00094DC5"/>
    <w:rsid w:val="00094EB8"/>
    <w:rsid w:val="000950F8"/>
    <w:rsid w:val="000951FF"/>
    <w:rsid w:val="000952DA"/>
    <w:rsid w:val="00095385"/>
    <w:rsid w:val="000956DC"/>
    <w:rsid w:val="000956E4"/>
    <w:rsid w:val="00095AFD"/>
    <w:rsid w:val="00095EA6"/>
    <w:rsid w:val="00096269"/>
    <w:rsid w:val="000963F5"/>
    <w:rsid w:val="0009660F"/>
    <w:rsid w:val="00096EEB"/>
    <w:rsid w:val="0009706F"/>
    <w:rsid w:val="0009727C"/>
    <w:rsid w:val="0009740D"/>
    <w:rsid w:val="000974DA"/>
    <w:rsid w:val="00097547"/>
    <w:rsid w:val="000977DF"/>
    <w:rsid w:val="000978C8"/>
    <w:rsid w:val="0009795E"/>
    <w:rsid w:val="000979E4"/>
    <w:rsid w:val="00097B02"/>
    <w:rsid w:val="00097B6F"/>
    <w:rsid w:val="00097D21"/>
    <w:rsid w:val="00097DAB"/>
    <w:rsid w:val="00097E89"/>
    <w:rsid w:val="000A029C"/>
    <w:rsid w:val="000A0400"/>
    <w:rsid w:val="000A06FA"/>
    <w:rsid w:val="000A06FB"/>
    <w:rsid w:val="000A08A3"/>
    <w:rsid w:val="000A0FF9"/>
    <w:rsid w:val="000A11B2"/>
    <w:rsid w:val="000A1574"/>
    <w:rsid w:val="000A16BD"/>
    <w:rsid w:val="000A1C3F"/>
    <w:rsid w:val="000A1EC5"/>
    <w:rsid w:val="000A1EEF"/>
    <w:rsid w:val="000A1FE1"/>
    <w:rsid w:val="000A23C2"/>
    <w:rsid w:val="000A25E4"/>
    <w:rsid w:val="000A27C8"/>
    <w:rsid w:val="000A293F"/>
    <w:rsid w:val="000A2C46"/>
    <w:rsid w:val="000A2D07"/>
    <w:rsid w:val="000A2DE0"/>
    <w:rsid w:val="000A3097"/>
    <w:rsid w:val="000A3109"/>
    <w:rsid w:val="000A31E9"/>
    <w:rsid w:val="000A3312"/>
    <w:rsid w:val="000A332D"/>
    <w:rsid w:val="000A33C3"/>
    <w:rsid w:val="000A33EB"/>
    <w:rsid w:val="000A34A0"/>
    <w:rsid w:val="000A3746"/>
    <w:rsid w:val="000A3AD4"/>
    <w:rsid w:val="000A3B2D"/>
    <w:rsid w:val="000A3B4D"/>
    <w:rsid w:val="000A3B9A"/>
    <w:rsid w:val="000A3BC4"/>
    <w:rsid w:val="000A3C65"/>
    <w:rsid w:val="000A3DD9"/>
    <w:rsid w:val="000A3DFD"/>
    <w:rsid w:val="000A3EEC"/>
    <w:rsid w:val="000A4030"/>
    <w:rsid w:val="000A415B"/>
    <w:rsid w:val="000A42B8"/>
    <w:rsid w:val="000A45DF"/>
    <w:rsid w:val="000A472E"/>
    <w:rsid w:val="000A4A0A"/>
    <w:rsid w:val="000A4A19"/>
    <w:rsid w:val="000A4AAF"/>
    <w:rsid w:val="000A4D8A"/>
    <w:rsid w:val="000A501A"/>
    <w:rsid w:val="000A505D"/>
    <w:rsid w:val="000A50BB"/>
    <w:rsid w:val="000A5380"/>
    <w:rsid w:val="000A54B9"/>
    <w:rsid w:val="000A5651"/>
    <w:rsid w:val="000A5757"/>
    <w:rsid w:val="000A5759"/>
    <w:rsid w:val="000A5803"/>
    <w:rsid w:val="000A5EE9"/>
    <w:rsid w:val="000A6169"/>
    <w:rsid w:val="000A61B0"/>
    <w:rsid w:val="000A632D"/>
    <w:rsid w:val="000A64EF"/>
    <w:rsid w:val="000A6529"/>
    <w:rsid w:val="000A688E"/>
    <w:rsid w:val="000A693B"/>
    <w:rsid w:val="000A697E"/>
    <w:rsid w:val="000A6BCD"/>
    <w:rsid w:val="000A6D07"/>
    <w:rsid w:val="000A6FCA"/>
    <w:rsid w:val="000A6FE3"/>
    <w:rsid w:val="000A725F"/>
    <w:rsid w:val="000A72A6"/>
    <w:rsid w:val="000A7484"/>
    <w:rsid w:val="000A75FA"/>
    <w:rsid w:val="000A76EF"/>
    <w:rsid w:val="000A7918"/>
    <w:rsid w:val="000A7ED5"/>
    <w:rsid w:val="000A7F52"/>
    <w:rsid w:val="000B00D5"/>
    <w:rsid w:val="000B0247"/>
    <w:rsid w:val="000B04D3"/>
    <w:rsid w:val="000B051E"/>
    <w:rsid w:val="000B0568"/>
    <w:rsid w:val="000B0576"/>
    <w:rsid w:val="000B075E"/>
    <w:rsid w:val="000B0899"/>
    <w:rsid w:val="000B0CE2"/>
    <w:rsid w:val="000B0E62"/>
    <w:rsid w:val="000B115B"/>
    <w:rsid w:val="000B128B"/>
    <w:rsid w:val="000B1370"/>
    <w:rsid w:val="000B14EA"/>
    <w:rsid w:val="000B15A5"/>
    <w:rsid w:val="000B17BD"/>
    <w:rsid w:val="000B198D"/>
    <w:rsid w:val="000B1A97"/>
    <w:rsid w:val="000B1CE2"/>
    <w:rsid w:val="000B1D13"/>
    <w:rsid w:val="000B1DA7"/>
    <w:rsid w:val="000B1F56"/>
    <w:rsid w:val="000B1F79"/>
    <w:rsid w:val="000B2215"/>
    <w:rsid w:val="000B2565"/>
    <w:rsid w:val="000B2586"/>
    <w:rsid w:val="000B2642"/>
    <w:rsid w:val="000B27B6"/>
    <w:rsid w:val="000B28AF"/>
    <w:rsid w:val="000B28D3"/>
    <w:rsid w:val="000B2973"/>
    <w:rsid w:val="000B2980"/>
    <w:rsid w:val="000B29A6"/>
    <w:rsid w:val="000B2D31"/>
    <w:rsid w:val="000B2EAF"/>
    <w:rsid w:val="000B306E"/>
    <w:rsid w:val="000B3198"/>
    <w:rsid w:val="000B3247"/>
    <w:rsid w:val="000B33FE"/>
    <w:rsid w:val="000B38AE"/>
    <w:rsid w:val="000B3A74"/>
    <w:rsid w:val="000B3CB0"/>
    <w:rsid w:val="000B4178"/>
    <w:rsid w:val="000B44A0"/>
    <w:rsid w:val="000B46A0"/>
    <w:rsid w:val="000B496B"/>
    <w:rsid w:val="000B4A1B"/>
    <w:rsid w:val="000B4AFA"/>
    <w:rsid w:val="000B4DC0"/>
    <w:rsid w:val="000B4F32"/>
    <w:rsid w:val="000B54B4"/>
    <w:rsid w:val="000B5554"/>
    <w:rsid w:val="000B5624"/>
    <w:rsid w:val="000B5693"/>
    <w:rsid w:val="000B56D5"/>
    <w:rsid w:val="000B5818"/>
    <w:rsid w:val="000B598C"/>
    <w:rsid w:val="000B59E3"/>
    <w:rsid w:val="000B5A93"/>
    <w:rsid w:val="000B6150"/>
    <w:rsid w:val="000B6338"/>
    <w:rsid w:val="000B63B6"/>
    <w:rsid w:val="000B64F5"/>
    <w:rsid w:val="000B6603"/>
    <w:rsid w:val="000B664C"/>
    <w:rsid w:val="000B679B"/>
    <w:rsid w:val="000B679F"/>
    <w:rsid w:val="000B684D"/>
    <w:rsid w:val="000B6864"/>
    <w:rsid w:val="000B69B1"/>
    <w:rsid w:val="000B6D0D"/>
    <w:rsid w:val="000B6DBF"/>
    <w:rsid w:val="000B6DDC"/>
    <w:rsid w:val="000B6E2B"/>
    <w:rsid w:val="000B7069"/>
    <w:rsid w:val="000B7101"/>
    <w:rsid w:val="000B7176"/>
    <w:rsid w:val="000B7189"/>
    <w:rsid w:val="000B7226"/>
    <w:rsid w:val="000B7372"/>
    <w:rsid w:val="000B74FB"/>
    <w:rsid w:val="000B77C6"/>
    <w:rsid w:val="000B7832"/>
    <w:rsid w:val="000B793E"/>
    <w:rsid w:val="000B7DF9"/>
    <w:rsid w:val="000C012C"/>
    <w:rsid w:val="000C014F"/>
    <w:rsid w:val="000C0150"/>
    <w:rsid w:val="000C01B1"/>
    <w:rsid w:val="000C024C"/>
    <w:rsid w:val="000C0407"/>
    <w:rsid w:val="000C0548"/>
    <w:rsid w:val="000C0570"/>
    <w:rsid w:val="000C062A"/>
    <w:rsid w:val="000C08A7"/>
    <w:rsid w:val="000C09F4"/>
    <w:rsid w:val="000C0C4F"/>
    <w:rsid w:val="000C0CA2"/>
    <w:rsid w:val="000C0CD5"/>
    <w:rsid w:val="000C0D7D"/>
    <w:rsid w:val="000C0EB6"/>
    <w:rsid w:val="000C1793"/>
    <w:rsid w:val="000C1AC4"/>
    <w:rsid w:val="000C1B1B"/>
    <w:rsid w:val="000C1BAF"/>
    <w:rsid w:val="000C1BD3"/>
    <w:rsid w:val="000C1F3C"/>
    <w:rsid w:val="000C211A"/>
    <w:rsid w:val="000C2244"/>
    <w:rsid w:val="000C25B0"/>
    <w:rsid w:val="000C2621"/>
    <w:rsid w:val="000C2774"/>
    <w:rsid w:val="000C27E0"/>
    <w:rsid w:val="000C2870"/>
    <w:rsid w:val="000C2903"/>
    <w:rsid w:val="000C299F"/>
    <w:rsid w:val="000C2CA3"/>
    <w:rsid w:val="000C2D87"/>
    <w:rsid w:val="000C2F06"/>
    <w:rsid w:val="000C2FFA"/>
    <w:rsid w:val="000C301D"/>
    <w:rsid w:val="000C302F"/>
    <w:rsid w:val="000C3121"/>
    <w:rsid w:val="000C3151"/>
    <w:rsid w:val="000C32D9"/>
    <w:rsid w:val="000C334E"/>
    <w:rsid w:val="000C3649"/>
    <w:rsid w:val="000C372C"/>
    <w:rsid w:val="000C37D5"/>
    <w:rsid w:val="000C3967"/>
    <w:rsid w:val="000C3A6A"/>
    <w:rsid w:val="000C3AEE"/>
    <w:rsid w:val="000C3BF5"/>
    <w:rsid w:val="000C3C04"/>
    <w:rsid w:val="000C3C64"/>
    <w:rsid w:val="000C3CFF"/>
    <w:rsid w:val="000C3DA3"/>
    <w:rsid w:val="000C3DA7"/>
    <w:rsid w:val="000C3E28"/>
    <w:rsid w:val="000C3F4C"/>
    <w:rsid w:val="000C3FC6"/>
    <w:rsid w:val="000C40BF"/>
    <w:rsid w:val="000C40E0"/>
    <w:rsid w:val="000C4269"/>
    <w:rsid w:val="000C4441"/>
    <w:rsid w:val="000C4581"/>
    <w:rsid w:val="000C46A9"/>
    <w:rsid w:val="000C4763"/>
    <w:rsid w:val="000C4A34"/>
    <w:rsid w:val="000C4BF2"/>
    <w:rsid w:val="000C4C9B"/>
    <w:rsid w:val="000C4D1C"/>
    <w:rsid w:val="000C4DF3"/>
    <w:rsid w:val="000C4F98"/>
    <w:rsid w:val="000C51DF"/>
    <w:rsid w:val="000C56D6"/>
    <w:rsid w:val="000C5984"/>
    <w:rsid w:val="000C5BE1"/>
    <w:rsid w:val="000C5D75"/>
    <w:rsid w:val="000C5DF6"/>
    <w:rsid w:val="000C603C"/>
    <w:rsid w:val="000C60D3"/>
    <w:rsid w:val="000C65BF"/>
    <w:rsid w:val="000C673B"/>
    <w:rsid w:val="000C68AC"/>
    <w:rsid w:val="000C6A4E"/>
    <w:rsid w:val="000C6B95"/>
    <w:rsid w:val="000C6EE9"/>
    <w:rsid w:val="000C70A2"/>
    <w:rsid w:val="000C71E5"/>
    <w:rsid w:val="000C7270"/>
    <w:rsid w:val="000C741D"/>
    <w:rsid w:val="000C742E"/>
    <w:rsid w:val="000C7437"/>
    <w:rsid w:val="000C7C73"/>
    <w:rsid w:val="000C7CCF"/>
    <w:rsid w:val="000C7E8A"/>
    <w:rsid w:val="000C7F41"/>
    <w:rsid w:val="000D018F"/>
    <w:rsid w:val="000D01C4"/>
    <w:rsid w:val="000D028A"/>
    <w:rsid w:val="000D0303"/>
    <w:rsid w:val="000D03A5"/>
    <w:rsid w:val="000D054D"/>
    <w:rsid w:val="000D0699"/>
    <w:rsid w:val="000D0705"/>
    <w:rsid w:val="000D0781"/>
    <w:rsid w:val="000D07D5"/>
    <w:rsid w:val="000D0822"/>
    <w:rsid w:val="000D0898"/>
    <w:rsid w:val="000D098C"/>
    <w:rsid w:val="000D0CAC"/>
    <w:rsid w:val="000D0E8D"/>
    <w:rsid w:val="000D0EEE"/>
    <w:rsid w:val="000D11A8"/>
    <w:rsid w:val="000D16D3"/>
    <w:rsid w:val="000D1761"/>
    <w:rsid w:val="000D17F5"/>
    <w:rsid w:val="000D1878"/>
    <w:rsid w:val="000D19C9"/>
    <w:rsid w:val="000D19D4"/>
    <w:rsid w:val="000D1B99"/>
    <w:rsid w:val="000D1DBC"/>
    <w:rsid w:val="000D1EAA"/>
    <w:rsid w:val="000D1F32"/>
    <w:rsid w:val="000D1FF4"/>
    <w:rsid w:val="000D202E"/>
    <w:rsid w:val="000D2298"/>
    <w:rsid w:val="000D2650"/>
    <w:rsid w:val="000D2884"/>
    <w:rsid w:val="000D291A"/>
    <w:rsid w:val="000D2994"/>
    <w:rsid w:val="000D2B3C"/>
    <w:rsid w:val="000D2D74"/>
    <w:rsid w:val="000D2E9C"/>
    <w:rsid w:val="000D2F52"/>
    <w:rsid w:val="000D323B"/>
    <w:rsid w:val="000D33AD"/>
    <w:rsid w:val="000D3476"/>
    <w:rsid w:val="000D3488"/>
    <w:rsid w:val="000D34C0"/>
    <w:rsid w:val="000D3630"/>
    <w:rsid w:val="000D37A7"/>
    <w:rsid w:val="000D380C"/>
    <w:rsid w:val="000D3B51"/>
    <w:rsid w:val="000D3D77"/>
    <w:rsid w:val="000D3EC1"/>
    <w:rsid w:val="000D3F17"/>
    <w:rsid w:val="000D41CD"/>
    <w:rsid w:val="000D4200"/>
    <w:rsid w:val="000D4273"/>
    <w:rsid w:val="000D431F"/>
    <w:rsid w:val="000D4435"/>
    <w:rsid w:val="000D490F"/>
    <w:rsid w:val="000D4964"/>
    <w:rsid w:val="000D4996"/>
    <w:rsid w:val="000D4DAC"/>
    <w:rsid w:val="000D4E25"/>
    <w:rsid w:val="000D4EE6"/>
    <w:rsid w:val="000D50DC"/>
    <w:rsid w:val="000D5328"/>
    <w:rsid w:val="000D55F1"/>
    <w:rsid w:val="000D5658"/>
    <w:rsid w:val="000D5957"/>
    <w:rsid w:val="000D59BF"/>
    <w:rsid w:val="000D5AAE"/>
    <w:rsid w:val="000D5B69"/>
    <w:rsid w:val="000D5C61"/>
    <w:rsid w:val="000D5E8C"/>
    <w:rsid w:val="000D5F99"/>
    <w:rsid w:val="000D5FBD"/>
    <w:rsid w:val="000D604D"/>
    <w:rsid w:val="000D61EE"/>
    <w:rsid w:val="000D6215"/>
    <w:rsid w:val="000D62D4"/>
    <w:rsid w:val="000D659A"/>
    <w:rsid w:val="000D66B0"/>
    <w:rsid w:val="000D67FF"/>
    <w:rsid w:val="000D68D4"/>
    <w:rsid w:val="000D69A3"/>
    <w:rsid w:val="000D6B41"/>
    <w:rsid w:val="000D6B78"/>
    <w:rsid w:val="000D6DEC"/>
    <w:rsid w:val="000D6F17"/>
    <w:rsid w:val="000D7212"/>
    <w:rsid w:val="000D73D8"/>
    <w:rsid w:val="000D73EA"/>
    <w:rsid w:val="000D76A8"/>
    <w:rsid w:val="000D76CF"/>
    <w:rsid w:val="000D772E"/>
    <w:rsid w:val="000D7897"/>
    <w:rsid w:val="000D7946"/>
    <w:rsid w:val="000D7B7F"/>
    <w:rsid w:val="000D7CD4"/>
    <w:rsid w:val="000D7F00"/>
    <w:rsid w:val="000E005B"/>
    <w:rsid w:val="000E05D9"/>
    <w:rsid w:val="000E07E8"/>
    <w:rsid w:val="000E08FA"/>
    <w:rsid w:val="000E0A5D"/>
    <w:rsid w:val="000E0B5A"/>
    <w:rsid w:val="000E0CFF"/>
    <w:rsid w:val="000E0DB9"/>
    <w:rsid w:val="000E10AC"/>
    <w:rsid w:val="000E117D"/>
    <w:rsid w:val="000E1627"/>
    <w:rsid w:val="000E1834"/>
    <w:rsid w:val="000E1857"/>
    <w:rsid w:val="000E1976"/>
    <w:rsid w:val="000E1A88"/>
    <w:rsid w:val="000E1B2A"/>
    <w:rsid w:val="000E1C19"/>
    <w:rsid w:val="000E1DEF"/>
    <w:rsid w:val="000E1EF0"/>
    <w:rsid w:val="000E1EFC"/>
    <w:rsid w:val="000E1FC3"/>
    <w:rsid w:val="000E2073"/>
    <w:rsid w:val="000E2456"/>
    <w:rsid w:val="000E2765"/>
    <w:rsid w:val="000E2806"/>
    <w:rsid w:val="000E2A4D"/>
    <w:rsid w:val="000E2A98"/>
    <w:rsid w:val="000E2AAF"/>
    <w:rsid w:val="000E2B8F"/>
    <w:rsid w:val="000E2BC5"/>
    <w:rsid w:val="000E2C05"/>
    <w:rsid w:val="000E2CB8"/>
    <w:rsid w:val="000E2CC6"/>
    <w:rsid w:val="000E3035"/>
    <w:rsid w:val="000E307C"/>
    <w:rsid w:val="000E312E"/>
    <w:rsid w:val="000E32AE"/>
    <w:rsid w:val="000E33C4"/>
    <w:rsid w:val="000E34AE"/>
    <w:rsid w:val="000E3599"/>
    <w:rsid w:val="000E35C9"/>
    <w:rsid w:val="000E380C"/>
    <w:rsid w:val="000E38DB"/>
    <w:rsid w:val="000E39E6"/>
    <w:rsid w:val="000E3ABD"/>
    <w:rsid w:val="000E3B8A"/>
    <w:rsid w:val="000E3BDA"/>
    <w:rsid w:val="000E3FA5"/>
    <w:rsid w:val="000E4137"/>
    <w:rsid w:val="000E41AB"/>
    <w:rsid w:val="000E44A6"/>
    <w:rsid w:val="000E457C"/>
    <w:rsid w:val="000E460E"/>
    <w:rsid w:val="000E47EE"/>
    <w:rsid w:val="000E484B"/>
    <w:rsid w:val="000E4946"/>
    <w:rsid w:val="000E49AC"/>
    <w:rsid w:val="000E4A9D"/>
    <w:rsid w:val="000E4C11"/>
    <w:rsid w:val="000E4C8C"/>
    <w:rsid w:val="000E4D40"/>
    <w:rsid w:val="000E4EBB"/>
    <w:rsid w:val="000E4EC3"/>
    <w:rsid w:val="000E4FA2"/>
    <w:rsid w:val="000E4FD8"/>
    <w:rsid w:val="000E5077"/>
    <w:rsid w:val="000E52AB"/>
    <w:rsid w:val="000E5377"/>
    <w:rsid w:val="000E5419"/>
    <w:rsid w:val="000E5438"/>
    <w:rsid w:val="000E545F"/>
    <w:rsid w:val="000E569F"/>
    <w:rsid w:val="000E5B6D"/>
    <w:rsid w:val="000E5D34"/>
    <w:rsid w:val="000E5D35"/>
    <w:rsid w:val="000E5F6A"/>
    <w:rsid w:val="000E5FCC"/>
    <w:rsid w:val="000E6032"/>
    <w:rsid w:val="000E6447"/>
    <w:rsid w:val="000E6719"/>
    <w:rsid w:val="000E6794"/>
    <w:rsid w:val="000E6825"/>
    <w:rsid w:val="000E6921"/>
    <w:rsid w:val="000E6AA2"/>
    <w:rsid w:val="000E6B80"/>
    <w:rsid w:val="000E6CD8"/>
    <w:rsid w:val="000E6D46"/>
    <w:rsid w:val="000E6DFE"/>
    <w:rsid w:val="000E6E05"/>
    <w:rsid w:val="000E706E"/>
    <w:rsid w:val="000E70D2"/>
    <w:rsid w:val="000E70F9"/>
    <w:rsid w:val="000E712C"/>
    <w:rsid w:val="000E7191"/>
    <w:rsid w:val="000E71E1"/>
    <w:rsid w:val="000E73DB"/>
    <w:rsid w:val="000E745C"/>
    <w:rsid w:val="000E7532"/>
    <w:rsid w:val="000E767D"/>
    <w:rsid w:val="000E7D6E"/>
    <w:rsid w:val="000F0110"/>
    <w:rsid w:val="000F02CB"/>
    <w:rsid w:val="000F03C8"/>
    <w:rsid w:val="000F068A"/>
    <w:rsid w:val="000F06D7"/>
    <w:rsid w:val="000F09C0"/>
    <w:rsid w:val="000F0A32"/>
    <w:rsid w:val="000F0E7D"/>
    <w:rsid w:val="000F0EC4"/>
    <w:rsid w:val="000F0F63"/>
    <w:rsid w:val="000F0FBC"/>
    <w:rsid w:val="000F12CB"/>
    <w:rsid w:val="000F1325"/>
    <w:rsid w:val="000F14BD"/>
    <w:rsid w:val="000F1765"/>
    <w:rsid w:val="000F1A23"/>
    <w:rsid w:val="000F1AD5"/>
    <w:rsid w:val="000F1AF7"/>
    <w:rsid w:val="000F1DBB"/>
    <w:rsid w:val="000F1DEE"/>
    <w:rsid w:val="000F1E8F"/>
    <w:rsid w:val="000F1FF8"/>
    <w:rsid w:val="000F2024"/>
    <w:rsid w:val="000F22A6"/>
    <w:rsid w:val="000F2325"/>
    <w:rsid w:val="000F2467"/>
    <w:rsid w:val="000F257D"/>
    <w:rsid w:val="000F296A"/>
    <w:rsid w:val="000F2AAC"/>
    <w:rsid w:val="000F2D13"/>
    <w:rsid w:val="000F2E31"/>
    <w:rsid w:val="000F2E7D"/>
    <w:rsid w:val="000F2EDE"/>
    <w:rsid w:val="000F3087"/>
    <w:rsid w:val="000F3117"/>
    <w:rsid w:val="000F317D"/>
    <w:rsid w:val="000F3387"/>
    <w:rsid w:val="000F368E"/>
    <w:rsid w:val="000F370A"/>
    <w:rsid w:val="000F3853"/>
    <w:rsid w:val="000F3A05"/>
    <w:rsid w:val="000F3AE5"/>
    <w:rsid w:val="000F3AF1"/>
    <w:rsid w:val="000F3B48"/>
    <w:rsid w:val="000F3B53"/>
    <w:rsid w:val="000F3CAC"/>
    <w:rsid w:val="000F3E18"/>
    <w:rsid w:val="000F3EFD"/>
    <w:rsid w:val="000F3FA1"/>
    <w:rsid w:val="000F400E"/>
    <w:rsid w:val="000F40D4"/>
    <w:rsid w:val="000F4160"/>
    <w:rsid w:val="000F41A0"/>
    <w:rsid w:val="000F45EB"/>
    <w:rsid w:val="000F479E"/>
    <w:rsid w:val="000F4867"/>
    <w:rsid w:val="000F4893"/>
    <w:rsid w:val="000F4956"/>
    <w:rsid w:val="000F4B89"/>
    <w:rsid w:val="000F4D37"/>
    <w:rsid w:val="000F4D7D"/>
    <w:rsid w:val="000F4DB4"/>
    <w:rsid w:val="000F506A"/>
    <w:rsid w:val="000F509C"/>
    <w:rsid w:val="000F5182"/>
    <w:rsid w:val="000F557F"/>
    <w:rsid w:val="000F597F"/>
    <w:rsid w:val="000F5DA0"/>
    <w:rsid w:val="000F5E9D"/>
    <w:rsid w:val="000F5F78"/>
    <w:rsid w:val="000F5FF6"/>
    <w:rsid w:val="000F64E6"/>
    <w:rsid w:val="000F689C"/>
    <w:rsid w:val="000F68B8"/>
    <w:rsid w:val="000F68D0"/>
    <w:rsid w:val="000F68D6"/>
    <w:rsid w:val="000F69FC"/>
    <w:rsid w:val="000F6A33"/>
    <w:rsid w:val="000F6A72"/>
    <w:rsid w:val="000F6BD2"/>
    <w:rsid w:val="000F6D24"/>
    <w:rsid w:val="000F6F15"/>
    <w:rsid w:val="000F6F18"/>
    <w:rsid w:val="000F710E"/>
    <w:rsid w:val="000F7262"/>
    <w:rsid w:val="000F7927"/>
    <w:rsid w:val="000F7AB2"/>
    <w:rsid w:val="000F7C3C"/>
    <w:rsid w:val="000F7E6C"/>
    <w:rsid w:val="000F7F39"/>
    <w:rsid w:val="001003F8"/>
    <w:rsid w:val="001004EB"/>
    <w:rsid w:val="001004EF"/>
    <w:rsid w:val="0010084D"/>
    <w:rsid w:val="001008C2"/>
    <w:rsid w:val="001008E2"/>
    <w:rsid w:val="00100ADE"/>
    <w:rsid w:val="00100BAC"/>
    <w:rsid w:val="00100C67"/>
    <w:rsid w:val="00100D77"/>
    <w:rsid w:val="00100F59"/>
    <w:rsid w:val="001011CF"/>
    <w:rsid w:val="00101278"/>
    <w:rsid w:val="00101498"/>
    <w:rsid w:val="0010171E"/>
    <w:rsid w:val="001017DB"/>
    <w:rsid w:val="00101954"/>
    <w:rsid w:val="00101A61"/>
    <w:rsid w:val="00101B08"/>
    <w:rsid w:val="00101B50"/>
    <w:rsid w:val="00101BCF"/>
    <w:rsid w:val="00101E04"/>
    <w:rsid w:val="00101F07"/>
    <w:rsid w:val="0010202F"/>
    <w:rsid w:val="001021B3"/>
    <w:rsid w:val="0010258F"/>
    <w:rsid w:val="00102638"/>
    <w:rsid w:val="001026F3"/>
    <w:rsid w:val="001026F5"/>
    <w:rsid w:val="001026F6"/>
    <w:rsid w:val="0010272B"/>
    <w:rsid w:val="001029BC"/>
    <w:rsid w:val="00102C0C"/>
    <w:rsid w:val="00102C35"/>
    <w:rsid w:val="0010316A"/>
    <w:rsid w:val="0010317F"/>
    <w:rsid w:val="001031EC"/>
    <w:rsid w:val="0010320F"/>
    <w:rsid w:val="00103C50"/>
    <w:rsid w:val="00103CA5"/>
    <w:rsid w:val="0010405F"/>
    <w:rsid w:val="00104106"/>
    <w:rsid w:val="001042C6"/>
    <w:rsid w:val="001042E6"/>
    <w:rsid w:val="0010469A"/>
    <w:rsid w:val="001048A1"/>
    <w:rsid w:val="001048E6"/>
    <w:rsid w:val="001048FF"/>
    <w:rsid w:val="001049A8"/>
    <w:rsid w:val="00104AFF"/>
    <w:rsid w:val="00104BF1"/>
    <w:rsid w:val="00104E55"/>
    <w:rsid w:val="00104F0F"/>
    <w:rsid w:val="00104FE8"/>
    <w:rsid w:val="0010504D"/>
    <w:rsid w:val="0010515F"/>
    <w:rsid w:val="00105212"/>
    <w:rsid w:val="00105468"/>
    <w:rsid w:val="00105720"/>
    <w:rsid w:val="00105A00"/>
    <w:rsid w:val="00105A92"/>
    <w:rsid w:val="00105B9A"/>
    <w:rsid w:val="00105FAF"/>
    <w:rsid w:val="0010608E"/>
    <w:rsid w:val="001062C3"/>
    <w:rsid w:val="0010632A"/>
    <w:rsid w:val="00106AEF"/>
    <w:rsid w:val="00106C77"/>
    <w:rsid w:val="00106CB9"/>
    <w:rsid w:val="00106DD0"/>
    <w:rsid w:val="00106E30"/>
    <w:rsid w:val="00106E4D"/>
    <w:rsid w:val="00107401"/>
    <w:rsid w:val="00107402"/>
    <w:rsid w:val="0010742F"/>
    <w:rsid w:val="0010762E"/>
    <w:rsid w:val="001077B6"/>
    <w:rsid w:val="0010782D"/>
    <w:rsid w:val="00107C94"/>
    <w:rsid w:val="00107D55"/>
    <w:rsid w:val="00107E5C"/>
    <w:rsid w:val="00110284"/>
    <w:rsid w:val="001104A3"/>
    <w:rsid w:val="001104A6"/>
    <w:rsid w:val="001104D9"/>
    <w:rsid w:val="0011065A"/>
    <w:rsid w:val="00110C67"/>
    <w:rsid w:val="00110CD4"/>
    <w:rsid w:val="00110E2B"/>
    <w:rsid w:val="00110E36"/>
    <w:rsid w:val="00110EB2"/>
    <w:rsid w:val="001112F1"/>
    <w:rsid w:val="001113C4"/>
    <w:rsid w:val="00111513"/>
    <w:rsid w:val="00111845"/>
    <w:rsid w:val="00111999"/>
    <w:rsid w:val="00111AFF"/>
    <w:rsid w:val="00111D02"/>
    <w:rsid w:val="00111F34"/>
    <w:rsid w:val="0011204D"/>
    <w:rsid w:val="00112143"/>
    <w:rsid w:val="00112235"/>
    <w:rsid w:val="001122DA"/>
    <w:rsid w:val="00112335"/>
    <w:rsid w:val="00112397"/>
    <w:rsid w:val="001125C6"/>
    <w:rsid w:val="00112678"/>
    <w:rsid w:val="001128BD"/>
    <w:rsid w:val="0011295C"/>
    <w:rsid w:val="00112A82"/>
    <w:rsid w:val="00112C65"/>
    <w:rsid w:val="00112F1E"/>
    <w:rsid w:val="001130ED"/>
    <w:rsid w:val="001133FC"/>
    <w:rsid w:val="00113533"/>
    <w:rsid w:val="001135C4"/>
    <w:rsid w:val="0011386C"/>
    <w:rsid w:val="001139EC"/>
    <w:rsid w:val="00113A7D"/>
    <w:rsid w:val="00113AC7"/>
    <w:rsid w:val="00113C35"/>
    <w:rsid w:val="00113CAA"/>
    <w:rsid w:val="00113D5F"/>
    <w:rsid w:val="001140D7"/>
    <w:rsid w:val="00114180"/>
    <w:rsid w:val="00114312"/>
    <w:rsid w:val="001147AE"/>
    <w:rsid w:val="001147BD"/>
    <w:rsid w:val="0011485D"/>
    <w:rsid w:val="00114B93"/>
    <w:rsid w:val="00114BFA"/>
    <w:rsid w:val="00114DA3"/>
    <w:rsid w:val="00114EA9"/>
    <w:rsid w:val="00115209"/>
    <w:rsid w:val="001153B4"/>
    <w:rsid w:val="00115482"/>
    <w:rsid w:val="001154F2"/>
    <w:rsid w:val="001155B7"/>
    <w:rsid w:val="001157FB"/>
    <w:rsid w:val="00115907"/>
    <w:rsid w:val="00115BEF"/>
    <w:rsid w:val="00115C95"/>
    <w:rsid w:val="00115CCD"/>
    <w:rsid w:val="00115E16"/>
    <w:rsid w:val="00116580"/>
    <w:rsid w:val="0011662F"/>
    <w:rsid w:val="001167DB"/>
    <w:rsid w:val="00116AA0"/>
    <w:rsid w:val="00116B2A"/>
    <w:rsid w:val="00116F09"/>
    <w:rsid w:val="00116F0A"/>
    <w:rsid w:val="00117044"/>
    <w:rsid w:val="00117193"/>
    <w:rsid w:val="00117217"/>
    <w:rsid w:val="00117438"/>
    <w:rsid w:val="001174D1"/>
    <w:rsid w:val="00117647"/>
    <w:rsid w:val="00117E59"/>
    <w:rsid w:val="00117FA8"/>
    <w:rsid w:val="001200F1"/>
    <w:rsid w:val="00120363"/>
    <w:rsid w:val="001203FD"/>
    <w:rsid w:val="00120489"/>
    <w:rsid w:val="0012050A"/>
    <w:rsid w:val="00120850"/>
    <w:rsid w:val="00120982"/>
    <w:rsid w:val="001209C6"/>
    <w:rsid w:val="00120AFA"/>
    <w:rsid w:val="00120CAF"/>
    <w:rsid w:val="00121105"/>
    <w:rsid w:val="001214B5"/>
    <w:rsid w:val="001214BB"/>
    <w:rsid w:val="001215DE"/>
    <w:rsid w:val="00121694"/>
    <w:rsid w:val="00121A8D"/>
    <w:rsid w:val="00121BFA"/>
    <w:rsid w:val="00121CF4"/>
    <w:rsid w:val="00121F55"/>
    <w:rsid w:val="00121F67"/>
    <w:rsid w:val="001224A0"/>
    <w:rsid w:val="00122675"/>
    <w:rsid w:val="0012283C"/>
    <w:rsid w:val="00122890"/>
    <w:rsid w:val="001229E9"/>
    <w:rsid w:val="00122C09"/>
    <w:rsid w:val="00122C7E"/>
    <w:rsid w:val="00122C81"/>
    <w:rsid w:val="00122E5C"/>
    <w:rsid w:val="00122E68"/>
    <w:rsid w:val="00122FD5"/>
    <w:rsid w:val="0012302C"/>
    <w:rsid w:val="00123139"/>
    <w:rsid w:val="00123177"/>
    <w:rsid w:val="001231A4"/>
    <w:rsid w:val="001233FE"/>
    <w:rsid w:val="001235F6"/>
    <w:rsid w:val="00123947"/>
    <w:rsid w:val="00123978"/>
    <w:rsid w:val="00123A03"/>
    <w:rsid w:val="00123A46"/>
    <w:rsid w:val="00123A4F"/>
    <w:rsid w:val="00123C54"/>
    <w:rsid w:val="00123D21"/>
    <w:rsid w:val="00123D58"/>
    <w:rsid w:val="00123DA7"/>
    <w:rsid w:val="00123E94"/>
    <w:rsid w:val="00123EC8"/>
    <w:rsid w:val="0012415A"/>
    <w:rsid w:val="001241AB"/>
    <w:rsid w:val="0012422B"/>
    <w:rsid w:val="0012437A"/>
    <w:rsid w:val="00124440"/>
    <w:rsid w:val="0012469C"/>
    <w:rsid w:val="001249EF"/>
    <w:rsid w:val="00124AF3"/>
    <w:rsid w:val="00124B38"/>
    <w:rsid w:val="00124C11"/>
    <w:rsid w:val="00124DCD"/>
    <w:rsid w:val="00124E2E"/>
    <w:rsid w:val="0012512C"/>
    <w:rsid w:val="0012523B"/>
    <w:rsid w:val="001254C3"/>
    <w:rsid w:val="001254E6"/>
    <w:rsid w:val="001257DF"/>
    <w:rsid w:val="001258AC"/>
    <w:rsid w:val="001259DE"/>
    <w:rsid w:val="001259ED"/>
    <w:rsid w:val="00125AEB"/>
    <w:rsid w:val="00125D15"/>
    <w:rsid w:val="00125D32"/>
    <w:rsid w:val="00125F2D"/>
    <w:rsid w:val="00125F83"/>
    <w:rsid w:val="00126049"/>
    <w:rsid w:val="001262F2"/>
    <w:rsid w:val="001264AE"/>
    <w:rsid w:val="001266E1"/>
    <w:rsid w:val="00126958"/>
    <w:rsid w:val="00126C74"/>
    <w:rsid w:val="00126EAB"/>
    <w:rsid w:val="00127171"/>
    <w:rsid w:val="00127191"/>
    <w:rsid w:val="00127196"/>
    <w:rsid w:val="00127355"/>
    <w:rsid w:val="0012747C"/>
    <w:rsid w:val="001276B1"/>
    <w:rsid w:val="001276CF"/>
    <w:rsid w:val="001276DD"/>
    <w:rsid w:val="001277A0"/>
    <w:rsid w:val="00127AB5"/>
    <w:rsid w:val="00127AB7"/>
    <w:rsid w:val="00127BA9"/>
    <w:rsid w:val="00127F9E"/>
    <w:rsid w:val="00130103"/>
    <w:rsid w:val="00130240"/>
    <w:rsid w:val="001302E7"/>
    <w:rsid w:val="001303E3"/>
    <w:rsid w:val="00130964"/>
    <w:rsid w:val="001309EE"/>
    <w:rsid w:val="00130A92"/>
    <w:rsid w:val="00130B5E"/>
    <w:rsid w:val="00130BCB"/>
    <w:rsid w:val="00130BF5"/>
    <w:rsid w:val="00130D51"/>
    <w:rsid w:val="00130DE9"/>
    <w:rsid w:val="00130E08"/>
    <w:rsid w:val="00130ED6"/>
    <w:rsid w:val="00130F1A"/>
    <w:rsid w:val="00131174"/>
    <w:rsid w:val="001312A2"/>
    <w:rsid w:val="001312E5"/>
    <w:rsid w:val="00131542"/>
    <w:rsid w:val="0013157B"/>
    <w:rsid w:val="00131587"/>
    <w:rsid w:val="001317A9"/>
    <w:rsid w:val="001318FF"/>
    <w:rsid w:val="00131AA5"/>
    <w:rsid w:val="00131C96"/>
    <w:rsid w:val="00131D15"/>
    <w:rsid w:val="00131D3B"/>
    <w:rsid w:val="0013207C"/>
    <w:rsid w:val="001321F2"/>
    <w:rsid w:val="00132342"/>
    <w:rsid w:val="00132373"/>
    <w:rsid w:val="00132389"/>
    <w:rsid w:val="00132500"/>
    <w:rsid w:val="001325E0"/>
    <w:rsid w:val="00132887"/>
    <w:rsid w:val="00132B01"/>
    <w:rsid w:val="00132B0F"/>
    <w:rsid w:val="00132B10"/>
    <w:rsid w:val="00132B11"/>
    <w:rsid w:val="00132BD8"/>
    <w:rsid w:val="00132C5D"/>
    <w:rsid w:val="00132DF3"/>
    <w:rsid w:val="00132EDA"/>
    <w:rsid w:val="00132FC5"/>
    <w:rsid w:val="001330EB"/>
    <w:rsid w:val="001331BE"/>
    <w:rsid w:val="001334D5"/>
    <w:rsid w:val="001336CC"/>
    <w:rsid w:val="00133874"/>
    <w:rsid w:val="00133970"/>
    <w:rsid w:val="00133A91"/>
    <w:rsid w:val="00133F92"/>
    <w:rsid w:val="001344F7"/>
    <w:rsid w:val="00134562"/>
    <w:rsid w:val="001345DB"/>
    <w:rsid w:val="001348F3"/>
    <w:rsid w:val="00134A4B"/>
    <w:rsid w:val="00134DC1"/>
    <w:rsid w:val="00134E7E"/>
    <w:rsid w:val="00134EEA"/>
    <w:rsid w:val="00135528"/>
    <w:rsid w:val="00135772"/>
    <w:rsid w:val="001357AD"/>
    <w:rsid w:val="0013585F"/>
    <w:rsid w:val="0013586A"/>
    <w:rsid w:val="00135879"/>
    <w:rsid w:val="00135C12"/>
    <w:rsid w:val="00135D20"/>
    <w:rsid w:val="00135D43"/>
    <w:rsid w:val="00135E20"/>
    <w:rsid w:val="00135E22"/>
    <w:rsid w:val="00135F6E"/>
    <w:rsid w:val="00135FC1"/>
    <w:rsid w:val="00135FE9"/>
    <w:rsid w:val="00136166"/>
    <w:rsid w:val="001364B8"/>
    <w:rsid w:val="0013671E"/>
    <w:rsid w:val="00136A3B"/>
    <w:rsid w:val="00136E46"/>
    <w:rsid w:val="00137006"/>
    <w:rsid w:val="001371A8"/>
    <w:rsid w:val="001378BC"/>
    <w:rsid w:val="00137976"/>
    <w:rsid w:val="00137A56"/>
    <w:rsid w:val="00137BAF"/>
    <w:rsid w:val="00137BE0"/>
    <w:rsid w:val="00137C70"/>
    <w:rsid w:val="00137D36"/>
    <w:rsid w:val="00140020"/>
    <w:rsid w:val="00140294"/>
    <w:rsid w:val="0014051C"/>
    <w:rsid w:val="0014058A"/>
    <w:rsid w:val="001407A2"/>
    <w:rsid w:val="00140A12"/>
    <w:rsid w:val="00140B69"/>
    <w:rsid w:val="00140BD7"/>
    <w:rsid w:val="00140D01"/>
    <w:rsid w:val="00140D0B"/>
    <w:rsid w:val="00140D7C"/>
    <w:rsid w:val="00140D9A"/>
    <w:rsid w:val="00140EF8"/>
    <w:rsid w:val="00140F46"/>
    <w:rsid w:val="001413F8"/>
    <w:rsid w:val="0014159B"/>
    <w:rsid w:val="0014163C"/>
    <w:rsid w:val="00141818"/>
    <w:rsid w:val="0014185B"/>
    <w:rsid w:val="0014199B"/>
    <w:rsid w:val="00141A6E"/>
    <w:rsid w:val="00141A95"/>
    <w:rsid w:val="00141CE0"/>
    <w:rsid w:val="00141EC9"/>
    <w:rsid w:val="0014213E"/>
    <w:rsid w:val="00142160"/>
    <w:rsid w:val="00142171"/>
    <w:rsid w:val="00142190"/>
    <w:rsid w:val="00142260"/>
    <w:rsid w:val="0014253E"/>
    <w:rsid w:val="00142800"/>
    <w:rsid w:val="00142881"/>
    <w:rsid w:val="001428AE"/>
    <w:rsid w:val="00142910"/>
    <w:rsid w:val="00142983"/>
    <w:rsid w:val="001429B9"/>
    <w:rsid w:val="00142B45"/>
    <w:rsid w:val="00142B54"/>
    <w:rsid w:val="00142C13"/>
    <w:rsid w:val="00142CFC"/>
    <w:rsid w:val="00142DC2"/>
    <w:rsid w:val="00142F53"/>
    <w:rsid w:val="00142FF8"/>
    <w:rsid w:val="001431EE"/>
    <w:rsid w:val="00143257"/>
    <w:rsid w:val="00143297"/>
    <w:rsid w:val="00143298"/>
    <w:rsid w:val="001435B0"/>
    <w:rsid w:val="0014372C"/>
    <w:rsid w:val="001437C4"/>
    <w:rsid w:val="00143896"/>
    <w:rsid w:val="001438F0"/>
    <w:rsid w:val="00143BB1"/>
    <w:rsid w:val="00143BCA"/>
    <w:rsid w:val="00143C60"/>
    <w:rsid w:val="00144091"/>
    <w:rsid w:val="00144158"/>
    <w:rsid w:val="001441DA"/>
    <w:rsid w:val="001442BD"/>
    <w:rsid w:val="001443C6"/>
    <w:rsid w:val="00144532"/>
    <w:rsid w:val="00144549"/>
    <w:rsid w:val="00144856"/>
    <w:rsid w:val="00144A69"/>
    <w:rsid w:val="00144C78"/>
    <w:rsid w:val="00144D5A"/>
    <w:rsid w:val="00144E06"/>
    <w:rsid w:val="00144E72"/>
    <w:rsid w:val="00145092"/>
    <w:rsid w:val="0014527D"/>
    <w:rsid w:val="001453AD"/>
    <w:rsid w:val="001456E7"/>
    <w:rsid w:val="00145881"/>
    <w:rsid w:val="001458F7"/>
    <w:rsid w:val="0014591F"/>
    <w:rsid w:val="001460DE"/>
    <w:rsid w:val="00146129"/>
    <w:rsid w:val="001461B7"/>
    <w:rsid w:val="00146359"/>
    <w:rsid w:val="0014643A"/>
    <w:rsid w:val="00146672"/>
    <w:rsid w:val="001468F6"/>
    <w:rsid w:val="00146AAB"/>
    <w:rsid w:val="00146BD3"/>
    <w:rsid w:val="00146DD8"/>
    <w:rsid w:val="00146F38"/>
    <w:rsid w:val="00147064"/>
    <w:rsid w:val="001470E5"/>
    <w:rsid w:val="0014712F"/>
    <w:rsid w:val="0014722B"/>
    <w:rsid w:val="0014731E"/>
    <w:rsid w:val="00147401"/>
    <w:rsid w:val="001476D2"/>
    <w:rsid w:val="0014771C"/>
    <w:rsid w:val="001477AA"/>
    <w:rsid w:val="001478A3"/>
    <w:rsid w:val="00147A0C"/>
    <w:rsid w:val="00147AC8"/>
    <w:rsid w:val="00147D3C"/>
    <w:rsid w:val="00147DD9"/>
    <w:rsid w:val="00147E32"/>
    <w:rsid w:val="00147F6D"/>
    <w:rsid w:val="001500FC"/>
    <w:rsid w:val="0015027A"/>
    <w:rsid w:val="001502F0"/>
    <w:rsid w:val="001503A9"/>
    <w:rsid w:val="00150600"/>
    <w:rsid w:val="00150653"/>
    <w:rsid w:val="0015072E"/>
    <w:rsid w:val="00150922"/>
    <w:rsid w:val="00150AF5"/>
    <w:rsid w:val="00150B4C"/>
    <w:rsid w:val="00150C50"/>
    <w:rsid w:val="00150CAB"/>
    <w:rsid w:val="00150D0E"/>
    <w:rsid w:val="00150F79"/>
    <w:rsid w:val="0015102C"/>
    <w:rsid w:val="00151444"/>
    <w:rsid w:val="001514F8"/>
    <w:rsid w:val="00151505"/>
    <w:rsid w:val="0015151A"/>
    <w:rsid w:val="001515D6"/>
    <w:rsid w:val="00151A80"/>
    <w:rsid w:val="00151AFB"/>
    <w:rsid w:val="00151C1B"/>
    <w:rsid w:val="00151CEA"/>
    <w:rsid w:val="00151D1E"/>
    <w:rsid w:val="0015201F"/>
    <w:rsid w:val="00152153"/>
    <w:rsid w:val="0015233A"/>
    <w:rsid w:val="00152374"/>
    <w:rsid w:val="001523AC"/>
    <w:rsid w:val="00152503"/>
    <w:rsid w:val="00152A53"/>
    <w:rsid w:val="00152BD9"/>
    <w:rsid w:val="00152E7A"/>
    <w:rsid w:val="00152F7E"/>
    <w:rsid w:val="00152F9B"/>
    <w:rsid w:val="00153039"/>
    <w:rsid w:val="00153099"/>
    <w:rsid w:val="001530EF"/>
    <w:rsid w:val="001530FE"/>
    <w:rsid w:val="001531DB"/>
    <w:rsid w:val="001532F4"/>
    <w:rsid w:val="00153610"/>
    <w:rsid w:val="00153A34"/>
    <w:rsid w:val="00153A5A"/>
    <w:rsid w:val="00153C38"/>
    <w:rsid w:val="00153CDD"/>
    <w:rsid w:val="00153F4C"/>
    <w:rsid w:val="001540C6"/>
    <w:rsid w:val="001540DF"/>
    <w:rsid w:val="00154186"/>
    <w:rsid w:val="001542E3"/>
    <w:rsid w:val="001542E5"/>
    <w:rsid w:val="001543F5"/>
    <w:rsid w:val="00154463"/>
    <w:rsid w:val="00154593"/>
    <w:rsid w:val="001545C2"/>
    <w:rsid w:val="001546B7"/>
    <w:rsid w:val="001548BD"/>
    <w:rsid w:val="00154A37"/>
    <w:rsid w:val="00154B68"/>
    <w:rsid w:val="00154F0A"/>
    <w:rsid w:val="0015507F"/>
    <w:rsid w:val="001551C7"/>
    <w:rsid w:val="001553F9"/>
    <w:rsid w:val="0015590E"/>
    <w:rsid w:val="00155A03"/>
    <w:rsid w:val="00155AA2"/>
    <w:rsid w:val="00155C7D"/>
    <w:rsid w:val="00155F8B"/>
    <w:rsid w:val="0015636E"/>
    <w:rsid w:val="00156462"/>
    <w:rsid w:val="0015692E"/>
    <w:rsid w:val="00156A0C"/>
    <w:rsid w:val="00156C28"/>
    <w:rsid w:val="00156C6B"/>
    <w:rsid w:val="00156F3A"/>
    <w:rsid w:val="00157036"/>
    <w:rsid w:val="0015713B"/>
    <w:rsid w:val="00157168"/>
    <w:rsid w:val="0015719C"/>
    <w:rsid w:val="001572C5"/>
    <w:rsid w:val="00157390"/>
    <w:rsid w:val="00157528"/>
    <w:rsid w:val="0015779D"/>
    <w:rsid w:val="00157A2C"/>
    <w:rsid w:val="00157BCB"/>
    <w:rsid w:val="00157DB5"/>
    <w:rsid w:val="00157E70"/>
    <w:rsid w:val="00157EF2"/>
    <w:rsid w:val="00160087"/>
    <w:rsid w:val="0016042A"/>
    <w:rsid w:val="0016056D"/>
    <w:rsid w:val="00160585"/>
    <w:rsid w:val="0016064F"/>
    <w:rsid w:val="00160974"/>
    <w:rsid w:val="00160E01"/>
    <w:rsid w:val="00160ED8"/>
    <w:rsid w:val="00160FFD"/>
    <w:rsid w:val="00161025"/>
    <w:rsid w:val="001610A6"/>
    <w:rsid w:val="001610DA"/>
    <w:rsid w:val="00161343"/>
    <w:rsid w:val="00161409"/>
    <w:rsid w:val="0016142C"/>
    <w:rsid w:val="001615EE"/>
    <w:rsid w:val="0016168E"/>
    <w:rsid w:val="001617FA"/>
    <w:rsid w:val="00161976"/>
    <w:rsid w:val="001619B7"/>
    <w:rsid w:val="00161A3D"/>
    <w:rsid w:val="00161A43"/>
    <w:rsid w:val="00161D14"/>
    <w:rsid w:val="0016218E"/>
    <w:rsid w:val="001621B9"/>
    <w:rsid w:val="00162234"/>
    <w:rsid w:val="00162322"/>
    <w:rsid w:val="0016241A"/>
    <w:rsid w:val="00162540"/>
    <w:rsid w:val="0016267C"/>
    <w:rsid w:val="001628F7"/>
    <w:rsid w:val="0016296C"/>
    <w:rsid w:val="00162B06"/>
    <w:rsid w:val="00162F91"/>
    <w:rsid w:val="00162FDD"/>
    <w:rsid w:val="00163071"/>
    <w:rsid w:val="001633CF"/>
    <w:rsid w:val="001634CE"/>
    <w:rsid w:val="00163798"/>
    <w:rsid w:val="00163801"/>
    <w:rsid w:val="0016389E"/>
    <w:rsid w:val="001638F2"/>
    <w:rsid w:val="001639BE"/>
    <w:rsid w:val="001639D4"/>
    <w:rsid w:val="00163A87"/>
    <w:rsid w:val="00163AB3"/>
    <w:rsid w:val="00164648"/>
    <w:rsid w:val="001646A6"/>
    <w:rsid w:val="00164781"/>
    <w:rsid w:val="00164906"/>
    <w:rsid w:val="001649F5"/>
    <w:rsid w:val="00164B69"/>
    <w:rsid w:val="00164DFF"/>
    <w:rsid w:val="00164E25"/>
    <w:rsid w:val="00164E99"/>
    <w:rsid w:val="001650E5"/>
    <w:rsid w:val="00165322"/>
    <w:rsid w:val="001653A1"/>
    <w:rsid w:val="0016544C"/>
    <w:rsid w:val="001656C4"/>
    <w:rsid w:val="00165708"/>
    <w:rsid w:val="0016586F"/>
    <w:rsid w:val="00165891"/>
    <w:rsid w:val="00165A32"/>
    <w:rsid w:val="00165BAC"/>
    <w:rsid w:val="00165C76"/>
    <w:rsid w:val="00165DDA"/>
    <w:rsid w:val="00165F1E"/>
    <w:rsid w:val="00165FEE"/>
    <w:rsid w:val="001664E6"/>
    <w:rsid w:val="00166526"/>
    <w:rsid w:val="001667D6"/>
    <w:rsid w:val="00166AB9"/>
    <w:rsid w:val="00166AFB"/>
    <w:rsid w:val="00166BCF"/>
    <w:rsid w:val="00166C39"/>
    <w:rsid w:val="00166CCE"/>
    <w:rsid w:val="00166D33"/>
    <w:rsid w:val="00166D60"/>
    <w:rsid w:val="00166DA6"/>
    <w:rsid w:val="0016751C"/>
    <w:rsid w:val="00167574"/>
    <w:rsid w:val="00167601"/>
    <w:rsid w:val="0016773A"/>
    <w:rsid w:val="001677C0"/>
    <w:rsid w:val="00167876"/>
    <w:rsid w:val="001678A2"/>
    <w:rsid w:val="00167938"/>
    <w:rsid w:val="001679EB"/>
    <w:rsid w:val="00167A0C"/>
    <w:rsid w:val="00167AE2"/>
    <w:rsid w:val="00167BBD"/>
    <w:rsid w:val="00167BDE"/>
    <w:rsid w:val="00167CBE"/>
    <w:rsid w:val="001701A4"/>
    <w:rsid w:val="001702C5"/>
    <w:rsid w:val="001705C8"/>
    <w:rsid w:val="00170649"/>
    <w:rsid w:val="0017081E"/>
    <w:rsid w:val="00170883"/>
    <w:rsid w:val="0017092B"/>
    <w:rsid w:val="00170AD6"/>
    <w:rsid w:val="00170DCD"/>
    <w:rsid w:val="00170DF1"/>
    <w:rsid w:val="00170E75"/>
    <w:rsid w:val="00171273"/>
    <w:rsid w:val="001712D6"/>
    <w:rsid w:val="00171313"/>
    <w:rsid w:val="0017132F"/>
    <w:rsid w:val="001715C5"/>
    <w:rsid w:val="00171682"/>
    <w:rsid w:val="00171695"/>
    <w:rsid w:val="00171774"/>
    <w:rsid w:val="0017177C"/>
    <w:rsid w:val="00171998"/>
    <w:rsid w:val="00171C5C"/>
    <w:rsid w:val="00171CCD"/>
    <w:rsid w:val="00171CD3"/>
    <w:rsid w:val="00171F60"/>
    <w:rsid w:val="00171FD0"/>
    <w:rsid w:val="00172035"/>
    <w:rsid w:val="0017225A"/>
    <w:rsid w:val="00172568"/>
    <w:rsid w:val="00172653"/>
    <w:rsid w:val="0017271F"/>
    <w:rsid w:val="0017287E"/>
    <w:rsid w:val="001728C1"/>
    <w:rsid w:val="001729CE"/>
    <w:rsid w:val="00172A15"/>
    <w:rsid w:val="00172C16"/>
    <w:rsid w:val="00172CFD"/>
    <w:rsid w:val="00172EF7"/>
    <w:rsid w:val="00172FDB"/>
    <w:rsid w:val="00172FF3"/>
    <w:rsid w:val="0017310C"/>
    <w:rsid w:val="00173366"/>
    <w:rsid w:val="001733B6"/>
    <w:rsid w:val="001733E9"/>
    <w:rsid w:val="00173540"/>
    <w:rsid w:val="00173B90"/>
    <w:rsid w:val="00173C62"/>
    <w:rsid w:val="00173CCD"/>
    <w:rsid w:val="00173E2D"/>
    <w:rsid w:val="00173FA2"/>
    <w:rsid w:val="00173FEF"/>
    <w:rsid w:val="0017411A"/>
    <w:rsid w:val="0017448C"/>
    <w:rsid w:val="001744D5"/>
    <w:rsid w:val="0017458D"/>
    <w:rsid w:val="00174989"/>
    <w:rsid w:val="00174A67"/>
    <w:rsid w:val="00174AEF"/>
    <w:rsid w:val="00174CEA"/>
    <w:rsid w:val="00174E46"/>
    <w:rsid w:val="00174E89"/>
    <w:rsid w:val="00174F31"/>
    <w:rsid w:val="00174F66"/>
    <w:rsid w:val="0017514B"/>
    <w:rsid w:val="001755F0"/>
    <w:rsid w:val="0017568C"/>
    <w:rsid w:val="00175B43"/>
    <w:rsid w:val="00175CF3"/>
    <w:rsid w:val="00175DA1"/>
    <w:rsid w:val="00175F8D"/>
    <w:rsid w:val="00175FCF"/>
    <w:rsid w:val="00176180"/>
    <w:rsid w:val="00176188"/>
    <w:rsid w:val="001763A0"/>
    <w:rsid w:val="00176488"/>
    <w:rsid w:val="00176644"/>
    <w:rsid w:val="00176735"/>
    <w:rsid w:val="001767D5"/>
    <w:rsid w:val="00176CD6"/>
    <w:rsid w:val="00176CEF"/>
    <w:rsid w:val="00176D54"/>
    <w:rsid w:val="00176F93"/>
    <w:rsid w:val="0017702A"/>
    <w:rsid w:val="00177211"/>
    <w:rsid w:val="0017726F"/>
    <w:rsid w:val="00177365"/>
    <w:rsid w:val="00177510"/>
    <w:rsid w:val="00177557"/>
    <w:rsid w:val="00177713"/>
    <w:rsid w:val="001778E0"/>
    <w:rsid w:val="00177AFC"/>
    <w:rsid w:val="00177B62"/>
    <w:rsid w:val="00177FB6"/>
    <w:rsid w:val="0018008F"/>
    <w:rsid w:val="0018015A"/>
    <w:rsid w:val="001804CB"/>
    <w:rsid w:val="00180528"/>
    <w:rsid w:val="0018064D"/>
    <w:rsid w:val="001807DA"/>
    <w:rsid w:val="001808CA"/>
    <w:rsid w:val="00180998"/>
    <w:rsid w:val="001809D4"/>
    <w:rsid w:val="001809D9"/>
    <w:rsid w:val="00180A11"/>
    <w:rsid w:val="00180A15"/>
    <w:rsid w:val="00180D5F"/>
    <w:rsid w:val="0018148E"/>
    <w:rsid w:val="0018164A"/>
    <w:rsid w:val="00181784"/>
    <w:rsid w:val="00181929"/>
    <w:rsid w:val="00181B08"/>
    <w:rsid w:val="00181B11"/>
    <w:rsid w:val="00181B1F"/>
    <w:rsid w:val="00181C6E"/>
    <w:rsid w:val="00181CD5"/>
    <w:rsid w:val="00181E08"/>
    <w:rsid w:val="001823AE"/>
    <w:rsid w:val="001823F8"/>
    <w:rsid w:val="0018251A"/>
    <w:rsid w:val="001825F4"/>
    <w:rsid w:val="00182672"/>
    <w:rsid w:val="001828CA"/>
    <w:rsid w:val="00182C87"/>
    <w:rsid w:val="0018327A"/>
    <w:rsid w:val="001832A3"/>
    <w:rsid w:val="0018349E"/>
    <w:rsid w:val="001839A2"/>
    <w:rsid w:val="00183ADB"/>
    <w:rsid w:val="00183B4B"/>
    <w:rsid w:val="00183B61"/>
    <w:rsid w:val="00183B6E"/>
    <w:rsid w:val="00183B73"/>
    <w:rsid w:val="00183DC2"/>
    <w:rsid w:val="00183ECA"/>
    <w:rsid w:val="00183F79"/>
    <w:rsid w:val="00184273"/>
    <w:rsid w:val="001842CD"/>
    <w:rsid w:val="001844D6"/>
    <w:rsid w:val="0018456D"/>
    <w:rsid w:val="001845E9"/>
    <w:rsid w:val="00184620"/>
    <w:rsid w:val="001848E0"/>
    <w:rsid w:val="00184970"/>
    <w:rsid w:val="00184A0C"/>
    <w:rsid w:val="00184A30"/>
    <w:rsid w:val="00184B30"/>
    <w:rsid w:val="00184BEF"/>
    <w:rsid w:val="00184BF9"/>
    <w:rsid w:val="00184DA5"/>
    <w:rsid w:val="00184F8F"/>
    <w:rsid w:val="001853AE"/>
    <w:rsid w:val="00185532"/>
    <w:rsid w:val="00185BAF"/>
    <w:rsid w:val="00185F37"/>
    <w:rsid w:val="00185FB0"/>
    <w:rsid w:val="00185FE5"/>
    <w:rsid w:val="0018606E"/>
    <w:rsid w:val="001860AA"/>
    <w:rsid w:val="001860B7"/>
    <w:rsid w:val="001863E0"/>
    <w:rsid w:val="0018642E"/>
    <w:rsid w:val="00186668"/>
    <w:rsid w:val="001868F8"/>
    <w:rsid w:val="00186B23"/>
    <w:rsid w:val="001871D9"/>
    <w:rsid w:val="00187954"/>
    <w:rsid w:val="001879A3"/>
    <w:rsid w:val="001879E0"/>
    <w:rsid w:val="00187A12"/>
    <w:rsid w:val="00187A2A"/>
    <w:rsid w:val="00187D3B"/>
    <w:rsid w:val="00187DA4"/>
    <w:rsid w:val="00187DD8"/>
    <w:rsid w:val="00187F07"/>
    <w:rsid w:val="00187F88"/>
    <w:rsid w:val="00187FE5"/>
    <w:rsid w:val="0019020B"/>
    <w:rsid w:val="001902CA"/>
    <w:rsid w:val="00190412"/>
    <w:rsid w:val="00190507"/>
    <w:rsid w:val="00190508"/>
    <w:rsid w:val="0019061C"/>
    <w:rsid w:val="00190635"/>
    <w:rsid w:val="001907EF"/>
    <w:rsid w:val="001908E6"/>
    <w:rsid w:val="00190AA9"/>
    <w:rsid w:val="00190AB5"/>
    <w:rsid w:val="00190BA8"/>
    <w:rsid w:val="00190CEA"/>
    <w:rsid w:val="00190FA0"/>
    <w:rsid w:val="001912F1"/>
    <w:rsid w:val="00191313"/>
    <w:rsid w:val="0019166D"/>
    <w:rsid w:val="0019168C"/>
    <w:rsid w:val="001916D7"/>
    <w:rsid w:val="00191772"/>
    <w:rsid w:val="00191C94"/>
    <w:rsid w:val="00191CED"/>
    <w:rsid w:val="00191D29"/>
    <w:rsid w:val="00191DD9"/>
    <w:rsid w:val="00191E5A"/>
    <w:rsid w:val="00191EBC"/>
    <w:rsid w:val="00192014"/>
    <w:rsid w:val="001920F0"/>
    <w:rsid w:val="0019213A"/>
    <w:rsid w:val="00192366"/>
    <w:rsid w:val="0019238F"/>
    <w:rsid w:val="0019247B"/>
    <w:rsid w:val="00192871"/>
    <w:rsid w:val="00192A4E"/>
    <w:rsid w:val="00192B3B"/>
    <w:rsid w:val="00192E03"/>
    <w:rsid w:val="00192F19"/>
    <w:rsid w:val="00193067"/>
    <w:rsid w:val="001930CF"/>
    <w:rsid w:val="001930DF"/>
    <w:rsid w:val="0019347B"/>
    <w:rsid w:val="001934E5"/>
    <w:rsid w:val="001936FD"/>
    <w:rsid w:val="001938A6"/>
    <w:rsid w:val="001938C2"/>
    <w:rsid w:val="00193944"/>
    <w:rsid w:val="001939F6"/>
    <w:rsid w:val="00193A15"/>
    <w:rsid w:val="00193B05"/>
    <w:rsid w:val="00193B7F"/>
    <w:rsid w:val="00193C7C"/>
    <w:rsid w:val="00193D42"/>
    <w:rsid w:val="00194071"/>
    <w:rsid w:val="001941D9"/>
    <w:rsid w:val="001942C1"/>
    <w:rsid w:val="00194495"/>
    <w:rsid w:val="00194559"/>
    <w:rsid w:val="00194595"/>
    <w:rsid w:val="001945F2"/>
    <w:rsid w:val="001946AE"/>
    <w:rsid w:val="00194704"/>
    <w:rsid w:val="001948DA"/>
    <w:rsid w:val="00194A30"/>
    <w:rsid w:val="00194D6B"/>
    <w:rsid w:val="00195244"/>
    <w:rsid w:val="0019556F"/>
    <w:rsid w:val="00195694"/>
    <w:rsid w:val="00195961"/>
    <w:rsid w:val="001959E1"/>
    <w:rsid w:val="00195B7B"/>
    <w:rsid w:val="00195C37"/>
    <w:rsid w:val="00195CE9"/>
    <w:rsid w:val="00196000"/>
    <w:rsid w:val="001964B5"/>
    <w:rsid w:val="001964DF"/>
    <w:rsid w:val="0019661B"/>
    <w:rsid w:val="00196637"/>
    <w:rsid w:val="00196AC7"/>
    <w:rsid w:val="00196ACD"/>
    <w:rsid w:val="00196AF4"/>
    <w:rsid w:val="00196B92"/>
    <w:rsid w:val="00196E52"/>
    <w:rsid w:val="00196EF6"/>
    <w:rsid w:val="00196FD3"/>
    <w:rsid w:val="0019772D"/>
    <w:rsid w:val="00197762"/>
    <w:rsid w:val="00197881"/>
    <w:rsid w:val="001979DC"/>
    <w:rsid w:val="00197A6B"/>
    <w:rsid w:val="00197BA0"/>
    <w:rsid w:val="00197D6D"/>
    <w:rsid w:val="00197E1B"/>
    <w:rsid w:val="0019AC13"/>
    <w:rsid w:val="001A0016"/>
    <w:rsid w:val="001A0069"/>
    <w:rsid w:val="001A00D9"/>
    <w:rsid w:val="001A03D7"/>
    <w:rsid w:val="001A0452"/>
    <w:rsid w:val="001A04FD"/>
    <w:rsid w:val="001A05B5"/>
    <w:rsid w:val="001A06CB"/>
    <w:rsid w:val="001A0785"/>
    <w:rsid w:val="001A07B7"/>
    <w:rsid w:val="001A09DE"/>
    <w:rsid w:val="001A0A8E"/>
    <w:rsid w:val="001A0CAD"/>
    <w:rsid w:val="001A0D71"/>
    <w:rsid w:val="001A0F8D"/>
    <w:rsid w:val="001A11FA"/>
    <w:rsid w:val="001A1269"/>
    <w:rsid w:val="001A12D2"/>
    <w:rsid w:val="001A15F9"/>
    <w:rsid w:val="001A16C2"/>
    <w:rsid w:val="001A1966"/>
    <w:rsid w:val="001A1D29"/>
    <w:rsid w:val="001A1D65"/>
    <w:rsid w:val="001A1D69"/>
    <w:rsid w:val="001A1D89"/>
    <w:rsid w:val="001A2103"/>
    <w:rsid w:val="001A21BD"/>
    <w:rsid w:val="001A2354"/>
    <w:rsid w:val="001A2595"/>
    <w:rsid w:val="001A2750"/>
    <w:rsid w:val="001A2764"/>
    <w:rsid w:val="001A2787"/>
    <w:rsid w:val="001A27CF"/>
    <w:rsid w:val="001A27FC"/>
    <w:rsid w:val="001A2911"/>
    <w:rsid w:val="001A2992"/>
    <w:rsid w:val="001A2BDD"/>
    <w:rsid w:val="001A2E82"/>
    <w:rsid w:val="001A3074"/>
    <w:rsid w:val="001A310A"/>
    <w:rsid w:val="001A361C"/>
    <w:rsid w:val="001A36E7"/>
    <w:rsid w:val="001A3734"/>
    <w:rsid w:val="001A3757"/>
    <w:rsid w:val="001A3A47"/>
    <w:rsid w:val="001A3CF3"/>
    <w:rsid w:val="001A3E37"/>
    <w:rsid w:val="001A3EDB"/>
    <w:rsid w:val="001A40A5"/>
    <w:rsid w:val="001A42B9"/>
    <w:rsid w:val="001A453B"/>
    <w:rsid w:val="001A4563"/>
    <w:rsid w:val="001A45A3"/>
    <w:rsid w:val="001A4617"/>
    <w:rsid w:val="001A4926"/>
    <w:rsid w:val="001A4A65"/>
    <w:rsid w:val="001A4AAC"/>
    <w:rsid w:val="001A4ADE"/>
    <w:rsid w:val="001A4BC2"/>
    <w:rsid w:val="001A4D14"/>
    <w:rsid w:val="001A4DC9"/>
    <w:rsid w:val="001A4FD7"/>
    <w:rsid w:val="001A503D"/>
    <w:rsid w:val="001A5798"/>
    <w:rsid w:val="001A57BF"/>
    <w:rsid w:val="001A5846"/>
    <w:rsid w:val="001A5C76"/>
    <w:rsid w:val="001A5CA7"/>
    <w:rsid w:val="001A5DC4"/>
    <w:rsid w:val="001A5DE2"/>
    <w:rsid w:val="001A5E99"/>
    <w:rsid w:val="001A5F48"/>
    <w:rsid w:val="001A6095"/>
    <w:rsid w:val="001A66EE"/>
    <w:rsid w:val="001A66FE"/>
    <w:rsid w:val="001A687E"/>
    <w:rsid w:val="001A68AC"/>
    <w:rsid w:val="001A6A1C"/>
    <w:rsid w:val="001A6AD3"/>
    <w:rsid w:val="001A6CC5"/>
    <w:rsid w:val="001A6D29"/>
    <w:rsid w:val="001A6D87"/>
    <w:rsid w:val="001A7074"/>
    <w:rsid w:val="001A719D"/>
    <w:rsid w:val="001A7219"/>
    <w:rsid w:val="001A7283"/>
    <w:rsid w:val="001A7341"/>
    <w:rsid w:val="001A7349"/>
    <w:rsid w:val="001A7440"/>
    <w:rsid w:val="001A74E4"/>
    <w:rsid w:val="001A76CF"/>
    <w:rsid w:val="001A7853"/>
    <w:rsid w:val="001A7B07"/>
    <w:rsid w:val="001A7D22"/>
    <w:rsid w:val="001A7DCF"/>
    <w:rsid w:val="001AA294"/>
    <w:rsid w:val="001B0066"/>
    <w:rsid w:val="001B00E2"/>
    <w:rsid w:val="001B03D9"/>
    <w:rsid w:val="001B0449"/>
    <w:rsid w:val="001B0600"/>
    <w:rsid w:val="001B068C"/>
    <w:rsid w:val="001B0691"/>
    <w:rsid w:val="001B0F80"/>
    <w:rsid w:val="001B1040"/>
    <w:rsid w:val="001B10D0"/>
    <w:rsid w:val="001B1165"/>
    <w:rsid w:val="001B13C5"/>
    <w:rsid w:val="001B145B"/>
    <w:rsid w:val="001B16E4"/>
    <w:rsid w:val="001B1704"/>
    <w:rsid w:val="001B170C"/>
    <w:rsid w:val="001B18D5"/>
    <w:rsid w:val="001B1A3D"/>
    <w:rsid w:val="001B1A7A"/>
    <w:rsid w:val="001B1B98"/>
    <w:rsid w:val="001B1C2C"/>
    <w:rsid w:val="001B1C2E"/>
    <w:rsid w:val="001B1D6B"/>
    <w:rsid w:val="001B2050"/>
    <w:rsid w:val="001B212F"/>
    <w:rsid w:val="001B2444"/>
    <w:rsid w:val="001B260D"/>
    <w:rsid w:val="001B2763"/>
    <w:rsid w:val="001B28C2"/>
    <w:rsid w:val="001B2DCA"/>
    <w:rsid w:val="001B2E33"/>
    <w:rsid w:val="001B2F3F"/>
    <w:rsid w:val="001B32DC"/>
    <w:rsid w:val="001B3394"/>
    <w:rsid w:val="001B3553"/>
    <w:rsid w:val="001B370E"/>
    <w:rsid w:val="001B37C9"/>
    <w:rsid w:val="001B3A0F"/>
    <w:rsid w:val="001B3B52"/>
    <w:rsid w:val="001B3C7A"/>
    <w:rsid w:val="001B3CBF"/>
    <w:rsid w:val="001B3D3A"/>
    <w:rsid w:val="001B3E4E"/>
    <w:rsid w:val="001B3ED6"/>
    <w:rsid w:val="001B3FA2"/>
    <w:rsid w:val="001B4170"/>
    <w:rsid w:val="001B4558"/>
    <w:rsid w:val="001B46DB"/>
    <w:rsid w:val="001B48A8"/>
    <w:rsid w:val="001B498F"/>
    <w:rsid w:val="001B4C37"/>
    <w:rsid w:val="001B4C3B"/>
    <w:rsid w:val="001B4E16"/>
    <w:rsid w:val="001B4E5F"/>
    <w:rsid w:val="001B53C3"/>
    <w:rsid w:val="001B5401"/>
    <w:rsid w:val="001B54F6"/>
    <w:rsid w:val="001B561F"/>
    <w:rsid w:val="001B5A54"/>
    <w:rsid w:val="001B5CC4"/>
    <w:rsid w:val="001B5D73"/>
    <w:rsid w:val="001B5E38"/>
    <w:rsid w:val="001B5EB5"/>
    <w:rsid w:val="001B60A5"/>
    <w:rsid w:val="001B61F8"/>
    <w:rsid w:val="001B63CA"/>
    <w:rsid w:val="001B6474"/>
    <w:rsid w:val="001B677D"/>
    <w:rsid w:val="001B67DE"/>
    <w:rsid w:val="001B6937"/>
    <w:rsid w:val="001B6940"/>
    <w:rsid w:val="001B6973"/>
    <w:rsid w:val="001B6976"/>
    <w:rsid w:val="001B6A3F"/>
    <w:rsid w:val="001B6B1A"/>
    <w:rsid w:val="001B6BA0"/>
    <w:rsid w:val="001B6C66"/>
    <w:rsid w:val="001B6C90"/>
    <w:rsid w:val="001B6DAB"/>
    <w:rsid w:val="001B712F"/>
    <w:rsid w:val="001B75CB"/>
    <w:rsid w:val="001B7620"/>
    <w:rsid w:val="001B769B"/>
    <w:rsid w:val="001B774A"/>
    <w:rsid w:val="001B7D69"/>
    <w:rsid w:val="001B7F36"/>
    <w:rsid w:val="001BAF36"/>
    <w:rsid w:val="001C01EF"/>
    <w:rsid w:val="001C02DC"/>
    <w:rsid w:val="001C056A"/>
    <w:rsid w:val="001C09AF"/>
    <w:rsid w:val="001C09E4"/>
    <w:rsid w:val="001C0B61"/>
    <w:rsid w:val="001C115E"/>
    <w:rsid w:val="001C1167"/>
    <w:rsid w:val="001C14D6"/>
    <w:rsid w:val="001C16CA"/>
    <w:rsid w:val="001C192A"/>
    <w:rsid w:val="001C1934"/>
    <w:rsid w:val="001C1B76"/>
    <w:rsid w:val="001C1D88"/>
    <w:rsid w:val="001C21EF"/>
    <w:rsid w:val="001C2221"/>
    <w:rsid w:val="001C2222"/>
    <w:rsid w:val="001C224B"/>
    <w:rsid w:val="001C255B"/>
    <w:rsid w:val="001C27F3"/>
    <w:rsid w:val="001C28B0"/>
    <w:rsid w:val="001C2B2B"/>
    <w:rsid w:val="001C2E5C"/>
    <w:rsid w:val="001C30BD"/>
    <w:rsid w:val="001C30DF"/>
    <w:rsid w:val="001C353F"/>
    <w:rsid w:val="001C369F"/>
    <w:rsid w:val="001C3927"/>
    <w:rsid w:val="001C398C"/>
    <w:rsid w:val="001C3B2A"/>
    <w:rsid w:val="001C3D1E"/>
    <w:rsid w:val="001C3E85"/>
    <w:rsid w:val="001C3FCE"/>
    <w:rsid w:val="001C41C6"/>
    <w:rsid w:val="001C4257"/>
    <w:rsid w:val="001C42AE"/>
    <w:rsid w:val="001C4512"/>
    <w:rsid w:val="001C4929"/>
    <w:rsid w:val="001C49D9"/>
    <w:rsid w:val="001C4AE6"/>
    <w:rsid w:val="001C4FEC"/>
    <w:rsid w:val="001C5011"/>
    <w:rsid w:val="001C55CA"/>
    <w:rsid w:val="001C5633"/>
    <w:rsid w:val="001C570A"/>
    <w:rsid w:val="001C578C"/>
    <w:rsid w:val="001C5966"/>
    <w:rsid w:val="001C5B30"/>
    <w:rsid w:val="001C5C31"/>
    <w:rsid w:val="001C5C90"/>
    <w:rsid w:val="001C5D71"/>
    <w:rsid w:val="001C5E0B"/>
    <w:rsid w:val="001C5FD1"/>
    <w:rsid w:val="001C6110"/>
    <w:rsid w:val="001C63DE"/>
    <w:rsid w:val="001C63F4"/>
    <w:rsid w:val="001C6444"/>
    <w:rsid w:val="001C654C"/>
    <w:rsid w:val="001C656A"/>
    <w:rsid w:val="001C6748"/>
    <w:rsid w:val="001C6933"/>
    <w:rsid w:val="001C6944"/>
    <w:rsid w:val="001C6B18"/>
    <w:rsid w:val="001C6E88"/>
    <w:rsid w:val="001C6EC6"/>
    <w:rsid w:val="001C703A"/>
    <w:rsid w:val="001C714C"/>
    <w:rsid w:val="001C7376"/>
    <w:rsid w:val="001C762B"/>
    <w:rsid w:val="001C7772"/>
    <w:rsid w:val="001C7A87"/>
    <w:rsid w:val="001C7A91"/>
    <w:rsid w:val="001C7D0D"/>
    <w:rsid w:val="001C7F3D"/>
    <w:rsid w:val="001C7F85"/>
    <w:rsid w:val="001D02E8"/>
    <w:rsid w:val="001D0322"/>
    <w:rsid w:val="001D03E2"/>
    <w:rsid w:val="001D06E9"/>
    <w:rsid w:val="001D07DC"/>
    <w:rsid w:val="001D0832"/>
    <w:rsid w:val="001D0840"/>
    <w:rsid w:val="001D098F"/>
    <w:rsid w:val="001D09B2"/>
    <w:rsid w:val="001D0B46"/>
    <w:rsid w:val="001D0C1E"/>
    <w:rsid w:val="001D0CD9"/>
    <w:rsid w:val="001D0DEA"/>
    <w:rsid w:val="001D0E4A"/>
    <w:rsid w:val="001D0E64"/>
    <w:rsid w:val="001D11FA"/>
    <w:rsid w:val="001D158A"/>
    <w:rsid w:val="001D17AC"/>
    <w:rsid w:val="001D1EF5"/>
    <w:rsid w:val="001D2090"/>
    <w:rsid w:val="001D2217"/>
    <w:rsid w:val="001D2531"/>
    <w:rsid w:val="001D25DE"/>
    <w:rsid w:val="001D262B"/>
    <w:rsid w:val="001D292E"/>
    <w:rsid w:val="001D2A32"/>
    <w:rsid w:val="001D2A5E"/>
    <w:rsid w:val="001D2D58"/>
    <w:rsid w:val="001D2D62"/>
    <w:rsid w:val="001D3244"/>
    <w:rsid w:val="001D33AE"/>
    <w:rsid w:val="001D33FD"/>
    <w:rsid w:val="001D3581"/>
    <w:rsid w:val="001D3591"/>
    <w:rsid w:val="001D35E6"/>
    <w:rsid w:val="001D3659"/>
    <w:rsid w:val="001D3809"/>
    <w:rsid w:val="001D3E8C"/>
    <w:rsid w:val="001D42DC"/>
    <w:rsid w:val="001D456E"/>
    <w:rsid w:val="001D4711"/>
    <w:rsid w:val="001D4997"/>
    <w:rsid w:val="001D49D3"/>
    <w:rsid w:val="001D4C9E"/>
    <w:rsid w:val="001D4D16"/>
    <w:rsid w:val="001D4EE0"/>
    <w:rsid w:val="001D4F8B"/>
    <w:rsid w:val="001D51FE"/>
    <w:rsid w:val="001D532A"/>
    <w:rsid w:val="001D553B"/>
    <w:rsid w:val="001D562F"/>
    <w:rsid w:val="001D572C"/>
    <w:rsid w:val="001D5765"/>
    <w:rsid w:val="001D5821"/>
    <w:rsid w:val="001D59A0"/>
    <w:rsid w:val="001D59EE"/>
    <w:rsid w:val="001D5A94"/>
    <w:rsid w:val="001D5C05"/>
    <w:rsid w:val="001D5C44"/>
    <w:rsid w:val="001D5CEB"/>
    <w:rsid w:val="001D5FC3"/>
    <w:rsid w:val="001D639C"/>
    <w:rsid w:val="001D6450"/>
    <w:rsid w:val="001D647B"/>
    <w:rsid w:val="001D672E"/>
    <w:rsid w:val="001D6B9C"/>
    <w:rsid w:val="001D7066"/>
    <w:rsid w:val="001D7397"/>
    <w:rsid w:val="001D73B8"/>
    <w:rsid w:val="001D79B5"/>
    <w:rsid w:val="001D79EF"/>
    <w:rsid w:val="001D7A68"/>
    <w:rsid w:val="001D7C35"/>
    <w:rsid w:val="001D7DB8"/>
    <w:rsid w:val="001D7FBC"/>
    <w:rsid w:val="001E04C1"/>
    <w:rsid w:val="001E064A"/>
    <w:rsid w:val="001E0720"/>
    <w:rsid w:val="001E0865"/>
    <w:rsid w:val="001E09BB"/>
    <w:rsid w:val="001E0AE0"/>
    <w:rsid w:val="001E0B4E"/>
    <w:rsid w:val="001E0BBC"/>
    <w:rsid w:val="001E0D20"/>
    <w:rsid w:val="001E0DBA"/>
    <w:rsid w:val="001E109C"/>
    <w:rsid w:val="001E11E2"/>
    <w:rsid w:val="001E14A0"/>
    <w:rsid w:val="001E157C"/>
    <w:rsid w:val="001E1684"/>
    <w:rsid w:val="001E1700"/>
    <w:rsid w:val="001E1747"/>
    <w:rsid w:val="001E186A"/>
    <w:rsid w:val="001E1F7E"/>
    <w:rsid w:val="001E2253"/>
    <w:rsid w:val="001E229C"/>
    <w:rsid w:val="001E2621"/>
    <w:rsid w:val="001E2816"/>
    <w:rsid w:val="001E28DA"/>
    <w:rsid w:val="001E29D7"/>
    <w:rsid w:val="001E2AC2"/>
    <w:rsid w:val="001E2BFD"/>
    <w:rsid w:val="001E2CDF"/>
    <w:rsid w:val="001E2E68"/>
    <w:rsid w:val="001E2E7C"/>
    <w:rsid w:val="001E2F89"/>
    <w:rsid w:val="001E3053"/>
    <w:rsid w:val="001E3062"/>
    <w:rsid w:val="001E32B3"/>
    <w:rsid w:val="001E3436"/>
    <w:rsid w:val="001E361D"/>
    <w:rsid w:val="001E3702"/>
    <w:rsid w:val="001E3815"/>
    <w:rsid w:val="001E3A84"/>
    <w:rsid w:val="001E3B12"/>
    <w:rsid w:val="001E3F9B"/>
    <w:rsid w:val="001E400C"/>
    <w:rsid w:val="001E429A"/>
    <w:rsid w:val="001E44D6"/>
    <w:rsid w:val="001E45B4"/>
    <w:rsid w:val="001E4641"/>
    <w:rsid w:val="001E48BA"/>
    <w:rsid w:val="001E49A7"/>
    <w:rsid w:val="001E4CE4"/>
    <w:rsid w:val="001E4DA2"/>
    <w:rsid w:val="001E4E06"/>
    <w:rsid w:val="001E4E5D"/>
    <w:rsid w:val="001E4EE3"/>
    <w:rsid w:val="001E536A"/>
    <w:rsid w:val="001E539F"/>
    <w:rsid w:val="001E5489"/>
    <w:rsid w:val="001E55AD"/>
    <w:rsid w:val="001E5930"/>
    <w:rsid w:val="001E5ABC"/>
    <w:rsid w:val="001E5B92"/>
    <w:rsid w:val="001E5DDF"/>
    <w:rsid w:val="001E6203"/>
    <w:rsid w:val="001E64F6"/>
    <w:rsid w:val="001E665B"/>
    <w:rsid w:val="001E6681"/>
    <w:rsid w:val="001E6885"/>
    <w:rsid w:val="001E68E9"/>
    <w:rsid w:val="001E6BD0"/>
    <w:rsid w:val="001E6BD6"/>
    <w:rsid w:val="001E6C10"/>
    <w:rsid w:val="001E6C3E"/>
    <w:rsid w:val="001E6D86"/>
    <w:rsid w:val="001E712B"/>
    <w:rsid w:val="001E7315"/>
    <w:rsid w:val="001E7725"/>
    <w:rsid w:val="001E7B18"/>
    <w:rsid w:val="001E7CA3"/>
    <w:rsid w:val="001E7CB7"/>
    <w:rsid w:val="001E7D62"/>
    <w:rsid w:val="001F0048"/>
    <w:rsid w:val="001F0062"/>
    <w:rsid w:val="001F01B3"/>
    <w:rsid w:val="001F07A9"/>
    <w:rsid w:val="001F0802"/>
    <w:rsid w:val="001F0865"/>
    <w:rsid w:val="001F099F"/>
    <w:rsid w:val="001F0A1A"/>
    <w:rsid w:val="001F0A2C"/>
    <w:rsid w:val="001F0AD8"/>
    <w:rsid w:val="001F0D3F"/>
    <w:rsid w:val="001F0D62"/>
    <w:rsid w:val="001F0E14"/>
    <w:rsid w:val="001F0EE5"/>
    <w:rsid w:val="001F102A"/>
    <w:rsid w:val="001F10A8"/>
    <w:rsid w:val="001F12F4"/>
    <w:rsid w:val="001F1482"/>
    <w:rsid w:val="001F18BB"/>
    <w:rsid w:val="001F18CC"/>
    <w:rsid w:val="001F18E2"/>
    <w:rsid w:val="001F1A09"/>
    <w:rsid w:val="001F1B30"/>
    <w:rsid w:val="001F1C22"/>
    <w:rsid w:val="001F1CFD"/>
    <w:rsid w:val="001F23A6"/>
    <w:rsid w:val="001F25AD"/>
    <w:rsid w:val="001F25EF"/>
    <w:rsid w:val="001F25F0"/>
    <w:rsid w:val="001F2705"/>
    <w:rsid w:val="001F2761"/>
    <w:rsid w:val="001F277E"/>
    <w:rsid w:val="001F2AE1"/>
    <w:rsid w:val="001F2DCD"/>
    <w:rsid w:val="001F2EC9"/>
    <w:rsid w:val="001F2F85"/>
    <w:rsid w:val="001F3183"/>
    <w:rsid w:val="001F34E2"/>
    <w:rsid w:val="001F3504"/>
    <w:rsid w:val="001F360B"/>
    <w:rsid w:val="001F384E"/>
    <w:rsid w:val="001F3C0A"/>
    <w:rsid w:val="001F3C7F"/>
    <w:rsid w:val="001F3C92"/>
    <w:rsid w:val="001F3ECA"/>
    <w:rsid w:val="001F4048"/>
    <w:rsid w:val="001F4100"/>
    <w:rsid w:val="001F4276"/>
    <w:rsid w:val="001F470E"/>
    <w:rsid w:val="001F4959"/>
    <w:rsid w:val="001F4A08"/>
    <w:rsid w:val="001F4B19"/>
    <w:rsid w:val="001F4B67"/>
    <w:rsid w:val="001F4D63"/>
    <w:rsid w:val="001F4D7E"/>
    <w:rsid w:val="001F4ECE"/>
    <w:rsid w:val="001F4F01"/>
    <w:rsid w:val="001F4F08"/>
    <w:rsid w:val="001F4FB0"/>
    <w:rsid w:val="001F4FBD"/>
    <w:rsid w:val="001F5117"/>
    <w:rsid w:val="001F53EF"/>
    <w:rsid w:val="001F55E4"/>
    <w:rsid w:val="001F5741"/>
    <w:rsid w:val="001F5769"/>
    <w:rsid w:val="001F57F7"/>
    <w:rsid w:val="001F5810"/>
    <w:rsid w:val="001F5C39"/>
    <w:rsid w:val="001F6531"/>
    <w:rsid w:val="001F65E0"/>
    <w:rsid w:val="001F6607"/>
    <w:rsid w:val="001F6E6F"/>
    <w:rsid w:val="001F6F05"/>
    <w:rsid w:val="001F7061"/>
    <w:rsid w:val="001F711A"/>
    <w:rsid w:val="001F751C"/>
    <w:rsid w:val="001F7699"/>
    <w:rsid w:val="001F7706"/>
    <w:rsid w:val="001F78B9"/>
    <w:rsid w:val="001F7A04"/>
    <w:rsid w:val="001F7A3A"/>
    <w:rsid w:val="001F7F11"/>
    <w:rsid w:val="001FA3FA"/>
    <w:rsid w:val="0020020C"/>
    <w:rsid w:val="00200384"/>
    <w:rsid w:val="002006EA"/>
    <w:rsid w:val="00200710"/>
    <w:rsid w:val="00201195"/>
    <w:rsid w:val="002013AD"/>
    <w:rsid w:val="00201842"/>
    <w:rsid w:val="00201A4A"/>
    <w:rsid w:val="00201B22"/>
    <w:rsid w:val="00201B76"/>
    <w:rsid w:val="00201E1F"/>
    <w:rsid w:val="00201EF8"/>
    <w:rsid w:val="00202290"/>
    <w:rsid w:val="002023CF"/>
    <w:rsid w:val="00202548"/>
    <w:rsid w:val="002028F2"/>
    <w:rsid w:val="00202A89"/>
    <w:rsid w:val="00202ACD"/>
    <w:rsid w:val="00202CC2"/>
    <w:rsid w:val="00202F4A"/>
    <w:rsid w:val="00203211"/>
    <w:rsid w:val="00203358"/>
    <w:rsid w:val="00203411"/>
    <w:rsid w:val="00203B30"/>
    <w:rsid w:val="00203BAE"/>
    <w:rsid w:val="002040D6"/>
    <w:rsid w:val="002042D9"/>
    <w:rsid w:val="00204382"/>
    <w:rsid w:val="0020441B"/>
    <w:rsid w:val="00204527"/>
    <w:rsid w:val="002045B3"/>
    <w:rsid w:val="002045EE"/>
    <w:rsid w:val="0020471B"/>
    <w:rsid w:val="00204C81"/>
    <w:rsid w:val="002050A2"/>
    <w:rsid w:val="002050EC"/>
    <w:rsid w:val="00205CF4"/>
    <w:rsid w:val="00205EC0"/>
    <w:rsid w:val="0020606F"/>
    <w:rsid w:val="002060F6"/>
    <w:rsid w:val="0020614D"/>
    <w:rsid w:val="00206240"/>
    <w:rsid w:val="00206723"/>
    <w:rsid w:val="0020676F"/>
    <w:rsid w:val="002068AF"/>
    <w:rsid w:val="002069CA"/>
    <w:rsid w:val="00206B26"/>
    <w:rsid w:val="00207104"/>
    <w:rsid w:val="00207115"/>
    <w:rsid w:val="0020718F"/>
    <w:rsid w:val="002071FC"/>
    <w:rsid w:val="00207282"/>
    <w:rsid w:val="0020752D"/>
    <w:rsid w:val="002075D1"/>
    <w:rsid w:val="002076AE"/>
    <w:rsid w:val="0020773C"/>
    <w:rsid w:val="0020775D"/>
    <w:rsid w:val="00207798"/>
    <w:rsid w:val="002077D2"/>
    <w:rsid w:val="0020794C"/>
    <w:rsid w:val="00207A5E"/>
    <w:rsid w:val="00207BB7"/>
    <w:rsid w:val="00207DC5"/>
    <w:rsid w:val="002100BB"/>
    <w:rsid w:val="002100DA"/>
    <w:rsid w:val="002103E2"/>
    <w:rsid w:val="00210706"/>
    <w:rsid w:val="0021072C"/>
    <w:rsid w:val="002107AC"/>
    <w:rsid w:val="00210B65"/>
    <w:rsid w:val="00210BF4"/>
    <w:rsid w:val="00210D4B"/>
    <w:rsid w:val="00210DB5"/>
    <w:rsid w:val="002111D9"/>
    <w:rsid w:val="002111E0"/>
    <w:rsid w:val="00211568"/>
    <w:rsid w:val="002116A2"/>
    <w:rsid w:val="002117C2"/>
    <w:rsid w:val="00211D5C"/>
    <w:rsid w:val="002120DD"/>
    <w:rsid w:val="0021212E"/>
    <w:rsid w:val="0021216F"/>
    <w:rsid w:val="00212339"/>
    <w:rsid w:val="002125C0"/>
    <w:rsid w:val="002127FC"/>
    <w:rsid w:val="00212826"/>
    <w:rsid w:val="00212ACA"/>
    <w:rsid w:val="00212C46"/>
    <w:rsid w:val="00212C58"/>
    <w:rsid w:val="00212D22"/>
    <w:rsid w:val="00212D2F"/>
    <w:rsid w:val="00212DE5"/>
    <w:rsid w:val="00212E1D"/>
    <w:rsid w:val="002132EE"/>
    <w:rsid w:val="0021334E"/>
    <w:rsid w:val="0021345D"/>
    <w:rsid w:val="00213476"/>
    <w:rsid w:val="002134B5"/>
    <w:rsid w:val="002136D2"/>
    <w:rsid w:val="00213B36"/>
    <w:rsid w:val="00213FF2"/>
    <w:rsid w:val="0021426B"/>
    <w:rsid w:val="00214424"/>
    <w:rsid w:val="002145F6"/>
    <w:rsid w:val="00214627"/>
    <w:rsid w:val="0021465A"/>
    <w:rsid w:val="002146B5"/>
    <w:rsid w:val="0021476D"/>
    <w:rsid w:val="00214810"/>
    <w:rsid w:val="00214AC4"/>
    <w:rsid w:val="00214B9B"/>
    <w:rsid w:val="00214BFA"/>
    <w:rsid w:val="00214D07"/>
    <w:rsid w:val="00214EDD"/>
    <w:rsid w:val="00215172"/>
    <w:rsid w:val="00215437"/>
    <w:rsid w:val="002155AC"/>
    <w:rsid w:val="00215773"/>
    <w:rsid w:val="0021599C"/>
    <w:rsid w:val="00215B23"/>
    <w:rsid w:val="00215D1C"/>
    <w:rsid w:val="00215E32"/>
    <w:rsid w:val="00215F4B"/>
    <w:rsid w:val="00216112"/>
    <w:rsid w:val="00216216"/>
    <w:rsid w:val="0021622A"/>
    <w:rsid w:val="002163E4"/>
    <w:rsid w:val="002163ED"/>
    <w:rsid w:val="0021648C"/>
    <w:rsid w:val="002164F3"/>
    <w:rsid w:val="002165C2"/>
    <w:rsid w:val="00216643"/>
    <w:rsid w:val="00216816"/>
    <w:rsid w:val="002168C7"/>
    <w:rsid w:val="00216A34"/>
    <w:rsid w:val="00216F4D"/>
    <w:rsid w:val="002171D4"/>
    <w:rsid w:val="00217339"/>
    <w:rsid w:val="0021767A"/>
    <w:rsid w:val="00217728"/>
    <w:rsid w:val="0021776A"/>
    <w:rsid w:val="00217828"/>
    <w:rsid w:val="002178AC"/>
    <w:rsid w:val="00217F9A"/>
    <w:rsid w:val="00217FC0"/>
    <w:rsid w:val="002200D2"/>
    <w:rsid w:val="00220129"/>
    <w:rsid w:val="0022018D"/>
    <w:rsid w:val="0022022D"/>
    <w:rsid w:val="00220291"/>
    <w:rsid w:val="00220361"/>
    <w:rsid w:val="00220543"/>
    <w:rsid w:val="002206B4"/>
    <w:rsid w:val="002207BD"/>
    <w:rsid w:val="00220806"/>
    <w:rsid w:val="00220895"/>
    <w:rsid w:val="00220992"/>
    <w:rsid w:val="00220D64"/>
    <w:rsid w:val="00220E31"/>
    <w:rsid w:val="00220EBA"/>
    <w:rsid w:val="002210CD"/>
    <w:rsid w:val="00221259"/>
    <w:rsid w:val="002212C9"/>
    <w:rsid w:val="002212CC"/>
    <w:rsid w:val="00221401"/>
    <w:rsid w:val="002215CF"/>
    <w:rsid w:val="0022186C"/>
    <w:rsid w:val="00221C5A"/>
    <w:rsid w:val="00221D21"/>
    <w:rsid w:val="00221F79"/>
    <w:rsid w:val="0022234F"/>
    <w:rsid w:val="002223A7"/>
    <w:rsid w:val="002224B4"/>
    <w:rsid w:val="002224FE"/>
    <w:rsid w:val="00222818"/>
    <w:rsid w:val="002228A2"/>
    <w:rsid w:val="002228F6"/>
    <w:rsid w:val="00222B1A"/>
    <w:rsid w:val="00222B4C"/>
    <w:rsid w:val="00222B84"/>
    <w:rsid w:val="00222C9E"/>
    <w:rsid w:val="0022338A"/>
    <w:rsid w:val="00223427"/>
    <w:rsid w:val="00223436"/>
    <w:rsid w:val="00223478"/>
    <w:rsid w:val="0022360B"/>
    <w:rsid w:val="00223623"/>
    <w:rsid w:val="002236AD"/>
    <w:rsid w:val="00223750"/>
    <w:rsid w:val="0022389A"/>
    <w:rsid w:val="002238D2"/>
    <w:rsid w:val="00223977"/>
    <w:rsid w:val="00223BD4"/>
    <w:rsid w:val="00223ED4"/>
    <w:rsid w:val="00224063"/>
    <w:rsid w:val="002240B4"/>
    <w:rsid w:val="002241C7"/>
    <w:rsid w:val="00224264"/>
    <w:rsid w:val="00224A32"/>
    <w:rsid w:val="00224EF7"/>
    <w:rsid w:val="00224EFB"/>
    <w:rsid w:val="002252B3"/>
    <w:rsid w:val="00225301"/>
    <w:rsid w:val="0022545D"/>
    <w:rsid w:val="00225470"/>
    <w:rsid w:val="002259AD"/>
    <w:rsid w:val="002259DF"/>
    <w:rsid w:val="00225A80"/>
    <w:rsid w:val="00225B10"/>
    <w:rsid w:val="00225C7B"/>
    <w:rsid w:val="00225D29"/>
    <w:rsid w:val="00225F40"/>
    <w:rsid w:val="00226235"/>
    <w:rsid w:val="00226393"/>
    <w:rsid w:val="002264FD"/>
    <w:rsid w:val="0022657C"/>
    <w:rsid w:val="002265CA"/>
    <w:rsid w:val="002269D1"/>
    <w:rsid w:val="00226A03"/>
    <w:rsid w:val="00226D2D"/>
    <w:rsid w:val="00226E0F"/>
    <w:rsid w:val="00226E59"/>
    <w:rsid w:val="00226F15"/>
    <w:rsid w:val="00226F32"/>
    <w:rsid w:val="00227486"/>
    <w:rsid w:val="002274C9"/>
    <w:rsid w:val="002275B1"/>
    <w:rsid w:val="0022780D"/>
    <w:rsid w:val="00227AFF"/>
    <w:rsid w:val="00227CD1"/>
    <w:rsid w:val="00227D81"/>
    <w:rsid w:val="00227D93"/>
    <w:rsid w:val="00227DE4"/>
    <w:rsid w:val="00227E4D"/>
    <w:rsid w:val="00227F07"/>
    <w:rsid w:val="00230032"/>
    <w:rsid w:val="0023006D"/>
    <w:rsid w:val="00230129"/>
    <w:rsid w:val="002303A0"/>
    <w:rsid w:val="00230427"/>
    <w:rsid w:val="00230BCB"/>
    <w:rsid w:val="00230DBF"/>
    <w:rsid w:val="00230F0F"/>
    <w:rsid w:val="0023118F"/>
    <w:rsid w:val="0023126F"/>
    <w:rsid w:val="002312E7"/>
    <w:rsid w:val="00231696"/>
    <w:rsid w:val="002317EE"/>
    <w:rsid w:val="00231890"/>
    <w:rsid w:val="002319A1"/>
    <w:rsid w:val="00231BCA"/>
    <w:rsid w:val="00231DE9"/>
    <w:rsid w:val="002320D5"/>
    <w:rsid w:val="00232434"/>
    <w:rsid w:val="002325A0"/>
    <w:rsid w:val="00232B2A"/>
    <w:rsid w:val="00232D76"/>
    <w:rsid w:val="00232E4B"/>
    <w:rsid w:val="00232EE2"/>
    <w:rsid w:val="00232FDF"/>
    <w:rsid w:val="00233030"/>
    <w:rsid w:val="002332E1"/>
    <w:rsid w:val="002332ED"/>
    <w:rsid w:val="00233316"/>
    <w:rsid w:val="00233365"/>
    <w:rsid w:val="0023337A"/>
    <w:rsid w:val="0023339E"/>
    <w:rsid w:val="002334C3"/>
    <w:rsid w:val="002335F7"/>
    <w:rsid w:val="002338B9"/>
    <w:rsid w:val="0023391A"/>
    <w:rsid w:val="00233A0C"/>
    <w:rsid w:val="00233C63"/>
    <w:rsid w:val="00233ECA"/>
    <w:rsid w:val="00233F33"/>
    <w:rsid w:val="0023411E"/>
    <w:rsid w:val="00234310"/>
    <w:rsid w:val="0023479E"/>
    <w:rsid w:val="00234B0E"/>
    <w:rsid w:val="00235003"/>
    <w:rsid w:val="00235085"/>
    <w:rsid w:val="002350DC"/>
    <w:rsid w:val="00235275"/>
    <w:rsid w:val="002354DC"/>
    <w:rsid w:val="002356C5"/>
    <w:rsid w:val="002356CA"/>
    <w:rsid w:val="002359EE"/>
    <w:rsid w:val="00235B18"/>
    <w:rsid w:val="00235C1D"/>
    <w:rsid w:val="00235C72"/>
    <w:rsid w:val="00235D70"/>
    <w:rsid w:val="00235F0E"/>
    <w:rsid w:val="00235F98"/>
    <w:rsid w:val="0023611F"/>
    <w:rsid w:val="00236488"/>
    <w:rsid w:val="002364BF"/>
    <w:rsid w:val="0023686D"/>
    <w:rsid w:val="002368CC"/>
    <w:rsid w:val="00236982"/>
    <w:rsid w:val="002369C3"/>
    <w:rsid w:val="00236E62"/>
    <w:rsid w:val="002370E0"/>
    <w:rsid w:val="002373EE"/>
    <w:rsid w:val="002374E9"/>
    <w:rsid w:val="002375D4"/>
    <w:rsid w:val="00237A22"/>
    <w:rsid w:val="00237AAA"/>
    <w:rsid w:val="00237AD8"/>
    <w:rsid w:val="00237DCD"/>
    <w:rsid w:val="0024006B"/>
    <w:rsid w:val="0024007E"/>
    <w:rsid w:val="00240120"/>
    <w:rsid w:val="0024017A"/>
    <w:rsid w:val="002404E7"/>
    <w:rsid w:val="002408A2"/>
    <w:rsid w:val="00240A9B"/>
    <w:rsid w:val="00240B0A"/>
    <w:rsid w:val="00240CB8"/>
    <w:rsid w:val="00240D8C"/>
    <w:rsid w:val="00241060"/>
    <w:rsid w:val="002410FA"/>
    <w:rsid w:val="002411D0"/>
    <w:rsid w:val="0024126A"/>
    <w:rsid w:val="00241555"/>
    <w:rsid w:val="00241559"/>
    <w:rsid w:val="002415B8"/>
    <w:rsid w:val="002417C4"/>
    <w:rsid w:val="002417FA"/>
    <w:rsid w:val="00241851"/>
    <w:rsid w:val="0024186D"/>
    <w:rsid w:val="00241A78"/>
    <w:rsid w:val="00241DBF"/>
    <w:rsid w:val="00241FD8"/>
    <w:rsid w:val="00242315"/>
    <w:rsid w:val="00242769"/>
    <w:rsid w:val="00242975"/>
    <w:rsid w:val="00242A0C"/>
    <w:rsid w:val="00242A5A"/>
    <w:rsid w:val="00242A7E"/>
    <w:rsid w:val="00242AA0"/>
    <w:rsid w:val="00242C6F"/>
    <w:rsid w:val="00242D60"/>
    <w:rsid w:val="00242EB5"/>
    <w:rsid w:val="00243127"/>
    <w:rsid w:val="002432E7"/>
    <w:rsid w:val="002433BC"/>
    <w:rsid w:val="002434DB"/>
    <w:rsid w:val="002435CF"/>
    <w:rsid w:val="00243604"/>
    <w:rsid w:val="00243898"/>
    <w:rsid w:val="00243A08"/>
    <w:rsid w:val="00243AA7"/>
    <w:rsid w:val="00243BB2"/>
    <w:rsid w:val="00243E2E"/>
    <w:rsid w:val="00243FA8"/>
    <w:rsid w:val="0024417C"/>
    <w:rsid w:val="002442BB"/>
    <w:rsid w:val="002442E9"/>
    <w:rsid w:val="002442FC"/>
    <w:rsid w:val="0024436F"/>
    <w:rsid w:val="002443D3"/>
    <w:rsid w:val="00244491"/>
    <w:rsid w:val="002446C9"/>
    <w:rsid w:val="002448FA"/>
    <w:rsid w:val="002449B8"/>
    <w:rsid w:val="00244B52"/>
    <w:rsid w:val="00244D8B"/>
    <w:rsid w:val="00245000"/>
    <w:rsid w:val="002452E2"/>
    <w:rsid w:val="00245342"/>
    <w:rsid w:val="002453E3"/>
    <w:rsid w:val="002455A6"/>
    <w:rsid w:val="00245622"/>
    <w:rsid w:val="0024582F"/>
    <w:rsid w:val="00245884"/>
    <w:rsid w:val="00245AE9"/>
    <w:rsid w:val="00245C8D"/>
    <w:rsid w:val="00245D0A"/>
    <w:rsid w:val="00245D9C"/>
    <w:rsid w:val="0024602A"/>
    <w:rsid w:val="0024616E"/>
    <w:rsid w:val="002464EA"/>
    <w:rsid w:val="002464F1"/>
    <w:rsid w:val="0024658E"/>
    <w:rsid w:val="0024665F"/>
    <w:rsid w:val="002467B8"/>
    <w:rsid w:val="002467D2"/>
    <w:rsid w:val="0024699E"/>
    <w:rsid w:val="00246AAF"/>
    <w:rsid w:val="00246F8F"/>
    <w:rsid w:val="002470C9"/>
    <w:rsid w:val="0024721F"/>
    <w:rsid w:val="00247303"/>
    <w:rsid w:val="00247309"/>
    <w:rsid w:val="002473E8"/>
    <w:rsid w:val="00247649"/>
    <w:rsid w:val="00247980"/>
    <w:rsid w:val="00247BA4"/>
    <w:rsid w:val="00247C3D"/>
    <w:rsid w:val="00247D48"/>
    <w:rsid w:val="00247DEA"/>
    <w:rsid w:val="00250010"/>
    <w:rsid w:val="0025038F"/>
    <w:rsid w:val="00250625"/>
    <w:rsid w:val="002506DD"/>
    <w:rsid w:val="00250888"/>
    <w:rsid w:val="00250A18"/>
    <w:rsid w:val="00250A43"/>
    <w:rsid w:val="00250BA0"/>
    <w:rsid w:val="00250C81"/>
    <w:rsid w:val="00250CB6"/>
    <w:rsid w:val="00250DD5"/>
    <w:rsid w:val="002510AA"/>
    <w:rsid w:val="002510BF"/>
    <w:rsid w:val="002510DE"/>
    <w:rsid w:val="00251111"/>
    <w:rsid w:val="0025115D"/>
    <w:rsid w:val="00251170"/>
    <w:rsid w:val="00251277"/>
    <w:rsid w:val="0025131C"/>
    <w:rsid w:val="00251420"/>
    <w:rsid w:val="002514A9"/>
    <w:rsid w:val="0025159F"/>
    <w:rsid w:val="0025165E"/>
    <w:rsid w:val="00251973"/>
    <w:rsid w:val="00251B8E"/>
    <w:rsid w:val="00251FE9"/>
    <w:rsid w:val="0025200C"/>
    <w:rsid w:val="0025207A"/>
    <w:rsid w:val="002520B7"/>
    <w:rsid w:val="00252196"/>
    <w:rsid w:val="002521D6"/>
    <w:rsid w:val="00252396"/>
    <w:rsid w:val="00252710"/>
    <w:rsid w:val="0025272F"/>
    <w:rsid w:val="002527A6"/>
    <w:rsid w:val="002529B5"/>
    <w:rsid w:val="00252AB2"/>
    <w:rsid w:val="00252AED"/>
    <w:rsid w:val="00252B0B"/>
    <w:rsid w:val="00252D4F"/>
    <w:rsid w:val="00252F1D"/>
    <w:rsid w:val="00253119"/>
    <w:rsid w:val="0025362E"/>
    <w:rsid w:val="00253DAC"/>
    <w:rsid w:val="00253DB7"/>
    <w:rsid w:val="002540A6"/>
    <w:rsid w:val="002541CF"/>
    <w:rsid w:val="002541E4"/>
    <w:rsid w:val="002541F3"/>
    <w:rsid w:val="002542F3"/>
    <w:rsid w:val="00254402"/>
    <w:rsid w:val="0025458F"/>
    <w:rsid w:val="0025460E"/>
    <w:rsid w:val="00254663"/>
    <w:rsid w:val="00254888"/>
    <w:rsid w:val="002548DA"/>
    <w:rsid w:val="0025496A"/>
    <w:rsid w:val="00254CD8"/>
    <w:rsid w:val="00254F4C"/>
    <w:rsid w:val="002554D6"/>
    <w:rsid w:val="002555EA"/>
    <w:rsid w:val="002555F7"/>
    <w:rsid w:val="002557F9"/>
    <w:rsid w:val="002559DC"/>
    <w:rsid w:val="00255C49"/>
    <w:rsid w:val="00255E1D"/>
    <w:rsid w:val="0025617E"/>
    <w:rsid w:val="002563AE"/>
    <w:rsid w:val="002564DF"/>
    <w:rsid w:val="002566B2"/>
    <w:rsid w:val="00256711"/>
    <w:rsid w:val="00256B51"/>
    <w:rsid w:val="00256BDE"/>
    <w:rsid w:val="00256F06"/>
    <w:rsid w:val="002570BF"/>
    <w:rsid w:val="002574AD"/>
    <w:rsid w:val="002577E4"/>
    <w:rsid w:val="00257A13"/>
    <w:rsid w:val="00257C3E"/>
    <w:rsid w:val="00257CAF"/>
    <w:rsid w:val="00257D8D"/>
    <w:rsid w:val="00260001"/>
    <w:rsid w:val="0026013B"/>
    <w:rsid w:val="0026013E"/>
    <w:rsid w:val="00260261"/>
    <w:rsid w:val="0026051F"/>
    <w:rsid w:val="002607E1"/>
    <w:rsid w:val="00260C60"/>
    <w:rsid w:val="00260D32"/>
    <w:rsid w:val="00260DDE"/>
    <w:rsid w:val="002615CC"/>
    <w:rsid w:val="002616A5"/>
    <w:rsid w:val="002618EA"/>
    <w:rsid w:val="002618FD"/>
    <w:rsid w:val="00261C2F"/>
    <w:rsid w:val="0026200A"/>
    <w:rsid w:val="0026223C"/>
    <w:rsid w:val="0026228A"/>
    <w:rsid w:val="002623FD"/>
    <w:rsid w:val="002626AD"/>
    <w:rsid w:val="00262824"/>
    <w:rsid w:val="00262949"/>
    <w:rsid w:val="002629F6"/>
    <w:rsid w:val="00262A4C"/>
    <w:rsid w:val="00262A91"/>
    <w:rsid w:val="00262B12"/>
    <w:rsid w:val="00262BE4"/>
    <w:rsid w:val="00262C47"/>
    <w:rsid w:val="00262CD7"/>
    <w:rsid w:val="002630F2"/>
    <w:rsid w:val="00263167"/>
    <w:rsid w:val="002631B9"/>
    <w:rsid w:val="002632E4"/>
    <w:rsid w:val="00263424"/>
    <w:rsid w:val="002634F5"/>
    <w:rsid w:val="002634FC"/>
    <w:rsid w:val="00263633"/>
    <w:rsid w:val="0026383F"/>
    <w:rsid w:val="00263B02"/>
    <w:rsid w:val="00263EFB"/>
    <w:rsid w:val="00264086"/>
    <w:rsid w:val="002641DA"/>
    <w:rsid w:val="00264485"/>
    <w:rsid w:val="0026479C"/>
    <w:rsid w:val="0026479D"/>
    <w:rsid w:val="00264E28"/>
    <w:rsid w:val="00264EBE"/>
    <w:rsid w:val="00264F5C"/>
    <w:rsid w:val="00264FB4"/>
    <w:rsid w:val="00265206"/>
    <w:rsid w:val="002652E0"/>
    <w:rsid w:val="0026536C"/>
    <w:rsid w:val="002653AF"/>
    <w:rsid w:val="002653EE"/>
    <w:rsid w:val="00265452"/>
    <w:rsid w:val="002654DE"/>
    <w:rsid w:val="00265541"/>
    <w:rsid w:val="002655EB"/>
    <w:rsid w:val="002657BE"/>
    <w:rsid w:val="00265828"/>
    <w:rsid w:val="002658C8"/>
    <w:rsid w:val="00265953"/>
    <w:rsid w:val="002659DE"/>
    <w:rsid w:val="00265CED"/>
    <w:rsid w:val="00265D90"/>
    <w:rsid w:val="00265E58"/>
    <w:rsid w:val="00265E8D"/>
    <w:rsid w:val="00265F14"/>
    <w:rsid w:val="0026602F"/>
    <w:rsid w:val="002660DB"/>
    <w:rsid w:val="00266177"/>
    <w:rsid w:val="002661D9"/>
    <w:rsid w:val="00266259"/>
    <w:rsid w:val="00266261"/>
    <w:rsid w:val="00266315"/>
    <w:rsid w:val="00266441"/>
    <w:rsid w:val="00266827"/>
    <w:rsid w:val="00266A49"/>
    <w:rsid w:val="00266AFB"/>
    <w:rsid w:val="00266C7E"/>
    <w:rsid w:val="00266DEE"/>
    <w:rsid w:val="0026704F"/>
    <w:rsid w:val="00267450"/>
    <w:rsid w:val="0026747F"/>
    <w:rsid w:val="002674F2"/>
    <w:rsid w:val="002675AC"/>
    <w:rsid w:val="002676A2"/>
    <w:rsid w:val="002679A2"/>
    <w:rsid w:val="002679AB"/>
    <w:rsid w:val="00267A50"/>
    <w:rsid w:val="00267AAD"/>
    <w:rsid w:val="00267B77"/>
    <w:rsid w:val="002700DC"/>
    <w:rsid w:val="00270279"/>
    <w:rsid w:val="0027035B"/>
    <w:rsid w:val="0027058F"/>
    <w:rsid w:val="00270F78"/>
    <w:rsid w:val="002711C7"/>
    <w:rsid w:val="002711F2"/>
    <w:rsid w:val="00271217"/>
    <w:rsid w:val="00271364"/>
    <w:rsid w:val="00271541"/>
    <w:rsid w:val="00271621"/>
    <w:rsid w:val="00271714"/>
    <w:rsid w:val="0027178E"/>
    <w:rsid w:val="002717D5"/>
    <w:rsid w:val="002717D8"/>
    <w:rsid w:val="00271877"/>
    <w:rsid w:val="00271933"/>
    <w:rsid w:val="002719E8"/>
    <w:rsid w:val="00271A3C"/>
    <w:rsid w:val="00271C5B"/>
    <w:rsid w:val="00271CAE"/>
    <w:rsid w:val="00271FD4"/>
    <w:rsid w:val="002721FA"/>
    <w:rsid w:val="00272332"/>
    <w:rsid w:val="00272431"/>
    <w:rsid w:val="00272505"/>
    <w:rsid w:val="00272B21"/>
    <w:rsid w:val="00272B28"/>
    <w:rsid w:val="00272BAE"/>
    <w:rsid w:val="00272C68"/>
    <w:rsid w:val="00272C93"/>
    <w:rsid w:val="00272CA7"/>
    <w:rsid w:val="00272CA8"/>
    <w:rsid w:val="00272E99"/>
    <w:rsid w:val="00272EE7"/>
    <w:rsid w:val="00272FDF"/>
    <w:rsid w:val="00273296"/>
    <w:rsid w:val="00273440"/>
    <w:rsid w:val="002734DB"/>
    <w:rsid w:val="0027366D"/>
    <w:rsid w:val="00273867"/>
    <w:rsid w:val="00273A6B"/>
    <w:rsid w:val="00273B08"/>
    <w:rsid w:val="00273CD5"/>
    <w:rsid w:val="00273D22"/>
    <w:rsid w:val="00273D6C"/>
    <w:rsid w:val="002740AA"/>
    <w:rsid w:val="00274134"/>
    <w:rsid w:val="00274181"/>
    <w:rsid w:val="0027426E"/>
    <w:rsid w:val="002743C7"/>
    <w:rsid w:val="002743E2"/>
    <w:rsid w:val="002746AA"/>
    <w:rsid w:val="002748A6"/>
    <w:rsid w:val="002749D4"/>
    <w:rsid w:val="00274BFC"/>
    <w:rsid w:val="00274E6B"/>
    <w:rsid w:val="002755B5"/>
    <w:rsid w:val="0027579F"/>
    <w:rsid w:val="00275A87"/>
    <w:rsid w:val="00275BA1"/>
    <w:rsid w:val="00275C46"/>
    <w:rsid w:val="00275D03"/>
    <w:rsid w:val="002764F5"/>
    <w:rsid w:val="0027657F"/>
    <w:rsid w:val="002768E1"/>
    <w:rsid w:val="00276998"/>
    <w:rsid w:val="00276AEC"/>
    <w:rsid w:val="00276DF4"/>
    <w:rsid w:val="0027721B"/>
    <w:rsid w:val="0027741C"/>
    <w:rsid w:val="0027747F"/>
    <w:rsid w:val="00277546"/>
    <w:rsid w:val="002775FA"/>
    <w:rsid w:val="0027781D"/>
    <w:rsid w:val="00277943"/>
    <w:rsid w:val="00277B60"/>
    <w:rsid w:val="00277BE9"/>
    <w:rsid w:val="00277D94"/>
    <w:rsid w:val="0028060B"/>
    <w:rsid w:val="002806E5"/>
    <w:rsid w:val="0028086B"/>
    <w:rsid w:val="00280B59"/>
    <w:rsid w:val="00280D1E"/>
    <w:rsid w:val="00280D4F"/>
    <w:rsid w:val="00280F43"/>
    <w:rsid w:val="00281072"/>
    <w:rsid w:val="002814B5"/>
    <w:rsid w:val="002814E6"/>
    <w:rsid w:val="002815D2"/>
    <w:rsid w:val="00281626"/>
    <w:rsid w:val="002816A8"/>
    <w:rsid w:val="0028188C"/>
    <w:rsid w:val="002818DF"/>
    <w:rsid w:val="00281A48"/>
    <w:rsid w:val="00281A80"/>
    <w:rsid w:val="00281DE9"/>
    <w:rsid w:val="0028231F"/>
    <w:rsid w:val="0028239F"/>
    <w:rsid w:val="002823F2"/>
    <w:rsid w:val="00282499"/>
    <w:rsid w:val="002825AE"/>
    <w:rsid w:val="002827DF"/>
    <w:rsid w:val="00282844"/>
    <w:rsid w:val="0028286D"/>
    <w:rsid w:val="00282886"/>
    <w:rsid w:val="002828E6"/>
    <w:rsid w:val="00282E87"/>
    <w:rsid w:val="00282ED4"/>
    <w:rsid w:val="002830C2"/>
    <w:rsid w:val="00283419"/>
    <w:rsid w:val="0028371A"/>
    <w:rsid w:val="00283769"/>
    <w:rsid w:val="00283883"/>
    <w:rsid w:val="00283AC6"/>
    <w:rsid w:val="00283D91"/>
    <w:rsid w:val="002841EE"/>
    <w:rsid w:val="00284366"/>
    <w:rsid w:val="00284443"/>
    <w:rsid w:val="00284642"/>
    <w:rsid w:val="002846A5"/>
    <w:rsid w:val="0028486C"/>
    <w:rsid w:val="002848B8"/>
    <w:rsid w:val="00284C48"/>
    <w:rsid w:val="00284E3F"/>
    <w:rsid w:val="00284FA0"/>
    <w:rsid w:val="0028548E"/>
    <w:rsid w:val="00285536"/>
    <w:rsid w:val="0028558B"/>
    <w:rsid w:val="00285BB6"/>
    <w:rsid w:val="00285DF8"/>
    <w:rsid w:val="00285FAD"/>
    <w:rsid w:val="00285FDF"/>
    <w:rsid w:val="0028601B"/>
    <w:rsid w:val="0028608C"/>
    <w:rsid w:val="002861C6"/>
    <w:rsid w:val="00286218"/>
    <w:rsid w:val="002862BB"/>
    <w:rsid w:val="00286344"/>
    <w:rsid w:val="002864E8"/>
    <w:rsid w:val="002865D6"/>
    <w:rsid w:val="002867B6"/>
    <w:rsid w:val="00286A39"/>
    <w:rsid w:val="00286BAD"/>
    <w:rsid w:val="00286CCB"/>
    <w:rsid w:val="00286D3F"/>
    <w:rsid w:val="00286FA3"/>
    <w:rsid w:val="002873CE"/>
    <w:rsid w:val="00287422"/>
    <w:rsid w:val="002877B2"/>
    <w:rsid w:val="00287829"/>
    <w:rsid w:val="00287942"/>
    <w:rsid w:val="00287A33"/>
    <w:rsid w:val="00287BC8"/>
    <w:rsid w:val="00287D82"/>
    <w:rsid w:val="00287D8A"/>
    <w:rsid w:val="00287F5F"/>
    <w:rsid w:val="00287F87"/>
    <w:rsid w:val="002904CE"/>
    <w:rsid w:val="00290544"/>
    <w:rsid w:val="0029064B"/>
    <w:rsid w:val="002907F0"/>
    <w:rsid w:val="00290840"/>
    <w:rsid w:val="002909BB"/>
    <w:rsid w:val="00290B72"/>
    <w:rsid w:val="00290C0C"/>
    <w:rsid w:val="00290FF8"/>
    <w:rsid w:val="002911A4"/>
    <w:rsid w:val="002911CA"/>
    <w:rsid w:val="002911CC"/>
    <w:rsid w:val="002913F2"/>
    <w:rsid w:val="002917F8"/>
    <w:rsid w:val="0029186B"/>
    <w:rsid w:val="002919D3"/>
    <w:rsid w:val="00291BB9"/>
    <w:rsid w:val="00291C5E"/>
    <w:rsid w:val="00291DBA"/>
    <w:rsid w:val="00292065"/>
    <w:rsid w:val="0029207A"/>
    <w:rsid w:val="002920DB"/>
    <w:rsid w:val="002926E2"/>
    <w:rsid w:val="002928A5"/>
    <w:rsid w:val="0029296F"/>
    <w:rsid w:val="0029298E"/>
    <w:rsid w:val="00292BC1"/>
    <w:rsid w:val="0029308F"/>
    <w:rsid w:val="002930D3"/>
    <w:rsid w:val="00293201"/>
    <w:rsid w:val="002934DC"/>
    <w:rsid w:val="00293605"/>
    <w:rsid w:val="002936F7"/>
    <w:rsid w:val="00293730"/>
    <w:rsid w:val="002937D9"/>
    <w:rsid w:val="00293C10"/>
    <w:rsid w:val="00293C17"/>
    <w:rsid w:val="00293D79"/>
    <w:rsid w:val="002943F9"/>
    <w:rsid w:val="002946D7"/>
    <w:rsid w:val="00294712"/>
    <w:rsid w:val="00294912"/>
    <w:rsid w:val="0029494A"/>
    <w:rsid w:val="00294B16"/>
    <w:rsid w:val="00294EB5"/>
    <w:rsid w:val="00294FA4"/>
    <w:rsid w:val="002950F8"/>
    <w:rsid w:val="00295329"/>
    <w:rsid w:val="00295448"/>
    <w:rsid w:val="00295504"/>
    <w:rsid w:val="002957DD"/>
    <w:rsid w:val="0029590B"/>
    <w:rsid w:val="00295E4A"/>
    <w:rsid w:val="0029609F"/>
    <w:rsid w:val="0029644B"/>
    <w:rsid w:val="00296684"/>
    <w:rsid w:val="00296ABF"/>
    <w:rsid w:val="00296BAE"/>
    <w:rsid w:val="00296C26"/>
    <w:rsid w:val="00296CA6"/>
    <w:rsid w:val="00296F0E"/>
    <w:rsid w:val="00296F68"/>
    <w:rsid w:val="0029708C"/>
    <w:rsid w:val="00297126"/>
    <w:rsid w:val="002971FE"/>
    <w:rsid w:val="002972B1"/>
    <w:rsid w:val="00297393"/>
    <w:rsid w:val="002978D8"/>
    <w:rsid w:val="002979D7"/>
    <w:rsid w:val="00297A69"/>
    <w:rsid w:val="00297C12"/>
    <w:rsid w:val="00297E19"/>
    <w:rsid w:val="00297E59"/>
    <w:rsid w:val="002A0106"/>
    <w:rsid w:val="002A033E"/>
    <w:rsid w:val="002A03FE"/>
    <w:rsid w:val="002A04AD"/>
    <w:rsid w:val="002A0A72"/>
    <w:rsid w:val="002A0CB0"/>
    <w:rsid w:val="002A0E8A"/>
    <w:rsid w:val="002A107C"/>
    <w:rsid w:val="002A131C"/>
    <w:rsid w:val="002A13F2"/>
    <w:rsid w:val="002A15A6"/>
    <w:rsid w:val="002A17D0"/>
    <w:rsid w:val="002A1953"/>
    <w:rsid w:val="002A1AA2"/>
    <w:rsid w:val="002A1C23"/>
    <w:rsid w:val="002A1C75"/>
    <w:rsid w:val="002A1D02"/>
    <w:rsid w:val="002A1D87"/>
    <w:rsid w:val="002A1DD6"/>
    <w:rsid w:val="002A1F26"/>
    <w:rsid w:val="002A1FFB"/>
    <w:rsid w:val="002A2032"/>
    <w:rsid w:val="002A203A"/>
    <w:rsid w:val="002A23AB"/>
    <w:rsid w:val="002A244A"/>
    <w:rsid w:val="002A2640"/>
    <w:rsid w:val="002A2719"/>
    <w:rsid w:val="002A2B0F"/>
    <w:rsid w:val="002A2C67"/>
    <w:rsid w:val="002A2F1D"/>
    <w:rsid w:val="002A2F68"/>
    <w:rsid w:val="002A30F5"/>
    <w:rsid w:val="002A33CD"/>
    <w:rsid w:val="002A33CF"/>
    <w:rsid w:val="002A33E7"/>
    <w:rsid w:val="002A367C"/>
    <w:rsid w:val="002A373C"/>
    <w:rsid w:val="002A37B6"/>
    <w:rsid w:val="002A398F"/>
    <w:rsid w:val="002A3A0F"/>
    <w:rsid w:val="002A3B03"/>
    <w:rsid w:val="002A3BAE"/>
    <w:rsid w:val="002A3C9B"/>
    <w:rsid w:val="002A3DC8"/>
    <w:rsid w:val="002A3E69"/>
    <w:rsid w:val="002A3F10"/>
    <w:rsid w:val="002A4033"/>
    <w:rsid w:val="002A4272"/>
    <w:rsid w:val="002A43A5"/>
    <w:rsid w:val="002A4730"/>
    <w:rsid w:val="002A48CE"/>
    <w:rsid w:val="002A48FF"/>
    <w:rsid w:val="002A492A"/>
    <w:rsid w:val="002A4D3E"/>
    <w:rsid w:val="002A4ECB"/>
    <w:rsid w:val="002A4EE2"/>
    <w:rsid w:val="002A504B"/>
    <w:rsid w:val="002A5291"/>
    <w:rsid w:val="002A5337"/>
    <w:rsid w:val="002A53C1"/>
    <w:rsid w:val="002A555F"/>
    <w:rsid w:val="002A591C"/>
    <w:rsid w:val="002A5972"/>
    <w:rsid w:val="002A5B2F"/>
    <w:rsid w:val="002A639A"/>
    <w:rsid w:val="002A64FA"/>
    <w:rsid w:val="002A65CA"/>
    <w:rsid w:val="002A68FA"/>
    <w:rsid w:val="002A69FD"/>
    <w:rsid w:val="002A6A29"/>
    <w:rsid w:val="002A6ABD"/>
    <w:rsid w:val="002A6BA0"/>
    <w:rsid w:val="002A6C11"/>
    <w:rsid w:val="002A6D52"/>
    <w:rsid w:val="002A6F3F"/>
    <w:rsid w:val="002A6F4E"/>
    <w:rsid w:val="002A7125"/>
    <w:rsid w:val="002A71DD"/>
    <w:rsid w:val="002A7344"/>
    <w:rsid w:val="002A7417"/>
    <w:rsid w:val="002A7626"/>
    <w:rsid w:val="002A763B"/>
    <w:rsid w:val="002A7768"/>
    <w:rsid w:val="002A78CE"/>
    <w:rsid w:val="002A797D"/>
    <w:rsid w:val="002A7AD9"/>
    <w:rsid w:val="002A7BA8"/>
    <w:rsid w:val="002A7C2E"/>
    <w:rsid w:val="002A7C3E"/>
    <w:rsid w:val="002A7EF7"/>
    <w:rsid w:val="002B0176"/>
    <w:rsid w:val="002B02F9"/>
    <w:rsid w:val="002B0330"/>
    <w:rsid w:val="002B085C"/>
    <w:rsid w:val="002B0878"/>
    <w:rsid w:val="002B0893"/>
    <w:rsid w:val="002B0BE6"/>
    <w:rsid w:val="002B10AD"/>
    <w:rsid w:val="002B117A"/>
    <w:rsid w:val="002B123D"/>
    <w:rsid w:val="002B1457"/>
    <w:rsid w:val="002B1482"/>
    <w:rsid w:val="002B1851"/>
    <w:rsid w:val="002B18D0"/>
    <w:rsid w:val="002B1B86"/>
    <w:rsid w:val="002B1C2A"/>
    <w:rsid w:val="002B1CF1"/>
    <w:rsid w:val="002B1F02"/>
    <w:rsid w:val="002B1F56"/>
    <w:rsid w:val="002B200B"/>
    <w:rsid w:val="002B2234"/>
    <w:rsid w:val="002B2264"/>
    <w:rsid w:val="002B247E"/>
    <w:rsid w:val="002B2517"/>
    <w:rsid w:val="002B29AC"/>
    <w:rsid w:val="002B2D50"/>
    <w:rsid w:val="002B2E78"/>
    <w:rsid w:val="002B3033"/>
    <w:rsid w:val="002B3279"/>
    <w:rsid w:val="002B33D4"/>
    <w:rsid w:val="002B35C8"/>
    <w:rsid w:val="002B3741"/>
    <w:rsid w:val="002B37B6"/>
    <w:rsid w:val="002B3F80"/>
    <w:rsid w:val="002B4047"/>
    <w:rsid w:val="002B40FB"/>
    <w:rsid w:val="002B4119"/>
    <w:rsid w:val="002B4A6B"/>
    <w:rsid w:val="002B4BEE"/>
    <w:rsid w:val="002B4D0A"/>
    <w:rsid w:val="002B4E64"/>
    <w:rsid w:val="002B4F70"/>
    <w:rsid w:val="002B513F"/>
    <w:rsid w:val="002B51CD"/>
    <w:rsid w:val="002B5316"/>
    <w:rsid w:val="002B5594"/>
    <w:rsid w:val="002B5891"/>
    <w:rsid w:val="002B595A"/>
    <w:rsid w:val="002B5A7F"/>
    <w:rsid w:val="002B5B7D"/>
    <w:rsid w:val="002B5CD0"/>
    <w:rsid w:val="002B5D5E"/>
    <w:rsid w:val="002B61A1"/>
    <w:rsid w:val="002B6250"/>
    <w:rsid w:val="002B6833"/>
    <w:rsid w:val="002B6B02"/>
    <w:rsid w:val="002B6BF7"/>
    <w:rsid w:val="002B6C6D"/>
    <w:rsid w:val="002B6D70"/>
    <w:rsid w:val="002B6F16"/>
    <w:rsid w:val="002B6FA4"/>
    <w:rsid w:val="002B702E"/>
    <w:rsid w:val="002B7283"/>
    <w:rsid w:val="002B7348"/>
    <w:rsid w:val="002B734B"/>
    <w:rsid w:val="002B77B6"/>
    <w:rsid w:val="002B7854"/>
    <w:rsid w:val="002B78E7"/>
    <w:rsid w:val="002B7D1F"/>
    <w:rsid w:val="002B7EB4"/>
    <w:rsid w:val="002B7F1D"/>
    <w:rsid w:val="002B7F9C"/>
    <w:rsid w:val="002B7FE8"/>
    <w:rsid w:val="002C0068"/>
    <w:rsid w:val="002C006A"/>
    <w:rsid w:val="002C0181"/>
    <w:rsid w:val="002C018A"/>
    <w:rsid w:val="002C0218"/>
    <w:rsid w:val="002C027C"/>
    <w:rsid w:val="002C02BC"/>
    <w:rsid w:val="002C02CA"/>
    <w:rsid w:val="002C0328"/>
    <w:rsid w:val="002C0698"/>
    <w:rsid w:val="002C0AC5"/>
    <w:rsid w:val="002C0CA7"/>
    <w:rsid w:val="002C0D3D"/>
    <w:rsid w:val="002C0ED9"/>
    <w:rsid w:val="002C117D"/>
    <w:rsid w:val="002C119E"/>
    <w:rsid w:val="002C134F"/>
    <w:rsid w:val="002C13F8"/>
    <w:rsid w:val="002C1490"/>
    <w:rsid w:val="002C1698"/>
    <w:rsid w:val="002C16B5"/>
    <w:rsid w:val="002C17D6"/>
    <w:rsid w:val="002C1862"/>
    <w:rsid w:val="002C1B4F"/>
    <w:rsid w:val="002C1CB8"/>
    <w:rsid w:val="002C1CD2"/>
    <w:rsid w:val="002C1DE5"/>
    <w:rsid w:val="002C219E"/>
    <w:rsid w:val="002C21EC"/>
    <w:rsid w:val="002C2246"/>
    <w:rsid w:val="002C2293"/>
    <w:rsid w:val="002C2360"/>
    <w:rsid w:val="002C23DD"/>
    <w:rsid w:val="002C2448"/>
    <w:rsid w:val="002C24E9"/>
    <w:rsid w:val="002C281D"/>
    <w:rsid w:val="002C2C79"/>
    <w:rsid w:val="002C2FC7"/>
    <w:rsid w:val="002C2FEC"/>
    <w:rsid w:val="002C31F8"/>
    <w:rsid w:val="002C3235"/>
    <w:rsid w:val="002C33B1"/>
    <w:rsid w:val="002C3737"/>
    <w:rsid w:val="002C3800"/>
    <w:rsid w:val="002C3A36"/>
    <w:rsid w:val="002C3A46"/>
    <w:rsid w:val="002C3B2C"/>
    <w:rsid w:val="002C3B6A"/>
    <w:rsid w:val="002C3C34"/>
    <w:rsid w:val="002C3E21"/>
    <w:rsid w:val="002C4326"/>
    <w:rsid w:val="002C45AD"/>
    <w:rsid w:val="002C4851"/>
    <w:rsid w:val="002C4AE2"/>
    <w:rsid w:val="002C4B35"/>
    <w:rsid w:val="002C4E6C"/>
    <w:rsid w:val="002C5282"/>
    <w:rsid w:val="002C567A"/>
    <w:rsid w:val="002C57C6"/>
    <w:rsid w:val="002C5870"/>
    <w:rsid w:val="002C5955"/>
    <w:rsid w:val="002C5C0F"/>
    <w:rsid w:val="002C5CA4"/>
    <w:rsid w:val="002C5E84"/>
    <w:rsid w:val="002C634F"/>
    <w:rsid w:val="002C6422"/>
    <w:rsid w:val="002C66DD"/>
    <w:rsid w:val="002C675D"/>
    <w:rsid w:val="002C6AAC"/>
    <w:rsid w:val="002C6E7A"/>
    <w:rsid w:val="002C6EB5"/>
    <w:rsid w:val="002C72A4"/>
    <w:rsid w:val="002C7497"/>
    <w:rsid w:val="002C74E2"/>
    <w:rsid w:val="002C756B"/>
    <w:rsid w:val="002C7637"/>
    <w:rsid w:val="002C7650"/>
    <w:rsid w:val="002C7A75"/>
    <w:rsid w:val="002C7FD4"/>
    <w:rsid w:val="002D0709"/>
    <w:rsid w:val="002D0730"/>
    <w:rsid w:val="002D098F"/>
    <w:rsid w:val="002D09F5"/>
    <w:rsid w:val="002D0B15"/>
    <w:rsid w:val="002D0CE7"/>
    <w:rsid w:val="002D0EC0"/>
    <w:rsid w:val="002D0F25"/>
    <w:rsid w:val="002D0F97"/>
    <w:rsid w:val="002D107B"/>
    <w:rsid w:val="002D10C7"/>
    <w:rsid w:val="002D1103"/>
    <w:rsid w:val="002D1172"/>
    <w:rsid w:val="002D12C3"/>
    <w:rsid w:val="002D13A1"/>
    <w:rsid w:val="002D14A6"/>
    <w:rsid w:val="002D1677"/>
    <w:rsid w:val="002D17FB"/>
    <w:rsid w:val="002D1AED"/>
    <w:rsid w:val="002D1B30"/>
    <w:rsid w:val="002D1B5F"/>
    <w:rsid w:val="002D1BC3"/>
    <w:rsid w:val="002D1BFC"/>
    <w:rsid w:val="002D1D62"/>
    <w:rsid w:val="002D1DAB"/>
    <w:rsid w:val="002D211E"/>
    <w:rsid w:val="002D24A6"/>
    <w:rsid w:val="002D24F6"/>
    <w:rsid w:val="002D27A5"/>
    <w:rsid w:val="002D28CD"/>
    <w:rsid w:val="002D28ED"/>
    <w:rsid w:val="002D297B"/>
    <w:rsid w:val="002D2A1A"/>
    <w:rsid w:val="002D2A60"/>
    <w:rsid w:val="002D2A74"/>
    <w:rsid w:val="002D2EBF"/>
    <w:rsid w:val="002D2F6A"/>
    <w:rsid w:val="002D2F9F"/>
    <w:rsid w:val="002D2FDC"/>
    <w:rsid w:val="002D3147"/>
    <w:rsid w:val="002D31F5"/>
    <w:rsid w:val="002D326C"/>
    <w:rsid w:val="002D36C6"/>
    <w:rsid w:val="002D3912"/>
    <w:rsid w:val="002D3C35"/>
    <w:rsid w:val="002D3C58"/>
    <w:rsid w:val="002D3D59"/>
    <w:rsid w:val="002D3E54"/>
    <w:rsid w:val="002D426D"/>
    <w:rsid w:val="002D43AD"/>
    <w:rsid w:val="002D4621"/>
    <w:rsid w:val="002D46D0"/>
    <w:rsid w:val="002D4820"/>
    <w:rsid w:val="002D4CAF"/>
    <w:rsid w:val="002D4D30"/>
    <w:rsid w:val="002D4D9B"/>
    <w:rsid w:val="002D4FE1"/>
    <w:rsid w:val="002D521D"/>
    <w:rsid w:val="002D54BF"/>
    <w:rsid w:val="002D5543"/>
    <w:rsid w:val="002D5818"/>
    <w:rsid w:val="002D5900"/>
    <w:rsid w:val="002D5952"/>
    <w:rsid w:val="002D5AF7"/>
    <w:rsid w:val="002D5B79"/>
    <w:rsid w:val="002D5C69"/>
    <w:rsid w:val="002D61B3"/>
    <w:rsid w:val="002D6424"/>
    <w:rsid w:val="002D6A91"/>
    <w:rsid w:val="002D6BB4"/>
    <w:rsid w:val="002D6F4B"/>
    <w:rsid w:val="002D6FF8"/>
    <w:rsid w:val="002D7081"/>
    <w:rsid w:val="002D7121"/>
    <w:rsid w:val="002D7293"/>
    <w:rsid w:val="002D7355"/>
    <w:rsid w:val="002D752B"/>
    <w:rsid w:val="002D7626"/>
    <w:rsid w:val="002D77DC"/>
    <w:rsid w:val="002D7B8F"/>
    <w:rsid w:val="002D7E2A"/>
    <w:rsid w:val="002E0123"/>
    <w:rsid w:val="002E0492"/>
    <w:rsid w:val="002E0592"/>
    <w:rsid w:val="002E063B"/>
    <w:rsid w:val="002E0649"/>
    <w:rsid w:val="002E06BA"/>
    <w:rsid w:val="002E0856"/>
    <w:rsid w:val="002E0983"/>
    <w:rsid w:val="002E0A93"/>
    <w:rsid w:val="002E0C8C"/>
    <w:rsid w:val="002E1032"/>
    <w:rsid w:val="002E1129"/>
    <w:rsid w:val="002E14DC"/>
    <w:rsid w:val="002E155E"/>
    <w:rsid w:val="002E15F6"/>
    <w:rsid w:val="002E16C7"/>
    <w:rsid w:val="002E18C5"/>
    <w:rsid w:val="002E1926"/>
    <w:rsid w:val="002E1AAF"/>
    <w:rsid w:val="002E1C30"/>
    <w:rsid w:val="002E1DF8"/>
    <w:rsid w:val="002E2341"/>
    <w:rsid w:val="002E2695"/>
    <w:rsid w:val="002E2891"/>
    <w:rsid w:val="002E28B4"/>
    <w:rsid w:val="002E28C2"/>
    <w:rsid w:val="002E2BD8"/>
    <w:rsid w:val="002E2CC0"/>
    <w:rsid w:val="002E2E7B"/>
    <w:rsid w:val="002E2F1E"/>
    <w:rsid w:val="002E2F5A"/>
    <w:rsid w:val="002E2FCB"/>
    <w:rsid w:val="002E3112"/>
    <w:rsid w:val="002E3148"/>
    <w:rsid w:val="002E3466"/>
    <w:rsid w:val="002E3473"/>
    <w:rsid w:val="002E356B"/>
    <w:rsid w:val="002E38C8"/>
    <w:rsid w:val="002E39B8"/>
    <w:rsid w:val="002E3AA1"/>
    <w:rsid w:val="002E3AE0"/>
    <w:rsid w:val="002E3AFC"/>
    <w:rsid w:val="002E3EA7"/>
    <w:rsid w:val="002E41CA"/>
    <w:rsid w:val="002E426A"/>
    <w:rsid w:val="002E42D2"/>
    <w:rsid w:val="002E4750"/>
    <w:rsid w:val="002E495E"/>
    <w:rsid w:val="002E4A20"/>
    <w:rsid w:val="002E4A24"/>
    <w:rsid w:val="002E4CF4"/>
    <w:rsid w:val="002E4D49"/>
    <w:rsid w:val="002E4E72"/>
    <w:rsid w:val="002E52F4"/>
    <w:rsid w:val="002E53DF"/>
    <w:rsid w:val="002E542B"/>
    <w:rsid w:val="002E54C7"/>
    <w:rsid w:val="002E5638"/>
    <w:rsid w:val="002E5693"/>
    <w:rsid w:val="002E5A6B"/>
    <w:rsid w:val="002E5B8C"/>
    <w:rsid w:val="002E5BC8"/>
    <w:rsid w:val="002E5CBF"/>
    <w:rsid w:val="002E5DF5"/>
    <w:rsid w:val="002E5F12"/>
    <w:rsid w:val="002E5F92"/>
    <w:rsid w:val="002E6006"/>
    <w:rsid w:val="002E61C4"/>
    <w:rsid w:val="002E6261"/>
    <w:rsid w:val="002E64BA"/>
    <w:rsid w:val="002E650A"/>
    <w:rsid w:val="002E65E2"/>
    <w:rsid w:val="002E6649"/>
    <w:rsid w:val="002E66B0"/>
    <w:rsid w:val="002E66C1"/>
    <w:rsid w:val="002E6961"/>
    <w:rsid w:val="002E698A"/>
    <w:rsid w:val="002E6A06"/>
    <w:rsid w:val="002E7396"/>
    <w:rsid w:val="002E73C1"/>
    <w:rsid w:val="002E7471"/>
    <w:rsid w:val="002E76D5"/>
    <w:rsid w:val="002E7763"/>
    <w:rsid w:val="002E7812"/>
    <w:rsid w:val="002E7815"/>
    <w:rsid w:val="002E7836"/>
    <w:rsid w:val="002E7A74"/>
    <w:rsid w:val="002E7EC6"/>
    <w:rsid w:val="002E7EDA"/>
    <w:rsid w:val="002F000E"/>
    <w:rsid w:val="002F00B6"/>
    <w:rsid w:val="002F022C"/>
    <w:rsid w:val="002F0280"/>
    <w:rsid w:val="002F033A"/>
    <w:rsid w:val="002F0446"/>
    <w:rsid w:val="002F06AC"/>
    <w:rsid w:val="002F06D1"/>
    <w:rsid w:val="002F075A"/>
    <w:rsid w:val="002F0801"/>
    <w:rsid w:val="002F094B"/>
    <w:rsid w:val="002F099A"/>
    <w:rsid w:val="002F09D2"/>
    <w:rsid w:val="002F0A08"/>
    <w:rsid w:val="002F0BB2"/>
    <w:rsid w:val="002F0CB0"/>
    <w:rsid w:val="002F0D69"/>
    <w:rsid w:val="002F0DDD"/>
    <w:rsid w:val="002F0EAA"/>
    <w:rsid w:val="002F0F2C"/>
    <w:rsid w:val="002F0F3F"/>
    <w:rsid w:val="002F0FA9"/>
    <w:rsid w:val="002F132E"/>
    <w:rsid w:val="002F169B"/>
    <w:rsid w:val="002F1837"/>
    <w:rsid w:val="002F188A"/>
    <w:rsid w:val="002F1996"/>
    <w:rsid w:val="002F1A20"/>
    <w:rsid w:val="002F1A39"/>
    <w:rsid w:val="002F1A7A"/>
    <w:rsid w:val="002F1D4F"/>
    <w:rsid w:val="002F1D70"/>
    <w:rsid w:val="002F2206"/>
    <w:rsid w:val="002F2362"/>
    <w:rsid w:val="002F24F1"/>
    <w:rsid w:val="002F2553"/>
    <w:rsid w:val="002F25B1"/>
    <w:rsid w:val="002F25E7"/>
    <w:rsid w:val="002F260B"/>
    <w:rsid w:val="002F2738"/>
    <w:rsid w:val="002F2932"/>
    <w:rsid w:val="002F2976"/>
    <w:rsid w:val="002F2E28"/>
    <w:rsid w:val="002F2E80"/>
    <w:rsid w:val="002F2F30"/>
    <w:rsid w:val="002F2F6D"/>
    <w:rsid w:val="002F30AC"/>
    <w:rsid w:val="002F35A3"/>
    <w:rsid w:val="002F3925"/>
    <w:rsid w:val="002F392B"/>
    <w:rsid w:val="002F3B0E"/>
    <w:rsid w:val="002F3B19"/>
    <w:rsid w:val="002F3B30"/>
    <w:rsid w:val="002F3D2C"/>
    <w:rsid w:val="002F3D44"/>
    <w:rsid w:val="002F3DAF"/>
    <w:rsid w:val="002F404B"/>
    <w:rsid w:val="002F411F"/>
    <w:rsid w:val="002F41B4"/>
    <w:rsid w:val="002F4201"/>
    <w:rsid w:val="002F4253"/>
    <w:rsid w:val="002F45F6"/>
    <w:rsid w:val="002F460D"/>
    <w:rsid w:val="002F480A"/>
    <w:rsid w:val="002F4882"/>
    <w:rsid w:val="002F48C8"/>
    <w:rsid w:val="002F4AD1"/>
    <w:rsid w:val="002F4B7A"/>
    <w:rsid w:val="002F4C32"/>
    <w:rsid w:val="002F4E35"/>
    <w:rsid w:val="002F4E93"/>
    <w:rsid w:val="002F5350"/>
    <w:rsid w:val="002F54F3"/>
    <w:rsid w:val="002F5542"/>
    <w:rsid w:val="002F59A8"/>
    <w:rsid w:val="002F59B0"/>
    <w:rsid w:val="002F5A10"/>
    <w:rsid w:val="002F5E89"/>
    <w:rsid w:val="002F5EF6"/>
    <w:rsid w:val="002F5F64"/>
    <w:rsid w:val="002F607E"/>
    <w:rsid w:val="002F60CC"/>
    <w:rsid w:val="002F63B7"/>
    <w:rsid w:val="002F644B"/>
    <w:rsid w:val="002F68AB"/>
    <w:rsid w:val="002F6950"/>
    <w:rsid w:val="002F69F3"/>
    <w:rsid w:val="002F6A5E"/>
    <w:rsid w:val="002F6A80"/>
    <w:rsid w:val="002F6C42"/>
    <w:rsid w:val="002F6C47"/>
    <w:rsid w:val="002F6D35"/>
    <w:rsid w:val="002F7213"/>
    <w:rsid w:val="002F73FC"/>
    <w:rsid w:val="002F7428"/>
    <w:rsid w:val="002F7533"/>
    <w:rsid w:val="002F7595"/>
    <w:rsid w:val="002F7681"/>
    <w:rsid w:val="002F7853"/>
    <w:rsid w:val="002F7AA4"/>
    <w:rsid w:val="002F7AEE"/>
    <w:rsid w:val="002F7BC3"/>
    <w:rsid w:val="002F7BEE"/>
    <w:rsid w:val="002F7CCA"/>
    <w:rsid w:val="002F7EFD"/>
    <w:rsid w:val="002F7F12"/>
    <w:rsid w:val="003002C1"/>
    <w:rsid w:val="00300468"/>
    <w:rsid w:val="003004D6"/>
    <w:rsid w:val="0030086E"/>
    <w:rsid w:val="00300984"/>
    <w:rsid w:val="00300A51"/>
    <w:rsid w:val="00300AB9"/>
    <w:rsid w:val="00300BBC"/>
    <w:rsid w:val="00300CF1"/>
    <w:rsid w:val="00300CFA"/>
    <w:rsid w:val="00300D42"/>
    <w:rsid w:val="00300DA0"/>
    <w:rsid w:val="00300F53"/>
    <w:rsid w:val="00301238"/>
    <w:rsid w:val="0030129A"/>
    <w:rsid w:val="003012CE"/>
    <w:rsid w:val="003013F4"/>
    <w:rsid w:val="00301548"/>
    <w:rsid w:val="00301639"/>
    <w:rsid w:val="003017BF"/>
    <w:rsid w:val="003018B3"/>
    <w:rsid w:val="003018C7"/>
    <w:rsid w:val="0030198B"/>
    <w:rsid w:val="00301BD7"/>
    <w:rsid w:val="00301C52"/>
    <w:rsid w:val="00301CC9"/>
    <w:rsid w:val="00301D29"/>
    <w:rsid w:val="00301D31"/>
    <w:rsid w:val="00301E16"/>
    <w:rsid w:val="00301F5D"/>
    <w:rsid w:val="00301F70"/>
    <w:rsid w:val="00301FBF"/>
    <w:rsid w:val="0030216E"/>
    <w:rsid w:val="00302183"/>
    <w:rsid w:val="003021F6"/>
    <w:rsid w:val="0030243A"/>
    <w:rsid w:val="00302B60"/>
    <w:rsid w:val="00302E32"/>
    <w:rsid w:val="00303212"/>
    <w:rsid w:val="0030332D"/>
    <w:rsid w:val="0030341A"/>
    <w:rsid w:val="003036EE"/>
    <w:rsid w:val="003036FE"/>
    <w:rsid w:val="00303730"/>
    <w:rsid w:val="00303935"/>
    <w:rsid w:val="00303F95"/>
    <w:rsid w:val="00303FEC"/>
    <w:rsid w:val="00304008"/>
    <w:rsid w:val="003040B4"/>
    <w:rsid w:val="003040C8"/>
    <w:rsid w:val="003041EB"/>
    <w:rsid w:val="00304325"/>
    <w:rsid w:val="003043E2"/>
    <w:rsid w:val="0030446F"/>
    <w:rsid w:val="003044F3"/>
    <w:rsid w:val="003046F5"/>
    <w:rsid w:val="003046FE"/>
    <w:rsid w:val="00304753"/>
    <w:rsid w:val="00304ABF"/>
    <w:rsid w:val="00304B18"/>
    <w:rsid w:val="00304B20"/>
    <w:rsid w:val="00304C94"/>
    <w:rsid w:val="00304DC1"/>
    <w:rsid w:val="00304F2C"/>
    <w:rsid w:val="00304F40"/>
    <w:rsid w:val="00304F54"/>
    <w:rsid w:val="003050F9"/>
    <w:rsid w:val="00305302"/>
    <w:rsid w:val="00305328"/>
    <w:rsid w:val="0030544A"/>
    <w:rsid w:val="00305554"/>
    <w:rsid w:val="003057E7"/>
    <w:rsid w:val="003058D4"/>
    <w:rsid w:val="00305D3A"/>
    <w:rsid w:val="00305EAF"/>
    <w:rsid w:val="00305F67"/>
    <w:rsid w:val="00306155"/>
    <w:rsid w:val="0030617F"/>
    <w:rsid w:val="00306427"/>
    <w:rsid w:val="0030645C"/>
    <w:rsid w:val="003065C3"/>
    <w:rsid w:val="003066A1"/>
    <w:rsid w:val="003066EA"/>
    <w:rsid w:val="003068D1"/>
    <w:rsid w:val="00306D81"/>
    <w:rsid w:val="00306DBA"/>
    <w:rsid w:val="00306E20"/>
    <w:rsid w:val="00306EB9"/>
    <w:rsid w:val="00306F39"/>
    <w:rsid w:val="003070F5"/>
    <w:rsid w:val="00307599"/>
    <w:rsid w:val="003075BF"/>
    <w:rsid w:val="003075D4"/>
    <w:rsid w:val="00307877"/>
    <w:rsid w:val="003078BE"/>
    <w:rsid w:val="003078F4"/>
    <w:rsid w:val="00307C3A"/>
    <w:rsid w:val="00307C62"/>
    <w:rsid w:val="00307D13"/>
    <w:rsid w:val="00307E04"/>
    <w:rsid w:val="00307ED3"/>
    <w:rsid w:val="00310018"/>
    <w:rsid w:val="0031019F"/>
    <w:rsid w:val="00310211"/>
    <w:rsid w:val="003102F5"/>
    <w:rsid w:val="003103F6"/>
    <w:rsid w:val="0031053C"/>
    <w:rsid w:val="00310571"/>
    <w:rsid w:val="00310755"/>
    <w:rsid w:val="00310930"/>
    <w:rsid w:val="00310C2A"/>
    <w:rsid w:val="00310EDD"/>
    <w:rsid w:val="003110C8"/>
    <w:rsid w:val="003110F5"/>
    <w:rsid w:val="00311187"/>
    <w:rsid w:val="003112FF"/>
    <w:rsid w:val="00311422"/>
    <w:rsid w:val="00311446"/>
    <w:rsid w:val="00311565"/>
    <w:rsid w:val="003115F5"/>
    <w:rsid w:val="003119B7"/>
    <w:rsid w:val="00311B00"/>
    <w:rsid w:val="00311B51"/>
    <w:rsid w:val="00311CDC"/>
    <w:rsid w:val="00311E7C"/>
    <w:rsid w:val="00312163"/>
    <w:rsid w:val="003124D6"/>
    <w:rsid w:val="003128C9"/>
    <w:rsid w:val="00312A10"/>
    <w:rsid w:val="00312FB2"/>
    <w:rsid w:val="00313018"/>
    <w:rsid w:val="00313073"/>
    <w:rsid w:val="0031314F"/>
    <w:rsid w:val="00313381"/>
    <w:rsid w:val="003137FF"/>
    <w:rsid w:val="003138A5"/>
    <w:rsid w:val="00313D94"/>
    <w:rsid w:val="00313EB1"/>
    <w:rsid w:val="00313F06"/>
    <w:rsid w:val="0031413A"/>
    <w:rsid w:val="00314264"/>
    <w:rsid w:val="00314550"/>
    <w:rsid w:val="00314684"/>
    <w:rsid w:val="003148F0"/>
    <w:rsid w:val="00314918"/>
    <w:rsid w:val="0031495E"/>
    <w:rsid w:val="003149F6"/>
    <w:rsid w:val="00314AA3"/>
    <w:rsid w:val="00314B66"/>
    <w:rsid w:val="00314B7C"/>
    <w:rsid w:val="00314BE9"/>
    <w:rsid w:val="00314E4C"/>
    <w:rsid w:val="0031515A"/>
    <w:rsid w:val="003152B0"/>
    <w:rsid w:val="003152B6"/>
    <w:rsid w:val="00315703"/>
    <w:rsid w:val="00315A22"/>
    <w:rsid w:val="00315AFA"/>
    <w:rsid w:val="00315BDA"/>
    <w:rsid w:val="00315D6D"/>
    <w:rsid w:val="00315D6E"/>
    <w:rsid w:val="00315DA7"/>
    <w:rsid w:val="003162A8"/>
    <w:rsid w:val="0031643A"/>
    <w:rsid w:val="00316476"/>
    <w:rsid w:val="00316865"/>
    <w:rsid w:val="00316ABC"/>
    <w:rsid w:val="00316F93"/>
    <w:rsid w:val="003171A9"/>
    <w:rsid w:val="00317263"/>
    <w:rsid w:val="00317418"/>
    <w:rsid w:val="0031742C"/>
    <w:rsid w:val="0031744A"/>
    <w:rsid w:val="003175EE"/>
    <w:rsid w:val="0031781B"/>
    <w:rsid w:val="0031791A"/>
    <w:rsid w:val="00317943"/>
    <w:rsid w:val="00317E81"/>
    <w:rsid w:val="00317F85"/>
    <w:rsid w:val="00317FC2"/>
    <w:rsid w:val="00320196"/>
    <w:rsid w:val="003202B7"/>
    <w:rsid w:val="00320311"/>
    <w:rsid w:val="00320312"/>
    <w:rsid w:val="0032038E"/>
    <w:rsid w:val="003208F1"/>
    <w:rsid w:val="0032090E"/>
    <w:rsid w:val="00320A0F"/>
    <w:rsid w:val="00320DAD"/>
    <w:rsid w:val="00320DD3"/>
    <w:rsid w:val="00320EAE"/>
    <w:rsid w:val="0032102B"/>
    <w:rsid w:val="003211EE"/>
    <w:rsid w:val="0032134B"/>
    <w:rsid w:val="003213FC"/>
    <w:rsid w:val="00321424"/>
    <w:rsid w:val="00321597"/>
    <w:rsid w:val="00321754"/>
    <w:rsid w:val="00321787"/>
    <w:rsid w:val="0032181D"/>
    <w:rsid w:val="00321883"/>
    <w:rsid w:val="00321A0D"/>
    <w:rsid w:val="00321A78"/>
    <w:rsid w:val="00321B9E"/>
    <w:rsid w:val="00321F71"/>
    <w:rsid w:val="00322193"/>
    <w:rsid w:val="00322228"/>
    <w:rsid w:val="00322308"/>
    <w:rsid w:val="0032237B"/>
    <w:rsid w:val="00322721"/>
    <w:rsid w:val="003227DA"/>
    <w:rsid w:val="003227DC"/>
    <w:rsid w:val="003228DE"/>
    <w:rsid w:val="00322992"/>
    <w:rsid w:val="00322C28"/>
    <w:rsid w:val="00322C90"/>
    <w:rsid w:val="00322EB9"/>
    <w:rsid w:val="00322ED0"/>
    <w:rsid w:val="00322F70"/>
    <w:rsid w:val="0032301A"/>
    <w:rsid w:val="003231F1"/>
    <w:rsid w:val="003232A1"/>
    <w:rsid w:val="0032355B"/>
    <w:rsid w:val="003235B7"/>
    <w:rsid w:val="003237EB"/>
    <w:rsid w:val="00323B30"/>
    <w:rsid w:val="00323DB2"/>
    <w:rsid w:val="00323EEE"/>
    <w:rsid w:val="00323F0A"/>
    <w:rsid w:val="003240E1"/>
    <w:rsid w:val="00324153"/>
    <w:rsid w:val="003242DB"/>
    <w:rsid w:val="00324453"/>
    <w:rsid w:val="00324A2A"/>
    <w:rsid w:val="00324F00"/>
    <w:rsid w:val="003250E3"/>
    <w:rsid w:val="0032532E"/>
    <w:rsid w:val="003255A7"/>
    <w:rsid w:val="0032573E"/>
    <w:rsid w:val="003258BA"/>
    <w:rsid w:val="003258F0"/>
    <w:rsid w:val="003259AB"/>
    <w:rsid w:val="00325A3D"/>
    <w:rsid w:val="00325ADD"/>
    <w:rsid w:val="00325AE2"/>
    <w:rsid w:val="00325BC7"/>
    <w:rsid w:val="00325BE0"/>
    <w:rsid w:val="00325D8E"/>
    <w:rsid w:val="00325E4A"/>
    <w:rsid w:val="00325E4E"/>
    <w:rsid w:val="00325FA6"/>
    <w:rsid w:val="003261BC"/>
    <w:rsid w:val="00326291"/>
    <w:rsid w:val="003262EB"/>
    <w:rsid w:val="00326647"/>
    <w:rsid w:val="003267A5"/>
    <w:rsid w:val="003268C0"/>
    <w:rsid w:val="00326B89"/>
    <w:rsid w:val="00326CE1"/>
    <w:rsid w:val="00326DA1"/>
    <w:rsid w:val="00326E55"/>
    <w:rsid w:val="00326FDB"/>
    <w:rsid w:val="00327597"/>
    <w:rsid w:val="00327A58"/>
    <w:rsid w:val="00327A85"/>
    <w:rsid w:val="00327FED"/>
    <w:rsid w:val="003300BB"/>
    <w:rsid w:val="00330177"/>
    <w:rsid w:val="00330269"/>
    <w:rsid w:val="003302CD"/>
    <w:rsid w:val="003304BF"/>
    <w:rsid w:val="003304D9"/>
    <w:rsid w:val="0033058C"/>
    <w:rsid w:val="00330B54"/>
    <w:rsid w:val="00330D51"/>
    <w:rsid w:val="00330E6B"/>
    <w:rsid w:val="00331092"/>
    <w:rsid w:val="003310D0"/>
    <w:rsid w:val="00331161"/>
    <w:rsid w:val="00331287"/>
    <w:rsid w:val="003314F3"/>
    <w:rsid w:val="0033179D"/>
    <w:rsid w:val="003318D1"/>
    <w:rsid w:val="00331D33"/>
    <w:rsid w:val="00331F05"/>
    <w:rsid w:val="00332260"/>
    <w:rsid w:val="00332372"/>
    <w:rsid w:val="00332498"/>
    <w:rsid w:val="00332759"/>
    <w:rsid w:val="00332796"/>
    <w:rsid w:val="003327F4"/>
    <w:rsid w:val="00332818"/>
    <w:rsid w:val="00332864"/>
    <w:rsid w:val="0033288C"/>
    <w:rsid w:val="00332937"/>
    <w:rsid w:val="0033293A"/>
    <w:rsid w:val="0033293F"/>
    <w:rsid w:val="00332B6A"/>
    <w:rsid w:val="00332CAE"/>
    <w:rsid w:val="00332D78"/>
    <w:rsid w:val="00333154"/>
    <w:rsid w:val="0033321B"/>
    <w:rsid w:val="00333293"/>
    <w:rsid w:val="0033329E"/>
    <w:rsid w:val="003332E2"/>
    <w:rsid w:val="00333322"/>
    <w:rsid w:val="003333F4"/>
    <w:rsid w:val="00333580"/>
    <w:rsid w:val="00333764"/>
    <w:rsid w:val="00333896"/>
    <w:rsid w:val="00333AE6"/>
    <w:rsid w:val="00333BF3"/>
    <w:rsid w:val="00333C1B"/>
    <w:rsid w:val="00333CE5"/>
    <w:rsid w:val="00333D18"/>
    <w:rsid w:val="0033430A"/>
    <w:rsid w:val="003344BD"/>
    <w:rsid w:val="003344DC"/>
    <w:rsid w:val="003344F3"/>
    <w:rsid w:val="003345BD"/>
    <w:rsid w:val="00334638"/>
    <w:rsid w:val="00334726"/>
    <w:rsid w:val="00334990"/>
    <w:rsid w:val="00334BB3"/>
    <w:rsid w:val="00334C0A"/>
    <w:rsid w:val="00334EB8"/>
    <w:rsid w:val="00334EE5"/>
    <w:rsid w:val="00335011"/>
    <w:rsid w:val="00335062"/>
    <w:rsid w:val="00335064"/>
    <w:rsid w:val="0033506F"/>
    <w:rsid w:val="00335214"/>
    <w:rsid w:val="0033528A"/>
    <w:rsid w:val="003355DC"/>
    <w:rsid w:val="0033577C"/>
    <w:rsid w:val="003357DA"/>
    <w:rsid w:val="0033584D"/>
    <w:rsid w:val="003359AD"/>
    <w:rsid w:val="00335ACF"/>
    <w:rsid w:val="00335B50"/>
    <w:rsid w:val="00335C0E"/>
    <w:rsid w:val="00335DBE"/>
    <w:rsid w:val="00335EB4"/>
    <w:rsid w:val="00335F98"/>
    <w:rsid w:val="003360F0"/>
    <w:rsid w:val="003360F5"/>
    <w:rsid w:val="003360F9"/>
    <w:rsid w:val="0033615A"/>
    <w:rsid w:val="0033633C"/>
    <w:rsid w:val="0033643B"/>
    <w:rsid w:val="003364D5"/>
    <w:rsid w:val="00336605"/>
    <w:rsid w:val="003366FD"/>
    <w:rsid w:val="00336928"/>
    <w:rsid w:val="00336A69"/>
    <w:rsid w:val="00336E3A"/>
    <w:rsid w:val="003371E8"/>
    <w:rsid w:val="003373FC"/>
    <w:rsid w:val="00337494"/>
    <w:rsid w:val="003379CE"/>
    <w:rsid w:val="00337A58"/>
    <w:rsid w:val="00337C09"/>
    <w:rsid w:val="00340109"/>
    <w:rsid w:val="00340491"/>
    <w:rsid w:val="00340A31"/>
    <w:rsid w:val="00340CB9"/>
    <w:rsid w:val="00340FC0"/>
    <w:rsid w:val="00341304"/>
    <w:rsid w:val="00341455"/>
    <w:rsid w:val="003415EF"/>
    <w:rsid w:val="00341698"/>
    <w:rsid w:val="003419F9"/>
    <w:rsid w:val="00341B01"/>
    <w:rsid w:val="00341C0A"/>
    <w:rsid w:val="00341CA8"/>
    <w:rsid w:val="00341D1E"/>
    <w:rsid w:val="00341E7D"/>
    <w:rsid w:val="00341F5C"/>
    <w:rsid w:val="00342053"/>
    <w:rsid w:val="003420D9"/>
    <w:rsid w:val="003420EB"/>
    <w:rsid w:val="0034228E"/>
    <w:rsid w:val="003423B5"/>
    <w:rsid w:val="003428E4"/>
    <w:rsid w:val="00342A4A"/>
    <w:rsid w:val="00342B30"/>
    <w:rsid w:val="00342F29"/>
    <w:rsid w:val="00343153"/>
    <w:rsid w:val="00343340"/>
    <w:rsid w:val="00343A23"/>
    <w:rsid w:val="00343B0D"/>
    <w:rsid w:val="00343B77"/>
    <w:rsid w:val="00343BB1"/>
    <w:rsid w:val="00343E7B"/>
    <w:rsid w:val="00343F0A"/>
    <w:rsid w:val="00343FB2"/>
    <w:rsid w:val="003440E1"/>
    <w:rsid w:val="00344164"/>
    <w:rsid w:val="003442A1"/>
    <w:rsid w:val="003447AF"/>
    <w:rsid w:val="003449E2"/>
    <w:rsid w:val="00344B2E"/>
    <w:rsid w:val="00344BE4"/>
    <w:rsid w:val="00344D67"/>
    <w:rsid w:val="00344DD6"/>
    <w:rsid w:val="00344E11"/>
    <w:rsid w:val="00344F36"/>
    <w:rsid w:val="003450B6"/>
    <w:rsid w:val="003451D0"/>
    <w:rsid w:val="00345238"/>
    <w:rsid w:val="00345254"/>
    <w:rsid w:val="0034562F"/>
    <w:rsid w:val="00345930"/>
    <w:rsid w:val="00345A80"/>
    <w:rsid w:val="00345B89"/>
    <w:rsid w:val="00345E9B"/>
    <w:rsid w:val="00345EEF"/>
    <w:rsid w:val="00346241"/>
    <w:rsid w:val="00346339"/>
    <w:rsid w:val="003467A4"/>
    <w:rsid w:val="0034694D"/>
    <w:rsid w:val="00346A74"/>
    <w:rsid w:val="00346B4A"/>
    <w:rsid w:val="00346B87"/>
    <w:rsid w:val="00346E56"/>
    <w:rsid w:val="00346E8A"/>
    <w:rsid w:val="003471DE"/>
    <w:rsid w:val="003472A4"/>
    <w:rsid w:val="00347414"/>
    <w:rsid w:val="00347502"/>
    <w:rsid w:val="003475A5"/>
    <w:rsid w:val="003476C8"/>
    <w:rsid w:val="00347AC8"/>
    <w:rsid w:val="00347AFB"/>
    <w:rsid w:val="00347D30"/>
    <w:rsid w:val="00347D3D"/>
    <w:rsid w:val="00347E86"/>
    <w:rsid w:val="00350057"/>
    <w:rsid w:val="00350255"/>
    <w:rsid w:val="00350683"/>
    <w:rsid w:val="003506B8"/>
    <w:rsid w:val="003507C6"/>
    <w:rsid w:val="00350DDF"/>
    <w:rsid w:val="003510BE"/>
    <w:rsid w:val="003513D2"/>
    <w:rsid w:val="003514B5"/>
    <w:rsid w:val="00351603"/>
    <w:rsid w:val="00351639"/>
    <w:rsid w:val="00351641"/>
    <w:rsid w:val="0035172B"/>
    <w:rsid w:val="00351777"/>
    <w:rsid w:val="003519B4"/>
    <w:rsid w:val="00351AB4"/>
    <w:rsid w:val="00351BAE"/>
    <w:rsid w:val="00351C10"/>
    <w:rsid w:val="00351C69"/>
    <w:rsid w:val="00351E1B"/>
    <w:rsid w:val="00351F86"/>
    <w:rsid w:val="0035216D"/>
    <w:rsid w:val="00352180"/>
    <w:rsid w:val="0035224E"/>
    <w:rsid w:val="003526A2"/>
    <w:rsid w:val="003526C7"/>
    <w:rsid w:val="00352762"/>
    <w:rsid w:val="0035280A"/>
    <w:rsid w:val="003529A3"/>
    <w:rsid w:val="00352B10"/>
    <w:rsid w:val="00352B11"/>
    <w:rsid w:val="00352CAA"/>
    <w:rsid w:val="0035307A"/>
    <w:rsid w:val="00353090"/>
    <w:rsid w:val="003530B6"/>
    <w:rsid w:val="0035313F"/>
    <w:rsid w:val="0035316B"/>
    <w:rsid w:val="003532D9"/>
    <w:rsid w:val="003534FD"/>
    <w:rsid w:val="00353526"/>
    <w:rsid w:val="00353605"/>
    <w:rsid w:val="00353741"/>
    <w:rsid w:val="00353826"/>
    <w:rsid w:val="00353A2A"/>
    <w:rsid w:val="00353B00"/>
    <w:rsid w:val="00353BA7"/>
    <w:rsid w:val="00354200"/>
    <w:rsid w:val="00354500"/>
    <w:rsid w:val="003548F4"/>
    <w:rsid w:val="00354940"/>
    <w:rsid w:val="00354A04"/>
    <w:rsid w:val="00354A4D"/>
    <w:rsid w:val="00354E24"/>
    <w:rsid w:val="00355008"/>
    <w:rsid w:val="003550AC"/>
    <w:rsid w:val="00355158"/>
    <w:rsid w:val="003551E5"/>
    <w:rsid w:val="003556F8"/>
    <w:rsid w:val="00355728"/>
    <w:rsid w:val="00355831"/>
    <w:rsid w:val="003558E6"/>
    <w:rsid w:val="003559AE"/>
    <w:rsid w:val="00355B0C"/>
    <w:rsid w:val="00355FFA"/>
    <w:rsid w:val="0035604B"/>
    <w:rsid w:val="00356246"/>
    <w:rsid w:val="0035626E"/>
    <w:rsid w:val="003565AA"/>
    <w:rsid w:val="003565CB"/>
    <w:rsid w:val="0035666B"/>
    <w:rsid w:val="0035688A"/>
    <w:rsid w:val="003568FE"/>
    <w:rsid w:val="00356B49"/>
    <w:rsid w:val="00356EFF"/>
    <w:rsid w:val="00357073"/>
    <w:rsid w:val="003572C0"/>
    <w:rsid w:val="003572E3"/>
    <w:rsid w:val="003573AB"/>
    <w:rsid w:val="00357888"/>
    <w:rsid w:val="00357954"/>
    <w:rsid w:val="003579FC"/>
    <w:rsid w:val="00357B0F"/>
    <w:rsid w:val="00357B23"/>
    <w:rsid w:val="00357BA5"/>
    <w:rsid w:val="00357CAD"/>
    <w:rsid w:val="00357D77"/>
    <w:rsid w:val="00357E30"/>
    <w:rsid w:val="00357F46"/>
    <w:rsid w:val="00357FFE"/>
    <w:rsid w:val="003600F2"/>
    <w:rsid w:val="00360231"/>
    <w:rsid w:val="0036025E"/>
    <w:rsid w:val="003602D2"/>
    <w:rsid w:val="00360CB6"/>
    <w:rsid w:val="00360E45"/>
    <w:rsid w:val="003610B4"/>
    <w:rsid w:val="00361136"/>
    <w:rsid w:val="0036114D"/>
    <w:rsid w:val="00361341"/>
    <w:rsid w:val="0036136A"/>
    <w:rsid w:val="00361400"/>
    <w:rsid w:val="00361453"/>
    <w:rsid w:val="00361454"/>
    <w:rsid w:val="003614A5"/>
    <w:rsid w:val="00361708"/>
    <w:rsid w:val="00361725"/>
    <w:rsid w:val="00361790"/>
    <w:rsid w:val="003618C6"/>
    <w:rsid w:val="0036191D"/>
    <w:rsid w:val="00361DEF"/>
    <w:rsid w:val="0036247B"/>
    <w:rsid w:val="003624A7"/>
    <w:rsid w:val="00362567"/>
    <w:rsid w:val="003625F4"/>
    <w:rsid w:val="00362722"/>
    <w:rsid w:val="00362E41"/>
    <w:rsid w:val="00362EA8"/>
    <w:rsid w:val="00362F9C"/>
    <w:rsid w:val="003631DD"/>
    <w:rsid w:val="0036343D"/>
    <w:rsid w:val="0036396A"/>
    <w:rsid w:val="00363CDB"/>
    <w:rsid w:val="00363D01"/>
    <w:rsid w:val="00363E35"/>
    <w:rsid w:val="00363E63"/>
    <w:rsid w:val="0036409A"/>
    <w:rsid w:val="003644E5"/>
    <w:rsid w:val="00364819"/>
    <w:rsid w:val="003648CE"/>
    <w:rsid w:val="00364A0A"/>
    <w:rsid w:val="00364D1A"/>
    <w:rsid w:val="00364E00"/>
    <w:rsid w:val="00364F77"/>
    <w:rsid w:val="00364FF3"/>
    <w:rsid w:val="00365828"/>
    <w:rsid w:val="00365B32"/>
    <w:rsid w:val="00365B39"/>
    <w:rsid w:val="00365BA5"/>
    <w:rsid w:val="00365CC3"/>
    <w:rsid w:val="00365FD6"/>
    <w:rsid w:val="00366167"/>
    <w:rsid w:val="003662DC"/>
    <w:rsid w:val="00366502"/>
    <w:rsid w:val="00366585"/>
    <w:rsid w:val="00366723"/>
    <w:rsid w:val="003668BF"/>
    <w:rsid w:val="00366C5B"/>
    <w:rsid w:val="00366C9F"/>
    <w:rsid w:val="00366EE8"/>
    <w:rsid w:val="00366F48"/>
    <w:rsid w:val="003671A7"/>
    <w:rsid w:val="003671A8"/>
    <w:rsid w:val="00367215"/>
    <w:rsid w:val="003672CC"/>
    <w:rsid w:val="003672E5"/>
    <w:rsid w:val="003674B1"/>
    <w:rsid w:val="003675B6"/>
    <w:rsid w:val="00367857"/>
    <w:rsid w:val="00367957"/>
    <w:rsid w:val="0036798B"/>
    <w:rsid w:val="003679E7"/>
    <w:rsid w:val="00367A29"/>
    <w:rsid w:val="00367BD6"/>
    <w:rsid w:val="00367EA0"/>
    <w:rsid w:val="00367FE0"/>
    <w:rsid w:val="00370133"/>
    <w:rsid w:val="00370535"/>
    <w:rsid w:val="00370728"/>
    <w:rsid w:val="003707D5"/>
    <w:rsid w:val="00370880"/>
    <w:rsid w:val="00370A97"/>
    <w:rsid w:val="00370C01"/>
    <w:rsid w:val="00370C42"/>
    <w:rsid w:val="00370F00"/>
    <w:rsid w:val="003710DA"/>
    <w:rsid w:val="00371152"/>
    <w:rsid w:val="00371472"/>
    <w:rsid w:val="0037148A"/>
    <w:rsid w:val="0037172A"/>
    <w:rsid w:val="0037191A"/>
    <w:rsid w:val="00371A62"/>
    <w:rsid w:val="00371DDC"/>
    <w:rsid w:val="00371FB1"/>
    <w:rsid w:val="00372113"/>
    <w:rsid w:val="0037218A"/>
    <w:rsid w:val="003723B2"/>
    <w:rsid w:val="0037250D"/>
    <w:rsid w:val="0037290D"/>
    <w:rsid w:val="0037294A"/>
    <w:rsid w:val="00372A22"/>
    <w:rsid w:val="00372B4E"/>
    <w:rsid w:val="00372CCE"/>
    <w:rsid w:val="00372D87"/>
    <w:rsid w:val="00372F8B"/>
    <w:rsid w:val="00373057"/>
    <w:rsid w:val="003731C2"/>
    <w:rsid w:val="0037321E"/>
    <w:rsid w:val="003732E9"/>
    <w:rsid w:val="003734E0"/>
    <w:rsid w:val="0037353D"/>
    <w:rsid w:val="00373577"/>
    <w:rsid w:val="003735E2"/>
    <w:rsid w:val="003737BE"/>
    <w:rsid w:val="00373A3D"/>
    <w:rsid w:val="00373BE3"/>
    <w:rsid w:val="00373CFE"/>
    <w:rsid w:val="00373D10"/>
    <w:rsid w:val="00373D5F"/>
    <w:rsid w:val="00373DF3"/>
    <w:rsid w:val="00374097"/>
    <w:rsid w:val="003741BA"/>
    <w:rsid w:val="00374776"/>
    <w:rsid w:val="003747C0"/>
    <w:rsid w:val="00374A6D"/>
    <w:rsid w:val="00374BC6"/>
    <w:rsid w:val="00374C3A"/>
    <w:rsid w:val="00374F7F"/>
    <w:rsid w:val="00375109"/>
    <w:rsid w:val="003752B3"/>
    <w:rsid w:val="003755B5"/>
    <w:rsid w:val="00375762"/>
    <w:rsid w:val="00375772"/>
    <w:rsid w:val="003759BD"/>
    <w:rsid w:val="003759DA"/>
    <w:rsid w:val="00375B52"/>
    <w:rsid w:val="00375E10"/>
    <w:rsid w:val="00375FC1"/>
    <w:rsid w:val="003765B4"/>
    <w:rsid w:val="00376652"/>
    <w:rsid w:val="003766CC"/>
    <w:rsid w:val="00376C04"/>
    <w:rsid w:val="00376C7A"/>
    <w:rsid w:val="00376E59"/>
    <w:rsid w:val="00376FAF"/>
    <w:rsid w:val="003770A9"/>
    <w:rsid w:val="00377132"/>
    <w:rsid w:val="00377202"/>
    <w:rsid w:val="0037724D"/>
    <w:rsid w:val="003772B5"/>
    <w:rsid w:val="00377697"/>
    <w:rsid w:val="003776C7"/>
    <w:rsid w:val="003776EF"/>
    <w:rsid w:val="00377B79"/>
    <w:rsid w:val="00377F02"/>
    <w:rsid w:val="00380126"/>
    <w:rsid w:val="003801B7"/>
    <w:rsid w:val="003801E5"/>
    <w:rsid w:val="003803AD"/>
    <w:rsid w:val="0038079C"/>
    <w:rsid w:val="00380820"/>
    <w:rsid w:val="00380DF5"/>
    <w:rsid w:val="0038101A"/>
    <w:rsid w:val="00381150"/>
    <w:rsid w:val="0038117C"/>
    <w:rsid w:val="00381181"/>
    <w:rsid w:val="00381478"/>
    <w:rsid w:val="003815CD"/>
    <w:rsid w:val="003816F7"/>
    <w:rsid w:val="003817BA"/>
    <w:rsid w:val="00381BAB"/>
    <w:rsid w:val="00381D15"/>
    <w:rsid w:val="00381D94"/>
    <w:rsid w:val="0038224D"/>
    <w:rsid w:val="00382281"/>
    <w:rsid w:val="0038231E"/>
    <w:rsid w:val="003824BB"/>
    <w:rsid w:val="0038250B"/>
    <w:rsid w:val="0038254D"/>
    <w:rsid w:val="003827B1"/>
    <w:rsid w:val="003827FE"/>
    <w:rsid w:val="00382A1D"/>
    <w:rsid w:val="00382AD0"/>
    <w:rsid w:val="00382BC5"/>
    <w:rsid w:val="00382CA9"/>
    <w:rsid w:val="00382E1E"/>
    <w:rsid w:val="00382FAF"/>
    <w:rsid w:val="003831FE"/>
    <w:rsid w:val="00383257"/>
    <w:rsid w:val="00383644"/>
    <w:rsid w:val="003836BF"/>
    <w:rsid w:val="003836D2"/>
    <w:rsid w:val="00383743"/>
    <w:rsid w:val="00383B9C"/>
    <w:rsid w:val="00383BAE"/>
    <w:rsid w:val="00383BCC"/>
    <w:rsid w:val="00383CA4"/>
    <w:rsid w:val="00383DB7"/>
    <w:rsid w:val="00383F9F"/>
    <w:rsid w:val="00383FAD"/>
    <w:rsid w:val="0038402D"/>
    <w:rsid w:val="00384319"/>
    <w:rsid w:val="00384432"/>
    <w:rsid w:val="0038450B"/>
    <w:rsid w:val="00384522"/>
    <w:rsid w:val="00384583"/>
    <w:rsid w:val="00384884"/>
    <w:rsid w:val="00384A13"/>
    <w:rsid w:val="00384DDD"/>
    <w:rsid w:val="0038517A"/>
    <w:rsid w:val="003852E0"/>
    <w:rsid w:val="00385363"/>
    <w:rsid w:val="003854B9"/>
    <w:rsid w:val="00385552"/>
    <w:rsid w:val="00385805"/>
    <w:rsid w:val="00385918"/>
    <w:rsid w:val="00385A9F"/>
    <w:rsid w:val="00385AC3"/>
    <w:rsid w:val="00385BF6"/>
    <w:rsid w:val="00385D99"/>
    <w:rsid w:val="00385E1E"/>
    <w:rsid w:val="003862DA"/>
    <w:rsid w:val="00386504"/>
    <w:rsid w:val="003865DF"/>
    <w:rsid w:val="00386854"/>
    <w:rsid w:val="00386875"/>
    <w:rsid w:val="00386927"/>
    <w:rsid w:val="00386BA5"/>
    <w:rsid w:val="00386C37"/>
    <w:rsid w:val="00386CA8"/>
    <w:rsid w:val="00386CF2"/>
    <w:rsid w:val="003870BF"/>
    <w:rsid w:val="0038746A"/>
    <w:rsid w:val="00387666"/>
    <w:rsid w:val="00387671"/>
    <w:rsid w:val="003876F1"/>
    <w:rsid w:val="003876F6"/>
    <w:rsid w:val="003877A6"/>
    <w:rsid w:val="00387B60"/>
    <w:rsid w:val="00387B92"/>
    <w:rsid w:val="00387FCF"/>
    <w:rsid w:val="00390104"/>
    <w:rsid w:val="0039011F"/>
    <w:rsid w:val="00390231"/>
    <w:rsid w:val="003902B1"/>
    <w:rsid w:val="00390B16"/>
    <w:rsid w:val="00390D19"/>
    <w:rsid w:val="00390D7E"/>
    <w:rsid w:val="00390DCE"/>
    <w:rsid w:val="00390E12"/>
    <w:rsid w:val="0039100A"/>
    <w:rsid w:val="00391152"/>
    <w:rsid w:val="0039122D"/>
    <w:rsid w:val="00391269"/>
    <w:rsid w:val="00391876"/>
    <w:rsid w:val="00391AC8"/>
    <w:rsid w:val="003921AA"/>
    <w:rsid w:val="0039226E"/>
    <w:rsid w:val="0039227F"/>
    <w:rsid w:val="00392294"/>
    <w:rsid w:val="003922A1"/>
    <w:rsid w:val="00392323"/>
    <w:rsid w:val="0039241E"/>
    <w:rsid w:val="0039253C"/>
    <w:rsid w:val="0039272E"/>
    <w:rsid w:val="00392ACC"/>
    <w:rsid w:val="00392FF8"/>
    <w:rsid w:val="00393478"/>
    <w:rsid w:val="00393500"/>
    <w:rsid w:val="003935B1"/>
    <w:rsid w:val="003937FB"/>
    <w:rsid w:val="00393B7F"/>
    <w:rsid w:val="00393C45"/>
    <w:rsid w:val="00393CF4"/>
    <w:rsid w:val="00393F40"/>
    <w:rsid w:val="003940CE"/>
    <w:rsid w:val="0039435E"/>
    <w:rsid w:val="003943D0"/>
    <w:rsid w:val="00394549"/>
    <w:rsid w:val="0039463A"/>
    <w:rsid w:val="0039474F"/>
    <w:rsid w:val="00394958"/>
    <w:rsid w:val="00394A37"/>
    <w:rsid w:val="00394C5C"/>
    <w:rsid w:val="00394E2D"/>
    <w:rsid w:val="00394E3A"/>
    <w:rsid w:val="00394E47"/>
    <w:rsid w:val="00394FE8"/>
    <w:rsid w:val="00394FEA"/>
    <w:rsid w:val="00395004"/>
    <w:rsid w:val="00395504"/>
    <w:rsid w:val="00395820"/>
    <w:rsid w:val="00395824"/>
    <w:rsid w:val="0039595D"/>
    <w:rsid w:val="00395ADE"/>
    <w:rsid w:val="00395B4D"/>
    <w:rsid w:val="00395C5E"/>
    <w:rsid w:val="00395CBF"/>
    <w:rsid w:val="00395D95"/>
    <w:rsid w:val="00396080"/>
    <w:rsid w:val="00396249"/>
    <w:rsid w:val="00396406"/>
    <w:rsid w:val="00396503"/>
    <w:rsid w:val="00396583"/>
    <w:rsid w:val="00396679"/>
    <w:rsid w:val="00396936"/>
    <w:rsid w:val="00396938"/>
    <w:rsid w:val="003969FF"/>
    <w:rsid w:val="00396A7B"/>
    <w:rsid w:val="0039719B"/>
    <w:rsid w:val="003971BE"/>
    <w:rsid w:val="00397405"/>
    <w:rsid w:val="00397485"/>
    <w:rsid w:val="003976BA"/>
    <w:rsid w:val="0039770B"/>
    <w:rsid w:val="00397901"/>
    <w:rsid w:val="00397A92"/>
    <w:rsid w:val="00397B54"/>
    <w:rsid w:val="00397B55"/>
    <w:rsid w:val="00397CE9"/>
    <w:rsid w:val="00397DDF"/>
    <w:rsid w:val="00397ED0"/>
    <w:rsid w:val="00397FE0"/>
    <w:rsid w:val="003A043D"/>
    <w:rsid w:val="003A0545"/>
    <w:rsid w:val="003A08A5"/>
    <w:rsid w:val="003A0C6F"/>
    <w:rsid w:val="003A0FF1"/>
    <w:rsid w:val="003A11A2"/>
    <w:rsid w:val="003A11E4"/>
    <w:rsid w:val="003A123B"/>
    <w:rsid w:val="003A1262"/>
    <w:rsid w:val="003A13A9"/>
    <w:rsid w:val="003A1633"/>
    <w:rsid w:val="003A16B8"/>
    <w:rsid w:val="003A16DC"/>
    <w:rsid w:val="003A1872"/>
    <w:rsid w:val="003A188C"/>
    <w:rsid w:val="003A19D7"/>
    <w:rsid w:val="003A1A59"/>
    <w:rsid w:val="003A1CDB"/>
    <w:rsid w:val="003A201D"/>
    <w:rsid w:val="003A2031"/>
    <w:rsid w:val="003A2280"/>
    <w:rsid w:val="003A23C9"/>
    <w:rsid w:val="003A2455"/>
    <w:rsid w:val="003A2686"/>
    <w:rsid w:val="003A26AF"/>
    <w:rsid w:val="003A271C"/>
    <w:rsid w:val="003A27EA"/>
    <w:rsid w:val="003A29EA"/>
    <w:rsid w:val="003A2BFE"/>
    <w:rsid w:val="003A2C55"/>
    <w:rsid w:val="003A2D0C"/>
    <w:rsid w:val="003A2E24"/>
    <w:rsid w:val="003A2F2D"/>
    <w:rsid w:val="003A2F4E"/>
    <w:rsid w:val="003A3041"/>
    <w:rsid w:val="003A3079"/>
    <w:rsid w:val="003A37EC"/>
    <w:rsid w:val="003A382D"/>
    <w:rsid w:val="003A39AA"/>
    <w:rsid w:val="003A3C5A"/>
    <w:rsid w:val="003A3CFC"/>
    <w:rsid w:val="003A3D0E"/>
    <w:rsid w:val="003A3E45"/>
    <w:rsid w:val="003A4277"/>
    <w:rsid w:val="003A4387"/>
    <w:rsid w:val="003A4409"/>
    <w:rsid w:val="003A44BC"/>
    <w:rsid w:val="003A4554"/>
    <w:rsid w:val="003A45F1"/>
    <w:rsid w:val="003A45F6"/>
    <w:rsid w:val="003A48BA"/>
    <w:rsid w:val="003A48BC"/>
    <w:rsid w:val="003A4A16"/>
    <w:rsid w:val="003A4C54"/>
    <w:rsid w:val="003A4CB8"/>
    <w:rsid w:val="003A4D90"/>
    <w:rsid w:val="003A5038"/>
    <w:rsid w:val="003A5126"/>
    <w:rsid w:val="003A516A"/>
    <w:rsid w:val="003A5183"/>
    <w:rsid w:val="003A53F0"/>
    <w:rsid w:val="003A5584"/>
    <w:rsid w:val="003A5701"/>
    <w:rsid w:val="003A58E9"/>
    <w:rsid w:val="003A5AFE"/>
    <w:rsid w:val="003A5F62"/>
    <w:rsid w:val="003A623F"/>
    <w:rsid w:val="003A6264"/>
    <w:rsid w:val="003A626E"/>
    <w:rsid w:val="003A6300"/>
    <w:rsid w:val="003A6485"/>
    <w:rsid w:val="003A6535"/>
    <w:rsid w:val="003A6544"/>
    <w:rsid w:val="003A66BD"/>
    <w:rsid w:val="003A6781"/>
    <w:rsid w:val="003A6862"/>
    <w:rsid w:val="003A68C4"/>
    <w:rsid w:val="003A6C14"/>
    <w:rsid w:val="003A7232"/>
    <w:rsid w:val="003A72A2"/>
    <w:rsid w:val="003A72EE"/>
    <w:rsid w:val="003A7354"/>
    <w:rsid w:val="003A7E91"/>
    <w:rsid w:val="003B01A2"/>
    <w:rsid w:val="003B0448"/>
    <w:rsid w:val="003B05F5"/>
    <w:rsid w:val="003B06AF"/>
    <w:rsid w:val="003B07D6"/>
    <w:rsid w:val="003B084F"/>
    <w:rsid w:val="003B0877"/>
    <w:rsid w:val="003B0C0D"/>
    <w:rsid w:val="003B0D89"/>
    <w:rsid w:val="003B0DFB"/>
    <w:rsid w:val="003B13D8"/>
    <w:rsid w:val="003B1536"/>
    <w:rsid w:val="003B1710"/>
    <w:rsid w:val="003B17B3"/>
    <w:rsid w:val="003B1962"/>
    <w:rsid w:val="003B1A7C"/>
    <w:rsid w:val="003B1AEB"/>
    <w:rsid w:val="003B1F16"/>
    <w:rsid w:val="003B1F3B"/>
    <w:rsid w:val="003B2140"/>
    <w:rsid w:val="003B219A"/>
    <w:rsid w:val="003B2227"/>
    <w:rsid w:val="003B23DA"/>
    <w:rsid w:val="003B2554"/>
    <w:rsid w:val="003B2595"/>
    <w:rsid w:val="003B277E"/>
    <w:rsid w:val="003B279B"/>
    <w:rsid w:val="003B28A7"/>
    <w:rsid w:val="003B2974"/>
    <w:rsid w:val="003B2A4D"/>
    <w:rsid w:val="003B2B39"/>
    <w:rsid w:val="003B2C93"/>
    <w:rsid w:val="003B2CA1"/>
    <w:rsid w:val="003B2CFA"/>
    <w:rsid w:val="003B2EE7"/>
    <w:rsid w:val="003B2FBE"/>
    <w:rsid w:val="003B30F4"/>
    <w:rsid w:val="003B3139"/>
    <w:rsid w:val="003B32CA"/>
    <w:rsid w:val="003B3303"/>
    <w:rsid w:val="003B34DE"/>
    <w:rsid w:val="003B36DA"/>
    <w:rsid w:val="003B37CC"/>
    <w:rsid w:val="003B37E4"/>
    <w:rsid w:val="003B3808"/>
    <w:rsid w:val="003B38D7"/>
    <w:rsid w:val="003B3BAB"/>
    <w:rsid w:val="003B3E43"/>
    <w:rsid w:val="003B3F53"/>
    <w:rsid w:val="003B4057"/>
    <w:rsid w:val="003B4161"/>
    <w:rsid w:val="003B4180"/>
    <w:rsid w:val="003B428C"/>
    <w:rsid w:val="003B43BE"/>
    <w:rsid w:val="003B4488"/>
    <w:rsid w:val="003B44E4"/>
    <w:rsid w:val="003B4523"/>
    <w:rsid w:val="003B4716"/>
    <w:rsid w:val="003B4BDC"/>
    <w:rsid w:val="003B4CDA"/>
    <w:rsid w:val="003B4E46"/>
    <w:rsid w:val="003B4EDF"/>
    <w:rsid w:val="003B5147"/>
    <w:rsid w:val="003B516F"/>
    <w:rsid w:val="003B5432"/>
    <w:rsid w:val="003B571B"/>
    <w:rsid w:val="003B5C26"/>
    <w:rsid w:val="003B5E2B"/>
    <w:rsid w:val="003B5F67"/>
    <w:rsid w:val="003B6067"/>
    <w:rsid w:val="003B6073"/>
    <w:rsid w:val="003B663C"/>
    <w:rsid w:val="003B66DE"/>
    <w:rsid w:val="003B6773"/>
    <w:rsid w:val="003B6790"/>
    <w:rsid w:val="003B6839"/>
    <w:rsid w:val="003B6A8A"/>
    <w:rsid w:val="003B6B95"/>
    <w:rsid w:val="003B6E5B"/>
    <w:rsid w:val="003B6EEE"/>
    <w:rsid w:val="003B7115"/>
    <w:rsid w:val="003B727B"/>
    <w:rsid w:val="003B7334"/>
    <w:rsid w:val="003B750F"/>
    <w:rsid w:val="003B75E2"/>
    <w:rsid w:val="003B75F9"/>
    <w:rsid w:val="003B7720"/>
    <w:rsid w:val="003B7805"/>
    <w:rsid w:val="003B7806"/>
    <w:rsid w:val="003B782B"/>
    <w:rsid w:val="003B798A"/>
    <w:rsid w:val="003B7A6C"/>
    <w:rsid w:val="003B7B13"/>
    <w:rsid w:val="003B7E2E"/>
    <w:rsid w:val="003B7E5C"/>
    <w:rsid w:val="003B7EC7"/>
    <w:rsid w:val="003B7FD6"/>
    <w:rsid w:val="003C0022"/>
    <w:rsid w:val="003C00A5"/>
    <w:rsid w:val="003C00F5"/>
    <w:rsid w:val="003C04CD"/>
    <w:rsid w:val="003C07D0"/>
    <w:rsid w:val="003C0905"/>
    <w:rsid w:val="003C099C"/>
    <w:rsid w:val="003C0D40"/>
    <w:rsid w:val="003C1046"/>
    <w:rsid w:val="003C10A6"/>
    <w:rsid w:val="003C1327"/>
    <w:rsid w:val="003C1560"/>
    <w:rsid w:val="003C17A6"/>
    <w:rsid w:val="003C1957"/>
    <w:rsid w:val="003C1A6D"/>
    <w:rsid w:val="003C1B73"/>
    <w:rsid w:val="003C1DE8"/>
    <w:rsid w:val="003C22E2"/>
    <w:rsid w:val="003C2611"/>
    <w:rsid w:val="003C26ED"/>
    <w:rsid w:val="003C2827"/>
    <w:rsid w:val="003C2D13"/>
    <w:rsid w:val="003C2F32"/>
    <w:rsid w:val="003C3051"/>
    <w:rsid w:val="003C3701"/>
    <w:rsid w:val="003C39E7"/>
    <w:rsid w:val="003C3B77"/>
    <w:rsid w:val="003C3BE3"/>
    <w:rsid w:val="003C3BED"/>
    <w:rsid w:val="003C3E66"/>
    <w:rsid w:val="003C3E8A"/>
    <w:rsid w:val="003C419B"/>
    <w:rsid w:val="003C41BE"/>
    <w:rsid w:val="003C42BE"/>
    <w:rsid w:val="003C4726"/>
    <w:rsid w:val="003C4948"/>
    <w:rsid w:val="003C4AB6"/>
    <w:rsid w:val="003C4BAC"/>
    <w:rsid w:val="003C4E09"/>
    <w:rsid w:val="003C4E67"/>
    <w:rsid w:val="003C4F6A"/>
    <w:rsid w:val="003C4F6B"/>
    <w:rsid w:val="003C5250"/>
    <w:rsid w:val="003C532A"/>
    <w:rsid w:val="003C567A"/>
    <w:rsid w:val="003C5AFA"/>
    <w:rsid w:val="003C5B67"/>
    <w:rsid w:val="003C5B97"/>
    <w:rsid w:val="003C5C2B"/>
    <w:rsid w:val="003C5CDE"/>
    <w:rsid w:val="003C5F5A"/>
    <w:rsid w:val="003C600F"/>
    <w:rsid w:val="003C625B"/>
    <w:rsid w:val="003C6343"/>
    <w:rsid w:val="003C6451"/>
    <w:rsid w:val="003C64A9"/>
    <w:rsid w:val="003C684F"/>
    <w:rsid w:val="003C685A"/>
    <w:rsid w:val="003C692D"/>
    <w:rsid w:val="003C6A06"/>
    <w:rsid w:val="003C6B67"/>
    <w:rsid w:val="003C6E70"/>
    <w:rsid w:val="003C6EFD"/>
    <w:rsid w:val="003C7025"/>
    <w:rsid w:val="003C72A6"/>
    <w:rsid w:val="003C7537"/>
    <w:rsid w:val="003C758D"/>
    <w:rsid w:val="003C7A50"/>
    <w:rsid w:val="003C7BC2"/>
    <w:rsid w:val="003C7BFA"/>
    <w:rsid w:val="003C7C0A"/>
    <w:rsid w:val="003C7C5D"/>
    <w:rsid w:val="003C7F3A"/>
    <w:rsid w:val="003D004D"/>
    <w:rsid w:val="003D01C1"/>
    <w:rsid w:val="003D08E0"/>
    <w:rsid w:val="003D0919"/>
    <w:rsid w:val="003D0A07"/>
    <w:rsid w:val="003D0B2C"/>
    <w:rsid w:val="003D0BB0"/>
    <w:rsid w:val="003D1131"/>
    <w:rsid w:val="003D11B8"/>
    <w:rsid w:val="003D1350"/>
    <w:rsid w:val="003D157E"/>
    <w:rsid w:val="003D1919"/>
    <w:rsid w:val="003D1CFF"/>
    <w:rsid w:val="003D1E28"/>
    <w:rsid w:val="003D1ED8"/>
    <w:rsid w:val="003D1FB4"/>
    <w:rsid w:val="003D2531"/>
    <w:rsid w:val="003D253B"/>
    <w:rsid w:val="003D259F"/>
    <w:rsid w:val="003D2E67"/>
    <w:rsid w:val="003D2EAA"/>
    <w:rsid w:val="003D2FE8"/>
    <w:rsid w:val="003D2FEA"/>
    <w:rsid w:val="003D3402"/>
    <w:rsid w:val="003D346C"/>
    <w:rsid w:val="003D362E"/>
    <w:rsid w:val="003D374C"/>
    <w:rsid w:val="003D3A3C"/>
    <w:rsid w:val="003D3A3F"/>
    <w:rsid w:val="003D3AF1"/>
    <w:rsid w:val="003D3C08"/>
    <w:rsid w:val="003D3CCA"/>
    <w:rsid w:val="003D3D28"/>
    <w:rsid w:val="003D3DD8"/>
    <w:rsid w:val="003D402B"/>
    <w:rsid w:val="003D42A8"/>
    <w:rsid w:val="003D42B0"/>
    <w:rsid w:val="003D47E9"/>
    <w:rsid w:val="003D499C"/>
    <w:rsid w:val="003D4AA9"/>
    <w:rsid w:val="003D4E1D"/>
    <w:rsid w:val="003D4E4E"/>
    <w:rsid w:val="003D4FB2"/>
    <w:rsid w:val="003D506D"/>
    <w:rsid w:val="003D51EE"/>
    <w:rsid w:val="003D559F"/>
    <w:rsid w:val="003D55C2"/>
    <w:rsid w:val="003D5825"/>
    <w:rsid w:val="003D58E0"/>
    <w:rsid w:val="003D59B8"/>
    <w:rsid w:val="003D5A3E"/>
    <w:rsid w:val="003D5AE2"/>
    <w:rsid w:val="003D5AF1"/>
    <w:rsid w:val="003D5B18"/>
    <w:rsid w:val="003D5F34"/>
    <w:rsid w:val="003D5F84"/>
    <w:rsid w:val="003D601E"/>
    <w:rsid w:val="003D62AB"/>
    <w:rsid w:val="003D6441"/>
    <w:rsid w:val="003D64B9"/>
    <w:rsid w:val="003D6576"/>
    <w:rsid w:val="003D671F"/>
    <w:rsid w:val="003D6770"/>
    <w:rsid w:val="003D67FF"/>
    <w:rsid w:val="003D6826"/>
    <w:rsid w:val="003D68B4"/>
    <w:rsid w:val="003D69D1"/>
    <w:rsid w:val="003D6A2B"/>
    <w:rsid w:val="003D6AD4"/>
    <w:rsid w:val="003D6AE2"/>
    <w:rsid w:val="003D6BE9"/>
    <w:rsid w:val="003D6D9A"/>
    <w:rsid w:val="003D6E20"/>
    <w:rsid w:val="003D714B"/>
    <w:rsid w:val="003D736D"/>
    <w:rsid w:val="003D7625"/>
    <w:rsid w:val="003D7661"/>
    <w:rsid w:val="003D7663"/>
    <w:rsid w:val="003D775D"/>
    <w:rsid w:val="003D77F2"/>
    <w:rsid w:val="003D7909"/>
    <w:rsid w:val="003D7921"/>
    <w:rsid w:val="003D7B0F"/>
    <w:rsid w:val="003D7D9F"/>
    <w:rsid w:val="003D7E1E"/>
    <w:rsid w:val="003D7E5B"/>
    <w:rsid w:val="003E012C"/>
    <w:rsid w:val="003E01B4"/>
    <w:rsid w:val="003E033C"/>
    <w:rsid w:val="003E0410"/>
    <w:rsid w:val="003E0553"/>
    <w:rsid w:val="003E05D2"/>
    <w:rsid w:val="003E0699"/>
    <w:rsid w:val="003E081A"/>
    <w:rsid w:val="003E0998"/>
    <w:rsid w:val="003E0BBB"/>
    <w:rsid w:val="003E0BD8"/>
    <w:rsid w:val="003E0D55"/>
    <w:rsid w:val="003E0DC9"/>
    <w:rsid w:val="003E0EC5"/>
    <w:rsid w:val="003E0EFC"/>
    <w:rsid w:val="003E0F04"/>
    <w:rsid w:val="003E1048"/>
    <w:rsid w:val="003E1055"/>
    <w:rsid w:val="003E106D"/>
    <w:rsid w:val="003E1165"/>
    <w:rsid w:val="003E1207"/>
    <w:rsid w:val="003E1236"/>
    <w:rsid w:val="003E1437"/>
    <w:rsid w:val="003E15AB"/>
    <w:rsid w:val="003E17A2"/>
    <w:rsid w:val="003E1B09"/>
    <w:rsid w:val="003E1CD4"/>
    <w:rsid w:val="003E1D23"/>
    <w:rsid w:val="003E1D2D"/>
    <w:rsid w:val="003E1DE0"/>
    <w:rsid w:val="003E1EC2"/>
    <w:rsid w:val="003E1F44"/>
    <w:rsid w:val="003E212E"/>
    <w:rsid w:val="003E25BA"/>
    <w:rsid w:val="003E283B"/>
    <w:rsid w:val="003E28F0"/>
    <w:rsid w:val="003E2AFF"/>
    <w:rsid w:val="003E2B56"/>
    <w:rsid w:val="003E2DE6"/>
    <w:rsid w:val="003E2E84"/>
    <w:rsid w:val="003E2ED2"/>
    <w:rsid w:val="003E30B2"/>
    <w:rsid w:val="003E31A2"/>
    <w:rsid w:val="003E325F"/>
    <w:rsid w:val="003E373C"/>
    <w:rsid w:val="003E3811"/>
    <w:rsid w:val="003E3830"/>
    <w:rsid w:val="003E39AE"/>
    <w:rsid w:val="003E3DE5"/>
    <w:rsid w:val="003E3E63"/>
    <w:rsid w:val="003E42DE"/>
    <w:rsid w:val="003E441B"/>
    <w:rsid w:val="003E45C8"/>
    <w:rsid w:val="003E47E1"/>
    <w:rsid w:val="003E4850"/>
    <w:rsid w:val="003E4E27"/>
    <w:rsid w:val="003E509F"/>
    <w:rsid w:val="003E512F"/>
    <w:rsid w:val="003E51E8"/>
    <w:rsid w:val="003E5429"/>
    <w:rsid w:val="003E54FC"/>
    <w:rsid w:val="003E5809"/>
    <w:rsid w:val="003E58DE"/>
    <w:rsid w:val="003E59C0"/>
    <w:rsid w:val="003E5B24"/>
    <w:rsid w:val="003E5C58"/>
    <w:rsid w:val="003E5D74"/>
    <w:rsid w:val="003E5F9A"/>
    <w:rsid w:val="003E6257"/>
    <w:rsid w:val="003E67D9"/>
    <w:rsid w:val="003E685F"/>
    <w:rsid w:val="003E69B1"/>
    <w:rsid w:val="003E6A9E"/>
    <w:rsid w:val="003E6AA3"/>
    <w:rsid w:val="003E6B32"/>
    <w:rsid w:val="003E6BD3"/>
    <w:rsid w:val="003E6BF3"/>
    <w:rsid w:val="003E6C42"/>
    <w:rsid w:val="003E6DCA"/>
    <w:rsid w:val="003E6EC0"/>
    <w:rsid w:val="003E7113"/>
    <w:rsid w:val="003E7125"/>
    <w:rsid w:val="003E7204"/>
    <w:rsid w:val="003E732C"/>
    <w:rsid w:val="003E735C"/>
    <w:rsid w:val="003E7375"/>
    <w:rsid w:val="003E74C7"/>
    <w:rsid w:val="003E74C8"/>
    <w:rsid w:val="003E77AB"/>
    <w:rsid w:val="003E77BA"/>
    <w:rsid w:val="003E7A6C"/>
    <w:rsid w:val="003E7B1F"/>
    <w:rsid w:val="003E7B9E"/>
    <w:rsid w:val="003E7BA4"/>
    <w:rsid w:val="003E7C1E"/>
    <w:rsid w:val="003E7D9E"/>
    <w:rsid w:val="003E7F80"/>
    <w:rsid w:val="003F0134"/>
    <w:rsid w:val="003F0209"/>
    <w:rsid w:val="003F0234"/>
    <w:rsid w:val="003F025B"/>
    <w:rsid w:val="003F04B9"/>
    <w:rsid w:val="003F054F"/>
    <w:rsid w:val="003F0694"/>
    <w:rsid w:val="003F07EF"/>
    <w:rsid w:val="003F0808"/>
    <w:rsid w:val="003F0825"/>
    <w:rsid w:val="003F0862"/>
    <w:rsid w:val="003F08B9"/>
    <w:rsid w:val="003F0976"/>
    <w:rsid w:val="003F097B"/>
    <w:rsid w:val="003F0A33"/>
    <w:rsid w:val="003F0AF7"/>
    <w:rsid w:val="003F0CAF"/>
    <w:rsid w:val="003F0F2B"/>
    <w:rsid w:val="003F10F4"/>
    <w:rsid w:val="003F1215"/>
    <w:rsid w:val="003F146A"/>
    <w:rsid w:val="003F1811"/>
    <w:rsid w:val="003F1B95"/>
    <w:rsid w:val="003F1BB7"/>
    <w:rsid w:val="003F1C46"/>
    <w:rsid w:val="003F20E5"/>
    <w:rsid w:val="003F2121"/>
    <w:rsid w:val="003F21A5"/>
    <w:rsid w:val="003F22B3"/>
    <w:rsid w:val="003F22E8"/>
    <w:rsid w:val="003F23C0"/>
    <w:rsid w:val="003F23E3"/>
    <w:rsid w:val="003F246E"/>
    <w:rsid w:val="003F252B"/>
    <w:rsid w:val="003F2554"/>
    <w:rsid w:val="003F268A"/>
    <w:rsid w:val="003F2839"/>
    <w:rsid w:val="003F2879"/>
    <w:rsid w:val="003F29A3"/>
    <w:rsid w:val="003F2A24"/>
    <w:rsid w:val="003F2A51"/>
    <w:rsid w:val="003F2EBD"/>
    <w:rsid w:val="003F2F31"/>
    <w:rsid w:val="003F3054"/>
    <w:rsid w:val="003F308A"/>
    <w:rsid w:val="003F3116"/>
    <w:rsid w:val="003F32D2"/>
    <w:rsid w:val="003F3514"/>
    <w:rsid w:val="003F360D"/>
    <w:rsid w:val="003F37DB"/>
    <w:rsid w:val="003F3B02"/>
    <w:rsid w:val="003F3D5B"/>
    <w:rsid w:val="003F40C3"/>
    <w:rsid w:val="003F423E"/>
    <w:rsid w:val="003F4241"/>
    <w:rsid w:val="003F43F2"/>
    <w:rsid w:val="003F44B3"/>
    <w:rsid w:val="003F44C0"/>
    <w:rsid w:val="003F4612"/>
    <w:rsid w:val="003F493E"/>
    <w:rsid w:val="003F4A70"/>
    <w:rsid w:val="003F4A82"/>
    <w:rsid w:val="003F4E9A"/>
    <w:rsid w:val="003F50B1"/>
    <w:rsid w:val="003F5117"/>
    <w:rsid w:val="003F527D"/>
    <w:rsid w:val="003F52BC"/>
    <w:rsid w:val="003F542E"/>
    <w:rsid w:val="003F57B2"/>
    <w:rsid w:val="003F58AE"/>
    <w:rsid w:val="003F58CF"/>
    <w:rsid w:val="003F5E34"/>
    <w:rsid w:val="003F60DF"/>
    <w:rsid w:val="003F6141"/>
    <w:rsid w:val="003F6216"/>
    <w:rsid w:val="003F624D"/>
    <w:rsid w:val="003F68AF"/>
    <w:rsid w:val="003F691D"/>
    <w:rsid w:val="003F6BCF"/>
    <w:rsid w:val="003F6D49"/>
    <w:rsid w:val="003F6F27"/>
    <w:rsid w:val="003F6F3B"/>
    <w:rsid w:val="003F7262"/>
    <w:rsid w:val="003F729F"/>
    <w:rsid w:val="003F7404"/>
    <w:rsid w:val="003F752D"/>
    <w:rsid w:val="003F7BBA"/>
    <w:rsid w:val="003F7C1B"/>
    <w:rsid w:val="003F7C39"/>
    <w:rsid w:val="003F7C72"/>
    <w:rsid w:val="003F7D2F"/>
    <w:rsid w:val="003F7F2C"/>
    <w:rsid w:val="003F7F5C"/>
    <w:rsid w:val="003FAD04"/>
    <w:rsid w:val="004002A3"/>
    <w:rsid w:val="004003A3"/>
    <w:rsid w:val="004004EC"/>
    <w:rsid w:val="0040056A"/>
    <w:rsid w:val="00400756"/>
    <w:rsid w:val="0040084A"/>
    <w:rsid w:val="00400B81"/>
    <w:rsid w:val="00400B97"/>
    <w:rsid w:val="00400E9F"/>
    <w:rsid w:val="00401059"/>
    <w:rsid w:val="00401071"/>
    <w:rsid w:val="00401250"/>
    <w:rsid w:val="00401375"/>
    <w:rsid w:val="004013DC"/>
    <w:rsid w:val="004014BD"/>
    <w:rsid w:val="00401670"/>
    <w:rsid w:val="00401721"/>
    <w:rsid w:val="0040179A"/>
    <w:rsid w:val="0040185A"/>
    <w:rsid w:val="00401930"/>
    <w:rsid w:val="004019AE"/>
    <w:rsid w:val="00401CB7"/>
    <w:rsid w:val="00401F74"/>
    <w:rsid w:val="00402195"/>
    <w:rsid w:val="00402309"/>
    <w:rsid w:val="004023F9"/>
    <w:rsid w:val="0040252B"/>
    <w:rsid w:val="00402841"/>
    <w:rsid w:val="0040289F"/>
    <w:rsid w:val="004028C7"/>
    <w:rsid w:val="00402FAA"/>
    <w:rsid w:val="0040348C"/>
    <w:rsid w:val="00403C3B"/>
    <w:rsid w:val="00403DA4"/>
    <w:rsid w:val="00403EA5"/>
    <w:rsid w:val="00403EF7"/>
    <w:rsid w:val="00403F86"/>
    <w:rsid w:val="00404134"/>
    <w:rsid w:val="0040426B"/>
    <w:rsid w:val="00404377"/>
    <w:rsid w:val="0040474C"/>
    <w:rsid w:val="004049B5"/>
    <w:rsid w:val="004049C7"/>
    <w:rsid w:val="00404B62"/>
    <w:rsid w:val="0040513E"/>
    <w:rsid w:val="004051F2"/>
    <w:rsid w:val="0040527D"/>
    <w:rsid w:val="004052E2"/>
    <w:rsid w:val="00405611"/>
    <w:rsid w:val="0040580C"/>
    <w:rsid w:val="00405A90"/>
    <w:rsid w:val="00405D3C"/>
    <w:rsid w:val="00405D4E"/>
    <w:rsid w:val="00405D70"/>
    <w:rsid w:val="00405F76"/>
    <w:rsid w:val="0040602C"/>
    <w:rsid w:val="004060BF"/>
    <w:rsid w:val="004061B0"/>
    <w:rsid w:val="004061CE"/>
    <w:rsid w:val="00406244"/>
    <w:rsid w:val="004064A0"/>
    <w:rsid w:val="0040656F"/>
    <w:rsid w:val="0040658D"/>
    <w:rsid w:val="00406600"/>
    <w:rsid w:val="0040662C"/>
    <w:rsid w:val="00406709"/>
    <w:rsid w:val="00406B05"/>
    <w:rsid w:val="00406B1F"/>
    <w:rsid w:val="00406C1A"/>
    <w:rsid w:val="00406CBF"/>
    <w:rsid w:val="004070AB"/>
    <w:rsid w:val="004070BE"/>
    <w:rsid w:val="004070C9"/>
    <w:rsid w:val="0040712F"/>
    <w:rsid w:val="0040762D"/>
    <w:rsid w:val="0040765E"/>
    <w:rsid w:val="004078E8"/>
    <w:rsid w:val="00407CEF"/>
    <w:rsid w:val="00407DCD"/>
    <w:rsid w:val="00407F0C"/>
    <w:rsid w:val="00410149"/>
    <w:rsid w:val="00410240"/>
    <w:rsid w:val="004102D7"/>
    <w:rsid w:val="004103C2"/>
    <w:rsid w:val="00410420"/>
    <w:rsid w:val="00410898"/>
    <w:rsid w:val="00410998"/>
    <w:rsid w:val="00410A0E"/>
    <w:rsid w:val="00410A53"/>
    <w:rsid w:val="00410AEE"/>
    <w:rsid w:val="00410BC4"/>
    <w:rsid w:val="00410C5A"/>
    <w:rsid w:val="00410DC6"/>
    <w:rsid w:val="00410E58"/>
    <w:rsid w:val="00411410"/>
    <w:rsid w:val="0041153F"/>
    <w:rsid w:val="004115EA"/>
    <w:rsid w:val="004116D0"/>
    <w:rsid w:val="00411715"/>
    <w:rsid w:val="004117C4"/>
    <w:rsid w:val="004118C9"/>
    <w:rsid w:val="00411A04"/>
    <w:rsid w:val="00411E27"/>
    <w:rsid w:val="00411F99"/>
    <w:rsid w:val="00412013"/>
    <w:rsid w:val="00412113"/>
    <w:rsid w:val="00412220"/>
    <w:rsid w:val="0041242B"/>
    <w:rsid w:val="00412525"/>
    <w:rsid w:val="0041296B"/>
    <w:rsid w:val="00412A2F"/>
    <w:rsid w:val="00412A47"/>
    <w:rsid w:val="00412B68"/>
    <w:rsid w:val="00412D6E"/>
    <w:rsid w:val="00412E07"/>
    <w:rsid w:val="00412F9D"/>
    <w:rsid w:val="00412FB2"/>
    <w:rsid w:val="00413056"/>
    <w:rsid w:val="0041305A"/>
    <w:rsid w:val="0041316A"/>
    <w:rsid w:val="004131E0"/>
    <w:rsid w:val="00413353"/>
    <w:rsid w:val="0041356A"/>
    <w:rsid w:val="00413576"/>
    <w:rsid w:val="004135C8"/>
    <w:rsid w:val="00413A7B"/>
    <w:rsid w:val="00413AAE"/>
    <w:rsid w:val="00413B63"/>
    <w:rsid w:val="00413BAC"/>
    <w:rsid w:val="00413C49"/>
    <w:rsid w:val="00413D40"/>
    <w:rsid w:val="00413FC5"/>
    <w:rsid w:val="00414580"/>
    <w:rsid w:val="004147F8"/>
    <w:rsid w:val="004149E0"/>
    <w:rsid w:val="00415052"/>
    <w:rsid w:val="00415188"/>
    <w:rsid w:val="004155C2"/>
    <w:rsid w:val="004156F4"/>
    <w:rsid w:val="0041588F"/>
    <w:rsid w:val="004158A2"/>
    <w:rsid w:val="00415A78"/>
    <w:rsid w:val="00415AC9"/>
    <w:rsid w:val="00415C80"/>
    <w:rsid w:val="00415CAC"/>
    <w:rsid w:val="00415CEB"/>
    <w:rsid w:val="00415D52"/>
    <w:rsid w:val="00415DED"/>
    <w:rsid w:val="00415F5E"/>
    <w:rsid w:val="004168A2"/>
    <w:rsid w:val="0041692F"/>
    <w:rsid w:val="00416A74"/>
    <w:rsid w:val="00416B67"/>
    <w:rsid w:val="00416CB5"/>
    <w:rsid w:val="00416E9D"/>
    <w:rsid w:val="00417042"/>
    <w:rsid w:val="00417367"/>
    <w:rsid w:val="0041737A"/>
    <w:rsid w:val="004173AD"/>
    <w:rsid w:val="004176B9"/>
    <w:rsid w:val="004179B3"/>
    <w:rsid w:val="00417ADD"/>
    <w:rsid w:val="00417B2B"/>
    <w:rsid w:val="00417C91"/>
    <w:rsid w:val="00417CBF"/>
    <w:rsid w:val="00420206"/>
    <w:rsid w:val="004206B0"/>
    <w:rsid w:val="00420F36"/>
    <w:rsid w:val="00421011"/>
    <w:rsid w:val="004212AC"/>
    <w:rsid w:val="004214FF"/>
    <w:rsid w:val="0042166B"/>
    <w:rsid w:val="004217F5"/>
    <w:rsid w:val="004219B5"/>
    <w:rsid w:val="00421AD9"/>
    <w:rsid w:val="00421BCC"/>
    <w:rsid w:val="00421CA4"/>
    <w:rsid w:val="00421E48"/>
    <w:rsid w:val="00422103"/>
    <w:rsid w:val="004223BC"/>
    <w:rsid w:val="004223D7"/>
    <w:rsid w:val="0042243B"/>
    <w:rsid w:val="00422957"/>
    <w:rsid w:val="00422AE3"/>
    <w:rsid w:val="00422BE5"/>
    <w:rsid w:val="00422C0C"/>
    <w:rsid w:val="00422C43"/>
    <w:rsid w:val="00422EBF"/>
    <w:rsid w:val="00422F96"/>
    <w:rsid w:val="00422FAB"/>
    <w:rsid w:val="00422FB6"/>
    <w:rsid w:val="004230E1"/>
    <w:rsid w:val="004233C6"/>
    <w:rsid w:val="004233F1"/>
    <w:rsid w:val="0042352C"/>
    <w:rsid w:val="00423530"/>
    <w:rsid w:val="0042360C"/>
    <w:rsid w:val="004236AE"/>
    <w:rsid w:val="00423758"/>
    <w:rsid w:val="00423769"/>
    <w:rsid w:val="0042389F"/>
    <w:rsid w:val="0042393F"/>
    <w:rsid w:val="004239EB"/>
    <w:rsid w:val="00423AEA"/>
    <w:rsid w:val="00423BBC"/>
    <w:rsid w:val="00423CC7"/>
    <w:rsid w:val="00423D0F"/>
    <w:rsid w:val="00423DE7"/>
    <w:rsid w:val="0042426D"/>
    <w:rsid w:val="004245CD"/>
    <w:rsid w:val="004246EF"/>
    <w:rsid w:val="004247D9"/>
    <w:rsid w:val="00424886"/>
    <w:rsid w:val="00424B2C"/>
    <w:rsid w:val="00424B31"/>
    <w:rsid w:val="00424C09"/>
    <w:rsid w:val="00424C9F"/>
    <w:rsid w:val="00424DAA"/>
    <w:rsid w:val="00424F23"/>
    <w:rsid w:val="00425062"/>
    <w:rsid w:val="004250D2"/>
    <w:rsid w:val="004250F6"/>
    <w:rsid w:val="00425242"/>
    <w:rsid w:val="004253C0"/>
    <w:rsid w:val="004254DB"/>
    <w:rsid w:val="0042558C"/>
    <w:rsid w:val="00425632"/>
    <w:rsid w:val="004258E7"/>
    <w:rsid w:val="00425B0A"/>
    <w:rsid w:val="00425BE9"/>
    <w:rsid w:val="00425D69"/>
    <w:rsid w:val="00425D73"/>
    <w:rsid w:val="00425E60"/>
    <w:rsid w:val="00425F06"/>
    <w:rsid w:val="00425FD4"/>
    <w:rsid w:val="00426038"/>
    <w:rsid w:val="004260FC"/>
    <w:rsid w:val="00426138"/>
    <w:rsid w:val="0042635A"/>
    <w:rsid w:val="00426418"/>
    <w:rsid w:val="00426455"/>
    <w:rsid w:val="00426615"/>
    <w:rsid w:val="0042669E"/>
    <w:rsid w:val="004267CC"/>
    <w:rsid w:val="0042690E"/>
    <w:rsid w:val="00426979"/>
    <w:rsid w:val="00426A1D"/>
    <w:rsid w:val="00426A33"/>
    <w:rsid w:val="00426E99"/>
    <w:rsid w:val="0042725C"/>
    <w:rsid w:val="00427373"/>
    <w:rsid w:val="004274AE"/>
    <w:rsid w:val="00427541"/>
    <w:rsid w:val="00427626"/>
    <w:rsid w:val="00427B6D"/>
    <w:rsid w:val="00427C7E"/>
    <w:rsid w:val="00427D47"/>
    <w:rsid w:val="00427E14"/>
    <w:rsid w:val="004300B9"/>
    <w:rsid w:val="004300F4"/>
    <w:rsid w:val="0043031C"/>
    <w:rsid w:val="00430490"/>
    <w:rsid w:val="00430836"/>
    <w:rsid w:val="0043086F"/>
    <w:rsid w:val="0043090B"/>
    <w:rsid w:val="00430ADE"/>
    <w:rsid w:val="00430AF1"/>
    <w:rsid w:val="00430B71"/>
    <w:rsid w:val="00430C50"/>
    <w:rsid w:val="00430E3C"/>
    <w:rsid w:val="00430F08"/>
    <w:rsid w:val="00430FB4"/>
    <w:rsid w:val="00431163"/>
    <w:rsid w:val="00431200"/>
    <w:rsid w:val="00431364"/>
    <w:rsid w:val="0043136E"/>
    <w:rsid w:val="0043153F"/>
    <w:rsid w:val="0043172B"/>
    <w:rsid w:val="00431CF9"/>
    <w:rsid w:val="0043219F"/>
    <w:rsid w:val="0043266D"/>
    <w:rsid w:val="0043281F"/>
    <w:rsid w:val="00432826"/>
    <w:rsid w:val="00432975"/>
    <w:rsid w:val="00432B4C"/>
    <w:rsid w:val="00432C2B"/>
    <w:rsid w:val="00432F0D"/>
    <w:rsid w:val="00433055"/>
    <w:rsid w:val="00433248"/>
    <w:rsid w:val="004332B1"/>
    <w:rsid w:val="004332FE"/>
    <w:rsid w:val="0043353C"/>
    <w:rsid w:val="004335BB"/>
    <w:rsid w:val="00433697"/>
    <w:rsid w:val="00433E75"/>
    <w:rsid w:val="00433FC5"/>
    <w:rsid w:val="004341BE"/>
    <w:rsid w:val="00434412"/>
    <w:rsid w:val="004344BD"/>
    <w:rsid w:val="0043459F"/>
    <w:rsid w:val="004345E2"/>
    <w:rsid w:val="00434685"/>
    <w:rsid w:val="00434921"/>
    <w:rsid w:val="00434A06"/>
    <w:rsid w:val="00434A92"/>
    <w:rsid w:val="00434B64"/>
    <w:rsid w:val="00434C58"/>
    <w:rsid w:val="004351DD"/>
    <w:rsid w:val="00435610"/>
    <w:rsid w:val="00435827"/>
    <w:rsid w:val="004358CD"/>
    <w:rsid w:val="00435B47"/>
    <w:rsid w:val="00435BF8"/>
    <w:rsid w:val="00435E6C"/>
    <w:rsid w:val="00435EBD"/>
    <w:rsid w:val="00435F2E"/>
    <w:rsid w:val="0043618B"/>
    <w:rsid w:val="004362B2"/>
    <w:rsid w:val="0043638C"/>
    <w:rsid w:val="00436391"/>
    <w:rsid w:val="0043648F"/>
    <w:rsid w:val="00436535"/>
    <w:rsid w:val="00436613"/>
    <w:rsid w:val="00436729"/>
    <w:rsid w:val="004368A2"/>
    <w:rsid w:val="00436952"/>
    <w:rsid w:val="00436B37"/>
    <w:rsid w:val="00436BFC"/>
    <w:rsid w:val="00436E1B"/>
    <w:rsid w:val="00436F55"/>
    <w:rsid w:val="00436F8E"/>
    <w:rsid w:val="0043706B"/>
    <w:rsid w:val="00437363"/>
    <w:rsid w:val="0043739A"/>
    <w:rsid w:val="00437AF2"/>
    <w:rsid w:val="00437B9E"/>
    <w:rsid w:val="00437D9F"/>
    <w:rsid w:val="00440198"/>
    <w:rsid w:val="004402BE"/>
    <w:rsid w:val="004402C8"/>
    <w:rsid w:val="004405B1"/>
    <w:rsid w:val="0044079F"/>
    <w:rsid w:val="00440909"/>
    <w:rsid w:val="00440A37"/>
    <w:rsid w:val="00440B17"/>
    <w:rsid w:val="00440B36"/>
    <w:rsid w:val="00440C73"/>
    <w:rsid w:val="00440DE3"/>
    <w:rsid w:val="00440F37"/>
    <w:rsid w:val="00440F6E"/>
    <w:rsid w:val="00440FF8"/>
    <w:rsid w:val="00440FFF"/>
    <w:rsid w:val="004412A8"/>
    <w:rsid w:val="00441361"/>
    <w:rsid w:val="004417F6"/>
    <w:rsid w:val="00441998"/>
    <w:rsid w:val="00441AAA"/>
    <w:rsid w:val="00441B37"/>
    <w:rsid w:val="00441D5B"/>
    <w:rsid w:val="00441D9F"/>
    <w:rsid w:val="00441E13"/>
    <w:rsid w:val="00441EE6"/>
    <w:rsid w:val="00441F0B"/>
    <w:rsid w:val="00442072"/>
    <w:rsid w:val="004421C1"/>
    <w:rsid w:val="00442274"/>
    <w:rsid w:val="004426EC"/>
    <w:rsid w:val="004429A6"/>
    <w:rsid w:val="00442AB4"/>
    <w:rsid w:val="00442AB6"/>
    <w:rsid w:val="00442B2D"/>
    <w:rsid w:val="00442C3E"/>
    <w:rsid w:val="00442D58"/>
    <w:rsid w:val="00443168"/>
    <w:rsid w:val="004431C4"/>
    <w:rsid w:val="004431FA"/>
    <w:rsid w:val="00443350"/>
    <w:rsid w:val="004434FC"/>
    <w:rsid w:val="004436B7"/>
    <w:rsid w:val="00443979"/>
    <w:rsid w:val="004439EC"/>
    <w:rsid w:val="00443A3E"/>
    <w:rsid w:val="00443B6B"/>
    <w:rsid w:val="00443BA1"/>
    <w:rsid w:val="00443BFF"/>
    <w:rsid w:val="00443EA2"/>
    <w:rsid w:val="004440F6"/>
    <w:rsid w:val="0044425C"/>
    <w:rsid w:val="004444A4"/>
    <w:rsid w:val="004445FA"/>
    <w:rsid w:val="00444640"/>
    <w:rsid w:val="004448FD"/>
    <w:rsid w:val="00444980"/>
    <w:rsid w:val="00444D8B"/>
    <w:rsid w:val="00444DE6"/>
    <w:rsid w:val="00444F88"/>
    <w:rsid w:val="00444FA8"/>
    <w:rsid w:val="00445000"/>
    <w:rsid w:val="004451CA"/>
    <w:rsid w:val="004451D6"/>
    <w:rsid w:val="0044585C"/>
    <w:rsid w:val="004459DF"/>
    <w:rsid w:val="004459F0"/>
    <w:rsid w:val="00445A35"/>
    <w:rsid w:val="00445E3E"/>
    <w:rsid w:val="00445E94"/>
    <w:rsid w:val="0044608E"/>
    <w:rsid w:val="00446277"/>
    <w:rsid w:val="00446600"/>
    <w:rsid w:val="00446841"/>
    <w:rsid w:val="00446848"/>
    <w:rsid w:val="004469EE"/>
    <w:rsid w:val="00446CA8"/>
    <w:rsid w:val="00446CB4"/>
    <w:rsid w:val="00446D12"/>
    <w:rsid w:val="0044709A"/>
    <w:rsid w:val="0044718C"/>
    <w:rsid w:val="004473DD"/>
    <w:rsid w:val="0044756A"/>
    <w:rsid w:val="004475E5"/>
    <w:rsid w:val="00447625"/>
    <w:rsid w:val="00447903"/>
    <w:rsid w:val="00447A19"/>
    <w:rsid w:val="00447AF3"/>
    <w:rsid w:val="00447D0E"/>
    <w:rsid w:val="00450218"/>
    <w:rsid w:val="004506C1"/>
    <w:rsid w:val="00450878"/>
    <w:rsid w:val="00450B27"/>
    <w:rsid w:val="00450D2F"/>
    <w:rsid w:val="00450EC6"/>
    <w:rsid w:val="00450F9B"/>
    <w:rsid w:val="00451257"/>
    <w:rsid w:val="004512D5"/>
    <w:rsid w:val="0045134D"/>
    <w:rsid w:val="00451BF0"/>
    <w:rsid w:val="00451CC2"/>
    <w:rsid w:val="00452172"/>
    <w:rsid w:val="004521DC"/>
    <w:rsid w:val="004522C8"/>
    <w:rsid w:val="004522CD"/>
    <w:rsid w:val="004522D0"/>
    <w:rsid w:val="0045240E"/>
    <w:rsid w:val="0045259F"/>
    <w:rsid w:val="00452828"/>
    <w:rsid w:val="00452BA8"/>
    <w:rsid w:val="00452E13"/>
    <w:rsid w:val="00452F51"/>
    <w:rsid w:val="004531C5"/>
    <w:rsid w:val="00453318"/>
    <w:rsid w:val="0045332E"/>
    <w:rsid w:val="004533EA"/>
    <w:rsid w:val="00453493"/>
    <w:rsid w:val="0045349A"/>
    <w:rsid w:val="0045366F"/>
    <w:rsid w:val="004536F2"/>
    <w:rsid w:val="00453877"/>
    <w:rsid w:val="00453910"/>
    <w:rsid w:val="00453C68"/>
    <w:rsid w:val="00453CD8"/>
    <w:rsid w:val="00453D95"/>
    <w:rsid w:val="00453E2D"/>
    <w:rsid w:val="00453EAA"/>
    <w:rsid w:val="004543DC"/>
    <w:rsid w:val="004543E3"/>
    <w:rsid w:val="0045448E"/>
    <w:rsid w:val="004544D3"/>
    <w:rsid w:val="004547DA"/>
    <w:rsid w:val="00454863"/>
    <w:rsid w:val="00454878"/>
    <w:rsid w:val="004548AA"/>
    <w:rsid w:val="00454997"/>
    <w:rsid w:val="00454A07"/>
    <w:rsid w:val="004553B5"/>
    <w:rsid w:val="00455441"/>
    <w:rsid w:val="00455666"/>
    <w:rsid w:val="004557E5"/>
    <w:rsid w:val="0045585E"/>
    <w:rsid w:val="00455B5A"/>
    <w:rsid w:val="00455B79"/>
    <w:rsid w:val="00455E18"/>
    <w:rsid w:val="00455F60"/>
    <w:rsid w:val="00456133"/>
    <w:rsid w:val="0045624D"/>
    <w:rsid w:val="0045685A"/>
    <w:rsid w:val="00456AEF"/>
    <w:rsid w:val="00456B04"/>
    <w:rsid w:val="00456B78"/>
    <w:rsid w:val="00456C1D"/>
    <w:rsid w:val="00456E3A"/>
    <w:rsid w:val="0045706E"/>
    <w:rsid w:val="004570A4"/>
    <w:rsid w:val="004570DA"/>
    <w:rsid w:val="00457191"/>
    <w:rsid w:val="004571C7"/>
    <w:rsid w:val="004572EC"/>
    <w:rsid w:val="00457329"/>
    <w:rsid w:val="00457446"/>
    <w:rsid w:val="00457508"/>
    <w:rsid w:val="0045774F"/>
    <w:rsid w:val="00457A3C"/>
    <w:rsid w:val="00460438"/>
    <w:rsid w:val="004604D1"/>
    <w:rsid w:val="004604F5"/>
    <w:rsid w:val="00460842"/>
    <w:rsid w:val="00460B02"/>
    <w:rsid w:val="00460B3A"/>
    <w:rsid w:val="00460CCB"/>
    <w:rsid w:val="004610C7"/>
    <w:rsid w:val="00461297"/>
    <w:rsid w:val="0046179A"/>
    <w:rsid w:val="00461808"/>
    <w:rsid w:val="004618B3"/>
    <w:rsid w:val="00461B1A"/>
    <w:rsid w:val="00461C9D"/>
    <w:rsid w:val="00461D34"/>
    <w:rsid w:val="00461DA5"/>
    <w:rsid w:val="00461E2F"/>
    <w:rsid w:val="00462180"/>
    <w:rsid w:val="004621CD"/>
    <w:rsid w:val="00462205"/>
    <w:rsid w:val="00462250"/>
    <w:rsid w:val="004623D0"/>
    <w:rsid w:val="004624D8"/>
    <w:rsid w:val="0046250F"/>
    <w:rsid w:val="00462513"/>
    <w:rsid w:val="00462793"/>
    <w:rsid w:val="0046285A"/>
    <w:rsid w:val="00463197"/>
    <w:rsid w:val="00463218"/>
    <w:rsid w:val="0046331C"/>
    <w:rsid w:val="0046331F"/>
    <w:rsid w:val="00463535"/>
    <w:rsid w:val="004637BB"/>
    <w:rsid w:val="004638B8"/>
    <w:rsid w:val="00463AA1"/>
    <w:rsid w:val="00463B0A"/>
    <w:rsid w:val="00463B0E"/>
    <w:rsid w:val="00463D07"/>
    <w:rsid w:val="00463D7C"/>
    <w:rsid w:val="00463EC4"/>
    <w:rsid w:val="004640FA"/>
    <w:rsid w:val="004641E8"/>
    <w:rsid w:val="00464200"/>
    <w:rsid w:val="00464359"/>
    <w:rsid w:val="00464566"/>
    <w:rsid w:val="00464581"/>
    <w:rsid w:val="0046487C"/>
    <w:rsid w:val="00464884"/>
    <w:rsid w:val="00464A4A"/>
    <w:rsid w:val="00464C41"/>
    <w:rsid w:val="00464CED"/>
    <w:rsid w:val="00464E0B"/>
    <w:rsid w:val="00464E5F"/>
    <w:rsid w:val="00464FF0"/>
    <w:rsid w:val="00465028"/>
    <w:rsid w:val="00465072"/>
    <w:rsid w:val="00465296"/>
    <w:rsid w:val="004652B8"/>
    <w:rsid w:val="004653E5"/>
    <w:rsid w:val="0046573B"/>
    <w:rsid w:val="00465782"/>
    <w:rsid w:val="004658F9"/>
    <w:rsid w:val="00465A0A"/>
    <w:rsid w:val="00465B44"/>
    <w:rsid w:val="00465D15"/>
    <w:rsid w:val="00465D36"/>
    <w:rsid w:val="00465D7B"/>
    <w:rsid w:val="00465DB6"/>
    <w:rsid w:val="00465E47"/>
    <w:rsid w:val="00465E96"/>
    <w:rsid w:val="00466014"/>
    <w:rsid w:val="00466182"/>
    <w:rsid w:val="004663F1"/>
    <w:rsid w:val="00466A2F"/>
    <w:rsid w:val="00466BED"/>
    <w:rsid w:val="00466C63"/>
    <w:rsid w:val="0046730A"/>
    <w:rsid w:val="004674CF"/>
    <w:rsid w:val="004677DB"/>
    <w:rsid w:val="004677E1"/>
    <w:rsid w:val="00467B43"/>
    <w:rsid w:val="00467B69"/>
    <w:rsid w:val="00467D09"/>
    <w:rsid w:val="00467D9F"/>
    <w:rsid w:val="00467F25"/>
    <w:rsid w:val="00467FB0"/>
    <w:rsid w:val="00467FD7"/>
    <w:rsid w:val="004702D4"/>
    <w:rsid w:val="004703A3"/>
    <w:rsid w:val="004703FC"/>
    <w:rsid w:val="0047058F"/>
    <w:rsid w:val="00470658"/>
    <w:rsid w:val="00470673"/>
    <w:rsid w:val="0047091D"/>
    <w:rsid w:val="004709CE"/>
    <w:rsid w:val="00470D44"/>
    <w:rsid w:val="00470FA8"/>
    <w:rsid w:val="00470FF7"/>
    <w:rsid w:val="004710D0"/>
    <w:rsid w:val="004713C3"/>
    <w:rsid w:val="004713D2"/>
    <w:rsid w:val="00471558"/>
    <w:rsid w:val="004715D6"/>
    <w:rsid w:val="00471802"/>
    <w:rsid w:val="00471A6B"/>
    <w:rsid w:val="00471B9B"/>
    <w:rsid w:val="00471BC8"/>
    <w:rsid w:val="00471C24"/>
    <w:rsid w:val="00471C27"/>
    <w:rsid w:val="00471D91"/>
    <w:rsid w:val="00471E2C"/>
    <w:rsid w:val="00471E48"/>
    <w:rsid w:val="0047209A"/>
    <w:rsid w:val="004721D0"/>
    <w:rsid w:val="00472251"/>
    <w:rsid w:val="0047265F"/>
    <w:rsid w:val="00472898"/>
    <w:rsid w:val="00472A4E"/>
    <w:rsid w:val="00472E26"/>
    <w:rsid w:val="00472E67"/>
    <w:rsid w:val="00472EA6"/>
    <w:rsid w:val="004731B3"/>
    <w:rsid w:val="0047330C"/>
    <w:rsid w:val="0047332C"/>
    <w:rsid w:val="00473435"/>
    <w:rsid w:val="004737D3"/>
    <w:rsid w:val="004738CF"/>
    <w:rsid w:val="00473988"/>
    <w:rsid w:val="004739EE"/>
    <w:rsid w:val="00473AB6"/>
    <w:rsid w:val="00473C3C"/>
    <w:rsid w:val="00473C99"/>
    <w:rsid w:val="004740E2"/>
    <w:rsid w:val="0047452A"/>
    <w:rsid w:val="004746FF"/>
    <w:rsid w:val="00474884"/>
    <w:rsid w:val="00474A2C"/>
    <w:rsid w:val="00474EBD"/>
    <w:rsid w:val="00474F06"/>
    <w:rsid w:val="00475009"/>
    <w:rsid w:val="00475201"/>
    <w:rsid w:val="0047523D"/>
    <w:rsid w:val="00475421"/>
    <w:rsid w:val="0047543C"/>
    <w:rsid w:val="00475453"/>
    <w:rsid w:val="00475701"/>
    <w:rsid w:val="0047580E"/>
    <w:rsid w:val="00475C2A"/>
    <w:rsid w:val="00475CC0"/>
    <w:rsid w:val="00475CD4"/>
    <w:rsid w:val="00475DD8"/>
    <w:rsid w:val="004761BC"/>
    <w:rsid w:val="004762CC"/>
    <w:rsid w:val="00476374"/>
    <w:rsid w:val="00476507"/>
    <w:rsid w:val="00476579"/>
    <w:rsid w:val="004765CB"/>
    <w:rsid w:val="00476679"/>
    <w:rsid w:val="00476692"/>
    <w:rsid w:val="0047687C"/>
    <w:rsid w:val="00476A48"/>
    <w:rsid w:val="00476AB1"/>
    <w:rsid w:val="00476C1D"/>
    <w:rsid w:val="00476C5F"/>
    <w:rsid w:val="00476CCC"/>
    <w:rsid w:val="00476D1E"/>
    <w:rsid w:val="00476EE6"/>
    <w:rsid w:val="00476F75"/>
    <w:rsid w:val="004772A3"/>
    <w:rsid w:val="004772FE"/>
    <w:rsid w:val="0047796A"/>
    <w:rsid w:val="00477A6C"/>
    <w:rsid w:val="00477AA4"/>
    <w:rsid w:val="00477BE6"/>
    <w:rsid w:val="00477DBB"/>
    <w:rsid w:val="00477EBA"/>
    <w:rsid w:val="00480087"/>
    <w:rsid w:val="00480142"/>
    <w:rsid w:val="00480194"/>
    <w:rsid w:val="004801B5"/>
    <w:rsid w:val="00480230"/>
    <w:rsid w:val="00480375"/>
    <w:rsid w:val="00480406"/>
    <w:rsid w:val="00480A1B"/>
    <w:rsid w:val="00480E49"/>
    <w:rsid w:val="00480ED9"/>
    <w:rsid w:val="00480F17"/>
    <w:rsid w:val="00480FD5"/>
    <w:rsid w:val="00481404"/>
    <w:rsid w:val="0048145F"/>
    <w:rsid w:val="00481588"/>
    <w:rsid w:val="0048174C"/>
    <w:rsid w:val="004817BF"/>
    <w:rsid w:val="00481BF9"/>
    <w:rsid w:val="00481CFA"/>
    <w:rsid w:val="00481D6B"/>
    <w:rsid w:val="00481F83"/>
    <w:rsid w:val="00482039"/>
    <w:rsid w:val="004821AC"/>
    <w:rsid w:val="004821F2"/>
    <w:rsid w:val="00482639"/>
    <w:rsid w:val="00482669"/>
    <w:rsid w:val="0048298F"/>
    <w:rsid w:val="004829E5"/>
    <w:rsid w:val="00482AC6"/>
    <w:rsid w:val="00482ADA"/>
    <w:rsid w:val="00482B13"/>
    <w:rsid w:val="00482C33"/>
    <w:rsid w:val="00482F80"/>
    <w:rsid w:val="0048305E"/>
    <w:rsid w:val="004830BF"/>
    <w:rsid w:val="00483423"/>
    <w:rsid w:val="00483651"/>
    <w:rsid w:val="0048368A"/>
    <w:rsid w:val="0048377B"/>
    <w:rsid w:val="004839C2"/>
    <w:rsid w:val="004839C7"/>
    <w:rsid w:val="00483A11"/>
    <w:rsid w:val="00483A47"/>
    <w:rsid w:val="00483D14"/>
    <w:rsid w:val="004841FF"/>
    <w:rsid w:val="00484623"/>
    <w:rsid w:val="00484974"/>
    <w:rsid w:val="00484A22"/>
    <w:rsid w:val="00484A53"/>
    <w:rsid w:val="00484AFE"/>
    <w:rsid w:val="00485016"/>
    <w:rsid w:val="004851E4"/>
    <w:rsid w:val="004851F6"/>
    <w:rsid w:val="00485456"/>
    <w:rsid w:val="0048564C"/>
    <w:rsid w:val="004856F8"/>
    <w:rsid w:val="00485D13"/>
    <w:rsid w:val="00485DBB"/>
    <w:rsid w:val="00485EAB"/>
    <w:rsid w:val="00485F61"/>
    <w:rsid w:val="00486138"/>
    <w:rsid w:val="00486623"/>
    <w:rsid w:val="0048667F"/>
    <w:rsid w:val="004869AE"/>
    <w:rsid w:val="00486A58"/>
    <w:rsid w:val="00486ACD"/>
    <w:rsid w:val="00486B15"/>
    <w:rsid w:val="00486B8F"/>
    <w:rsid w:val="00486BB1"/>
    <w:rsid w:val="00486C4D"/>
    <w:rsid w:val="00486C63"/>
    <w:rsid w:val="00486E2C"/>
    <w:rsid w:val="00486FE9"/>
    <w:rsid w:val="004870D5"/>
    <w:rsid w:val="00487180"/>
    <w:rsid w:val="00487385"/>
    <w:rsid w:val="004873DD"/>
    <w:rsid w:val="004873ED"/>
    <w:rsid w:val="0048756C"/>
    <w:rsid w:val="0048760F"/>
    <w:rsid w:val="00487731"/>
    <w:rsid w:val="00487782"/>
    <w:rsid w:val="00487BAA"/>
    <w:rsid w:val="00487EA7"/>
    <w:rsid w:val="00487F63"/>
    <w:rsid w:val="004900D0"/>
    <w:rsid w:val="0049010E"/>
    <w:rsid w:val="004902A6"/>
    <w:rsid w:val="004905D4"/>
    <w:rsid w:val="00490628"/>
    <w:rsid w:val="004907C1"/>
    <w:rsid w:val="004908DC"/>
    <w:rsid w:val="00490AE5"/>
    <w:rsid w:val="00490DBD"/>
    <w:rsid w:val="00490EA3"/>
    <w:rsid w:val="004911A8"/>
    <w:rsid w:val="004915BC"/>
    <w:rsid w:val="004917B2"/>
    <w:rsid w:val="00491D44"/>
    <w:rsid w:val="00491D80"/>
    <w:rsid w:val="00492041"/>
    <w:rsid w:val="00492166"/>
    <w:rsid w:val="00492194"/>
    <w:rsid w:val="00492198"/>
    <w:rsid w:val="0049228C"/>
    <w:rsid w:val="0049234E"/>
    <w:rsid w:val="00492386"/>
    <w:rsid w:val="004923B9"/>
    <w:rsid w:val="0049258F"/>
    <w:rsid w:val="004925DD"/>
    <w:rsid w:val="00492658"/>
    <w:rsid w:val="00492687"/>
    <w:rsid w:val="0049272C"/>
    <w:rsid w:val="004929C3"/>
    <w:rsid w:val="00492B03"/>
    <w:rsid w:val="00492B55"/>
    <w:rsid w:val="00492D29"/>
    <w:rsid w:val="0049319D"/>
    <w:rsid w:val="00493262"/>
    <w:rsid w:val="0049360E"/>
    <w:rsid w:val="004936EF"/>
    <w:rsid w:val="004937AB"/>
    <w:rsid w:val="00493E98"/>
    <w:rsid w:val="00494003"/>
    <w:rsid w:val="004943BF"/>
    <w:rsid w:val="0049441A"/>
    <w:rsid w:val="00494474"/>
    <w:rsid w:val="00494539"/>
    <w:rsid w:val="00494542"/>
    <w:rsid w:val="004945A7"/>
    <w:rsid w:val="004945E9"/>
    <w:rsid w:val="0049498F"/>
    <w:rsid w:val="00494D26"/>
    <w:rsid w:val="00494D41"/>
    <w:rsid w:val="00494FE4"/>
    <w:rsid w:val="00494FEE"/>
    <w:rsid w:val="004952EB"/>
    <w:rsid w:val="004954FD"/>
    <w:rsid w:val="0049567E"/>
    <w:rsid w:val="00495734"/>
    <w:rsid w:val="00495A69"/>
    <w:rsid w:val="00495F66"/>
    <w:rsid w:val="004962D6"/>
    <w:rsid w:val="00496525"/>
    <w:rsid w:val="00496580"/>
    <w:rsid w:val="00496660"/>
    <w:rsid w:val="00496819"/>
    <w:rsid w:val="00496899"/>
    <w:rsid w:val="00496E30"/>
    <w:rsid w:val="00496EE4"/>
    <w:rsid w:val="0049703A"/>
    <w:rsid w:val="00497112"/>
    <w:rsid w:val="0049717F"/>
    <w:rsid w:val="00497415"/>
    <w:rsid w:val="00497466"/>
    <w:rsid w:val="00497495"/>
    <w:rsid w:val="004974F3"/>
    <w:rsid w:val="00497633"/>
    <w:rsid w:val="0049774A"/>
    <w:rsid w:val="00497813"/>
    <w:rsid w:val="00497C64"/>
    <w:rsid w:val="00497DC2"/>
    <w:rsid w:val="00497EC4"/>
    <w:rsid w:val="00497FD5"/>
    <w:rsid w:val="004A0168"/>
    <w:rsid w:val="004A04DD"/>
    <w:rsid w:val="004A064E"/>
    <w:rsid w:val="004A0696"/>
    <w:rsid w:val="004A07E3"/>
    <w:rsid w:val="004A0904"/>
    <w:rsid w:val="004A0913"/>
    <w:rsid w:val="004A0B1F"/>
    <w:rsid w:val="004A0B5C"/>
    <w:rsid w:val="004A0BB5"/>
    <w:rsid w:val="004A0BE1"/>
    <w:rsid w:val="004A0E7C"/>
    <w:rsid w:val="004A1107"/>
    <w:rsid w:val="004A111F"/>
    <w:rsid w:val="004A115A"/>
    <w:rsid w:val="004A11ED"/>
    <w:rsid w:val="004A12D6"/>
    <w:rsid w:val="004A13C8"/>
    <w:rsid w:val="004A14DE"/>
    <w:rsid w:val="004A1661"/>
    <w:rsid w:val="004A1688"/>
    <w:rsid w:val="004A18CE"/>
    <w:rsid w:val="004A1965"/>
    <w:rsid w:val="004A1BA8"/>
    <w:rsid w:val="004A1BB8"/>
    <w:rsid w:val="004A1F0D"/>
    <w:rsid w:val="004A23C8"/>
    <w:rsid w:val="004A244E"/>
    <w:rsid w:val="004A2497"/>
    <w:rsid w:val="004A249A"/>
    <w:rsid w:val="004A254C"/>
    <w:rsid w:val="004A270C"/>
    <w:rsid w:val="004A27B2"/>
    <w:rsid w:val="004A2CF2"/>
    <w:rsid w:val="004A2E44"/>
    <w:rsid w:val="004A32B4"/>
    <w:rsid w:val="004A33DD"/>
    <w:rsid w:val="004A35D1"/>
    <w:rsid w:val="004A371E"/>
    <w:rsid w:val="004A37E5"/>
    <w:rsid w:val="004A39DA"/>
    <w:rsid w:val="004A3D54"/>
    <w:rsid w:val="004A3EEE"/>
    <w:rsid w:val="004A3FC0"/>
    <w:rsid w:val="004A409C"/>
    <w:rsid w:val="004A4337"/>
    <w:rsid w:val="004A45FF"/>
    <w:rsid w:val="004A473A"/>
    <w:rsid w:val="004A48FF"/>
    <w:rsid w:val="004A4B85"/>
    <w:rsid w:val="004A4F59"/>
    <w:rsid w:val="004A510F"/>
    <w:rsid w:val="004A53B9"/>
    <w:rsid w:val="004A542B"/>
    <w:rsid w:val="004A5634"/>
    <w:rsid w:val="004A56D3"/>
    <w:rsid w:val="004A571D"/>
    <w:rsid w:val="004A576D"/>
    <w:rsid w:val="004A58F8"/>
    <w:rsid w:val="004A5AD5"/>
    <w:rsid w:val="004A5E5E"/>
    <w:rsid w:val="004A5FDE"/>
    <w:rsid w:val="004A654B"/>
    <w:rsid w:val="004A6566"/>
    <w:rsid w:val="004A6C09"/>
    <w:rsid w:val="004A6C2A"/>
    <w:rsid w:val="004A6D6F"/>
    <w:rsid w:val="004A6DEE"/>
    <w:rsid w:val="004A6E19"/>
    <w:rsid w:val="004A6E60"/>
    <w:rsid w:val="004A6EC8"/>
    <w:rsid w:val="004A7063"/>
    <w:rsid w:val="004A714D"/>
    <w:rsid w:val="004A725F"/>
    <w:rsid w:val="004A73E9"/>
    <w:rsid w:val="004A7547"/>
    <w:rsid w:val="004A7676"/>
    <w:rsid w:val="004A77D0"/>
    <w:rsid w:val="004A7A3D"/>
    <w:rsid w:val="004A7AC3"/>
    <w:rsid w:val="004A7AF3"/>
    <w:rsid w:val="004A7D65"/>
    <w:rsid w:val="004A7DEA"/>
    <w:rsid w:val="004A7E4F"/>
    <w:rsid w:val="004B0055"/>
    <w:rsid w:val="004B01FA"/>
    <w:rsid w:val="004B0681"/>
    <w:rsid w:val="004B084A"/>
    <w:rsid w:val="004B0880"/>
    <w:rsid w:val="004B0F71"/>
    <w:rsid w:val="004B1203"/>
    <w:rsid w:val="004B167C"/>
    <w:rsid w:val="004B1781"/>
    <w:rsid w:val="004B1857"/>
    <w:rsid w:val="004B1A4B"/>
    <w:rsid w:val="004B1E78"/>
    <w:rsid w:val="004B2045"/>
    <w:rsid w:val="004B25EF"/>
    <w:rsid w:val="004B2645"/>
    <w:rsid w:val="004B285F"/>
    <w:rsid w:val="004B292F"/>
    <w:rsid w:val="004B2942"/>
    <w:rsid w:val="004B29E1"/>
    <w:rsid w:val="004B2A42"/>
    <w:rsid w:val="004B2C8B"/>
    <w:rsid w:val="004B2CA4"/>
    <w:rsid w:val="004B2D85"/>
    <w:rsid w:val="004B2DFB"/>
    <w:rsid w:val="004B30C9"/>
    <w:rsid w:val="004B3303"/>
    <w:rsid w:val="004B334F"/>
    <w:rsid w:val="004B3366"/>
    <w:rsid w:val="004B3489"/>
    <w:rsid w:val="004B384E"/>
    <w:rsid w:val="004B3885"/>
    <w:rsid w:val="004B38ED"/>
    <w:rsid w:val="004B3902"/>
    <w:rsid w:val="004B3A50"/>
    <w:rsid w:val="004B3C70"/>
    <w:rsid w:val="004B3EB9"/>
    <w:rsid w:val="004B3EDC"/>
    <w:rsid w:val="004B41CC"/>
    <w:rsid w:val="004B41D1"/>
    <w:rsid w:val="004B4347"/>
    <w:rsid w:val="004B43B3"/>
    <w:rsid w:val="004B4436"/>
    <w:rsid w:val="004B4453"/>
    <w:rsid w:val="004B45DF"/>
    <w:rsid w:val="004B4629"/>
    <w:rsid w:val="004B46E6"/>
    <w:rsid w:val="004B47A1"/>
    <w:rsid w:val="004B492A"/>
    <w:rsid w:val="004B4945"/>
    <w:rsid w:val="004B4AB1"/>
    <w:rsid w:val="004B4B33"/>
    <w:rsid w:val="004B4DFB"/>
    <w:rsid w:val="004B4E58"/>
    <w:rsid w:val="004B50E3"/>
    <w:rsid w:val="004B513B"/>
    <w:rsid w:val="004B5228"/>
    <w:rsid w:val="004B533F"/>
    <w:rsid w:val="004B53A6"/>
    <w:rsid w:val="004B545F"/>
    <w:rsid w:val="004B5585"/>
    <w:rsid w:val="004B5655"/>
    <w:rsid w:val="004B569C"/>
    <w:rsid w:val="004B56F2"/>
    <w:rsid w:val="004B59A9"/>
    <w:rsid w:val="004B59FC"/>
    <w:rsid w:val="004B5D47"/>
    <w:rsid w:val="004B6115"/>
    <w:rsid w:val="004B645C"/>
    <w:rsid w:val="004B6506"/>
    <w:rsid w:val="004B6952"/>
    <w:rsid w:val="004B6CCE"/>
    <w:rsid w:val="004B6CDB"/>
    <w:rsid w:val="004B6E6F"/>
    <w:rsid w:val="004B72A1"/>
    <w:rsid w:val="004B731C"/>
    <w:rsid w:val="004B73EF"/>
    <w:rsid w:val="004B7627"/>
    <w:rsid w:val="004B7B2C"/>
    <w:rsid w:val="004B7BB5"/>
    <w:rsid w:val="004B7DA0"/>
    <w:rsid w:val="004B7F13"/>
    <w:rsid w:val="004C01B8"/>
    <w:rsid w:val="004C026A"/>
    <w:rsid w:val="004C0592"/>
    <w:rsid w:val="004C05BB"/>
    <w:rsid w:val="004C067A"/>
    <w:rsid w:val="004C06A3"/>
    <w:rsid w:val="004C06F6"/>
    <w:rsid w:val="004C083E"/>
    <w:rsid w:val="004C0893"/>
    <w:rsid w:val="004C0925"/>
    <w:rsid w:val="004C0A32"/>
    <w:rsid w:val="004C0BC5"/>
    <w:rsid w:val="004C0E5A"/>
    <w:rsid w:val="004C0FFB"/>
    <w:rsid w:val="004C124F"/>
    <w:rsid w:val="004C13C4"/>
    <w:rsid w:val="004C1689"/>
    <w:rsid w:val="004C198F"/>
    <w:rsid w:val="004C1A0D"/>
    <w:rsid w:val="004C1D47"/>
    <w:rsid w:val="004C2112"/>
    <w:rsid w:val="004C2489"/>
    <w:rsid w:val="004C25F7"/>
    <w:rsid w:val="004C260F"/>
    <w:rsid w:val="004C2633"/>
    <w:rsid w:val="004C2676"/>
    <w:rsid w:val="004C2A21"/>
    <w:rsid w:val="004C2EEA"/>
    <w:rsid w:val="004C2F97"/>
    <w:rsid w:val="004C3197"/>
    <w:rsid w:val="004C31C9"/>
    <w:rsid w:val="004C3662"/>
    <w:rsid w:val="004C3691"/>
    <w:rsid w:val="004C36A6"/>
    <w:rsid w:val="004C3736"/>
    <w:rsid w:val="004C380C"/>
    <w:rsid w:val="004C3875"/>
    <w:rsid w:val="004C3A28"/>
    <w:rsid w:val="004C3D7D"/>
    <w:rsid w:val="004C3D9D"/>
    <w:rsid w:val="004C4497"/>
    <w:rsid w:val="004C4767"/>
    <w:rsid w:val="004C47B3"/>
    <w:rsid w:val="004C4D91"/>
    <w:rsid w:val="004C4EFC"/>
    <w:rsid w:val="004C4FFE"/>
    <w:rsid w:val="004C508E"/>
    <w:rsid w:val="004C521F"/>
    <w:rsid w:val="004C53B0"/>
    <w:rsid w:val="004C54DE"/>
    <w:rsid w:val="004C5523"/>
    <w:rsid w:val="004C5572"/>
    <w:rsid w:val="004C5619"/>
    <w:rsid w:val="004C56B4"/>
    <w:rsid w:val="004C5A49"/>
    <w:rsid w:val="004C5B68"/>
    <w:rsid w:val="004C5CAC"/>
    <w:rsid w:val="004C5E5A"/>
    <w:rsid w:val="004C5F55"/>
    <w:rsid w:val="004C6074"/>
    <w:rsid w:val="004C60B0"/>
    <w:rsid w:val="004C6105"/>
    <w:rsid w:val="004C6243"/>
    <w:rsid w:val="004C67FC"/>
    <w:rsid w:val="004C68A3"/>
    <w:rsid w:val="004C6A69"/>
    <w:rsid w:val="004C6B48"/>
    <w:rsid w:val="004C6F15"/>
    <w:rsid w:val="004C6F82"/>
    <w:rsid w:val="004C72C1"/>
    <w:rsid w:val="004C7382"/>
    <w:rsid w:val="004C7460"/>
    <w:rsid w:val="004C74C4"/>
    <w:rsid w:val="004C75B9"/>
    <w:rsid w:val="004C7774"/>
    <w:rsid w:val="004C7844"/>
    <w:rsid w:val="004C78A4"/>
    <w:rsid w:val="004C793A"/>
    <w:rsid w:val="004C795F"/>
    <w:rsid w:val="004C7A3E"/>
    <w:rsid w:val="004C7A85"/>
    <w:rsid w:val="004C7BE0"/>
    <w:rsid w:val="004C7C6F"/>
    <w:rsid w:val="004D00B4"/>
    <w:rsid w:val="004D0126"/>
    <w:rsid w:val="004D0268"/>
    <w:rsid w:val="004D0363"/>
    <w:rsid w:val="004D0387"/>
    <w:rsid w:val="004D0496"/>
    <w:rsid w:val="004D05BC"/>
    <w:rsid w:val="004D0693"/>
    <w:rsid w:val="004D06EA"/>
    <w:rsid w:val="004D0814"/>
    <w:rsid w:val="004D0A1F"/>
    <w:rsid w:val="004D0C21"/>
    <w:rsid w:val="004D0FC2"/>
    <w:rsid w:val="004D0FE8"/>
    <w:rsid w:val="004D114C"/>
    <w:rsid w:val="004D1295"/>
    <w:rsid w:val="004D13A9"/>
    <w:rsid w:val="004D13C3"/>
    <w:rsid w:val="004D1410"/>
    <w:rsid w:val="004D1529"/>
    <w:rsid w:val="004D17D7"/>
    <w:rsid w:val="004D181A"/>
    <w:rsid w:val="004D1C88"/>
    <w:rsid w:val="004D20C4"/>
    <w:rsid w:val="004D2119"/>
    <w:rsid w:val="004D216F"/>
    <w:rsid w:val="004D2621"/>
    <w:rsid w:val="004D2790"/>
    <w:rsid w:val="004D282A"/>
    <w:rsid w:val="004D2882"/>
    <w:rsid w:val="004D2C1B"/>
    <w:rsid w:val="004D302C"/>
    <w:rsid w:val="004D3371"/>
    <w:rsid w:val="004D339D"/>
    <w:rsid w:val="004D33DC"/>
    <w:rsid w:val="004D33E5"/>
    <w:rsid w:val="004D34A8"/>
    <w:rsid w:val="004D3545"/>
    <w:rsid w:val="004D356B"/>
    <w:rsid w:val="004D36A8"/>
    <w:rsid w:val="004D387E"/>
    <w:rsid w:val="004D38CE"/>
    <w:rsid w:val="004D39F2"/>
    <w:rsid w:val="004D3A77"/>
    <w:rsid w:val="004D3CA5"/>
    <w:rsid w:val="004D3CC8"/>
    <w:rsid w:val="004D3D28"/>
    <w:rsid w:val="004D3EB3"/>
    <w:rsid w:val="004D4229"/>
    <w:rsid w:val="004D429F"/>
    <w:rsid w:val="004D42A6"/>
    <w:rsid w:val="004D42B5"/>
    <w:rsid w:val="004D438C"/>
    <w:rsid w:val="004D43F8"/>
    <w:rsid w:val="004D45AB"/>
    <w:rsid w:val="004D4636"/>
    <w:rsid w:val="004D4674"/>
    <w:rsid w:val="004D4727"/>
    <w:rsid w:val="004D49F3"/>
    <w:rsid w:val="004D4A8A"/>
    <w:rsid w:val="004D4DD9"/>
    <w:rsid w:val="004D518B"/>
    <w:rsid w:val="004D534C"/>
    <w:rsid w:val="004D54D6"/>
    <w:rsid w:val="004D5532"/>
    <w:rsid w:val="004D58C9"/>
    <w:rsid w:val="004D5A14"/>
    <w:rsid w:val="004D5CA3"/>
    <w:rsid w:val="004D600A"/>
    <w:rsid w:val="004D6149"/>
    <w:rsid w:val="004D6327"/>
    <w:rsid w:val="004D6597"/>
    <w:rsid w:val="004D65EA"/>
    <w:rsid w:val="004D66A5"/>
    <w:rsid w:val="004D67BC"/>
    <w:rsid w:val="004D67C1"/>
    <w:rsid w:val="004D67FA"/>
    <w:rsid w:val="004D6A28"/>
    <w:rsid w:val="004D6C44"/>
    <w:rsid w:val="004D6D7C"/>
    <w:rsid w:val="004D6F8F"/>
    <w:rsid w:val="004D702E"/>
    <w:rsid w:val="004D7179"/>
    <w:rsid w:val="004D73C2"/>
    <w:rsid w:val="004D74DA"/>
    <w:rsid w:val="004D76F0"/>
    <w:rsid w:val="004D77BD"/>
    <w:rsid w:val="004D7B77"/>
    <w:rsid w:val="004D7D52"/>
    <w:rsid w:val="004E00FB"/>
    <w:rsid w:val="004E0112"/>
    <w:rsid w:val="004E02CE"/>
    <w:rsid w:val="004E0394"/>
    <w:rsid w:val="004E03EF"/>
    <w:rsid w:val="004E04A2"/>
    <w:rsid w:val="004E05CC"/>
    <w:rsid w:val="004E05D5"/>
    <w:rsid w:val="004E0705"/>
    <w:rsid w:val="004E0793"/>
    <w:rsid w:val="004E0824"/>
    <w:rsid w:val="004E0CBD"/>
    <w:rsid w:val="004E0CC1"/>
    <w:rsid w:val="004E0D08"/>
    <w:rsid w:val="004E0FBE"/>
    <w:rsid w:val="004E10C0"/>
    <w:rsid w:val="004E1166"/>
    <w:rsid w:val="004E16BF"/>
    <w:rsid w:val="004E18B8"/>
    <w:rsid w:val="004E18D0"/>
    <w:rsid w:val="004E18E0"/>
    <w:rsid w:val="004E18F4"/>
    <w:rsid w:val="004E19D7"/>
    <w:rsid w:val="004E19F5"/>
    <w:rsid w:val="004E1A44"/>
    <w:rsid w:val="004E1D41"/>
    <w:rsid w:val="004E1FD4"/>
    <w:rsid w:val="004E21FD"/>
    <w:rsid w:val="004E2208"/>
    <w:rsid w:val="004E2251"/>
    <w:rsid w:val="004E250F"/>
    <w:rsid w:val="004E2681"/>
    <w:rsid w:val="004E2C4B"/>
    <w:rsid w:val="004E2D75"/>
    <w:rsid w:val="004E2E54"/>
    <w:rsid w:val="004E2FC1"/>
    <w:rsid w:val="004E329A"/>
    <w:rsid w:val="004E3337"/>
    <w:rsid w:val="004E340A"/>
    <w:rsid w:val="004E3490"/>
    <w:rsid w:val="004E35C7"/>
    <w:rsid w:val="004E35CB"/>
    <w:rsid w:val="004E3859"/>
    <w:rsid w:val="004E387C"/>
    <w:rsid w:val="004E3C01"/>
    <w:rsid w:val="004E3C44"/>
    <w:rsid w:val="004E3D04"/>
    <w:rsid w:val="004E3D5B"/>
    <w:rsid w:val="004E3DF8"/>
    <w:rsid w:val="004E3E5C"/>
    <w:rsid w:val="004E3E93"/>
    <w:rsid w:val="004E3FBE"/>
    <w:rsid w:val="004E3FEE"/>
    <w:rsid w:val="004E4752"/>
    <w:rsid w:val="004E49CA"/>
    <w:rsid w:val="004E4AB5"/>
    <w:rsid w:val="004E4BDD"/>
    <w:rsid w:val="004E4DB7"/>
    <w:rsid w:val="004E4DDC"/>
    <w:rsid w:val="004E4E97"/>
    <w:rsid w:val="004E4F77"/>
    <w:rsid w:val="004E50F2"/>
    <w:rsid w:val="004E5105"/>
    <w:rsid w:val="004E531E"/>
    <w:rsid w:val="004E536E"/>
    <w:rsid w:val="004E568D"/>
    <w:rsid w:val="004E5709"/>
    <w:rsid w:val="004E5821"/>
    <w:rsid w:val="004E5838"/>
    <w:rsid w:val="004E5878"/>
    <w:rsid w:val="004E5A6C"/>
    <w:rsid w:val="004E5AB5"/>
    <w:rsid w:val="004E5CE9"/>
    <w:rsid w:val="004E5D68"/>
    <w:rsid w:val="004E5F00"/>
    <w:rsid w:val="004E6120"/>
    <w:rsid w:val="004E6441"/>
    <w:rsid w:val="004E64E9"/>
    <w:rsid w:val="004E6607"/>
    <w:rsid w:val="004E674C"/>
    <w:rsid w:val="004E6753"/>
    <w:rsid w:val="004E67A7"/>
    <w:rsid w:val="004E68C5"/>
    <w:rsid w:val="004E6A6D"/>
    <w:rsid w:val="004E6C26"/>
    <w:rsid w:val="004E6F61"/>
    <w:rsid w:val="004E6FCB"/>
    <w:rsid w:val="004E6FD0"/>
    <w:rsid w:val="004E71C9"/>
    <w:rsid w:val="004E71D4"/>
    <w:rsid w:val="004E71E5"/>
    <w:rsid w:val="004E7261"/>
    <w:rsid w:val="004E733D"/>
    <w:rsid w:val="004E73C7"/>
    <w:rsid w:val="004E73CC"/>
    <w:rsid w:val="004E744F"/>
    <w:rsid w:val="004E7475"/>
    <w:rsid w:val="004E757C"/>
    <w:rsid w:val="004E7648"/>
    <w:rsid w:val="004E7663"/>
    <w:rsid w:val="004E774B"/>
    <w:rsid w:val="004E7A5B"/>
    <w:rsid w:val="004E7EAF"/>
    <w:rsid w:val="004E7F10"/>
    <w:rsid w:val="004E7F3C"/>
    <w:rsid w:val="004F01DE"/>
    <w:rsid w:val="004F021E"/>
    <w:rsid w:val="004F03A8"/>
    <w:rsid w:val="004F047F"/>
    <w:rsid w:val="004F061A"/>
    <w:rsid w:val="004F06B1"/>
    <w:rsid w:val="004F075B"/>
    <w:rsid w:val="004F0969"/>
    <w:rsid w:val="004F0B18"/>
    <w:rsid w:val="004F0C9A"/>
    <w:rsid w:val="004F0E5A"/>
    <w:rsid w:val="004F1104"/>
    <w:rsid w:val="004F122C"/>
    <w:rsid w:val="004F14AA"/>
    <w:rsid w:val="004F156E"/>
    <w:rsid w:val="004F174F"/>
    <w:rsid w:val="004F189D"/>
    <w:rsid w:val="004F1AD9"/>
    <w:rsid w:val="004F1B27"/>
    <w:rsid w:val="004F1C4D"/>
    <w:rsid w:val="004F1E41"/>
    <w:rsid w:val="004F1F48"/>
    <w:rsid w:val="004F22C6"/>
    <w:rsid w:val="004F2305"/>
    <w:rsid w:val="004F23A3"/>
    <w:rsid w:val="004F2587"/>
    <w:rsid w:val="004F2634"/>
    <w:rsid w:val="004F2720"/>
    <w:rsid w:val="004F2757"/>
    <w:rsid w:val="004F2B66"/>
    <w:rsid w:val="004F2C6E"/>
    <w:rsid w:val="004F2DD4"/>
    <w:rsid w:val="004F2EB4"/>
    <w:rsid w:val="004F2F1C"/>
    <w:rsid w:val="004F3158"/>
    <w:rsid w:val="004F3159"/>
    <w:rsid w:val="004F3225"/>
    <w:rsid w:val="004F3371"/>
    <w:rsid w:val="004F340C"/>
    <w:rsid w:val="004F3478"/>
    <w:rsid w:val="004F3665"/>
    <w:rsid w:val="004F38D5"/>
    <w:rsid w:val="004F3C72"/>
    <w:rsid w:val="004F3CA0"/>
    <w:rsid w:val="004F3D95"/>
    <w:rsid w:val="004F41E5"/>
    <w:rsid w:val="004F4220"/>
    <w:rsid w:val="004F431E"/>
    <w:rsid w:val="004F455F"/>
    <w:rsid w:val="004F45C3"/>
    <w:rsid w:val="004F46C9"/>
    <w:rsid w:val="004F4993"/>
    <w:rsid w:val="004F4DFF"/>
    <w:rsid w:val="004F52FE"/>
    <w:rsid w:val="004F5479"/>
    <w:rsid w:val="004F5568"/>
    <w:rsid w:val="004F563E"/>
    <w:rsid w:val="004F56AE"/>
    <w:rsid w:val="004F5777"/>
    <w:rsid w:val="004F59EB"/>
    <w:rsid w:val="004F5A25"/>
    <w:rsid w:val="004F5A94"/>
    <w:rsid w:val="004F5AFF"/>
    <w:rsid w:val="004F5B7D"/>
    <w:rsid w:val="004F5C12"/>
    <w:rsid w:val="004F5C1C"/>
    <w:rsid w:val="004F5C21"/>
    <w:rsid w:val="004F5C4F"/>
    <w:rsid w:val="004F5C73"/>
    <w:rsid w:val="004F5E54"/>
    <w:rsid w:val="004F5E94"/>
    <w:rsid w:val="004F607C"/>
    <w:rsid w:val="004F6437"/>
    <w:rsid w:val="004F64DB"/>
    <w:rsid w:val="004F655C"/>
    <w:rsid w:val="004F6601"/>
    <w:rsid w:val="004F6A59"/>
    <w:rsid w:val="004F6AC2"/>
    <w:rsid w:val="004F6C5D"/>
    <w:rsid w:val="004F715E"/>
    <w:rsid w:val="004F7236"/>
    <w:rsid w:val="004F7355"/>
    <w:rsid w:val="004F736C"/>
    <w:rsid w:val="004F73DE"/>
    <w:rsid w:val="004F73ED"/>
    <w:rsid w:val="004F7463"/>
    <w:rsid w:val="004F7566"/>
    <w:rsid w:val="004F7640"/>
    <w:rsid w:val="004F7710"/>
    <w:rsid w:val="004F7714"/>
    <w:rsid w:val="004F7769"/>
    <w:rsid w:val="004F780E"/>
    <w:rsid w:val="004F7997"/>
    <w:rsid w:val="004F7A59"/>
    <w:rsid w:val="004F7F2D"/>
    <w:rsid w:val="00500204"/>
    <w:rsid w:val="00500276"/>
    <w:rsid w:val="00500384"/>
    <w:rsid w:val="00500556"/>
    <w:rsid w:val="0050069A"/>
    <w:rsid w:val="00500871"/>
    <w:rsid w:val="0050089F"/>
    <w:rsid w:val="005009B3"/>
    <w:rsid w:val="00500A53"/>
    <w:rsid w:val="00500BE1"/>
    <w:rsid w:val="00500DAB"/>
    <w:rsid w:val="00500E2C"/>
    <w:rsid w:val="005010B9"/>
    <w:rsid w:val="005014BA"/>
    <w:rsid w:val="005014D6"/>
    <w:rsid w:val="005014ED"/>
    <w:rsid w:val="00501577"/>
    <w:rsid w:val="005015A4"/>
    <w:rsid w:val="005017B3"/>
    <w:rsid w:val="00501807"/>
    <w:rsid w:val="005018A2"/>
    <w:rsid w:val="005018DA"/>
    <w:rsid w:val="00501A2D"/>
    <w:rsid w:val="00501ACC"/>
    <w:rsid w:val="00501AE6"/>
    <w:rsid w:val="00501CB3"/>
    <w:rsid w:val="00501D37"/>
    <w:rsid w:val="00501D3E"/>
    <w:rsid w:val="00501D4B"/>
    <w:rsid w:val="00501E8F"/>
    <w:rsid w:val="00501FFE"/>
    <w:rsid w:val="005020C0"/>
    <w:rsid w:val="005025A5"/>
    <w:rsid w:val="0050280D"/>
    <w:rsid w:val="00502B25"/>
    <w:rsid w:val="00502F3F"/>
    <w:rsid w:val="00503252"/>
    <w:rsid w:val="00503354"/>
    <w:rsid w:val="00503839"/>
    <w:rsid w:val="005039C5"/>
    <w:rsid w:val="005039C6"/>
    <w:rsid w:val="00503C45"/>
    <w:rsid w:val="00503CFE"/>
    <w:rsid w:val="00503F28"/>
    <w:rsid w:val="00504024"/>
    <w:rsid w:val="0050420C"/>
    <w:rsid w:val="0050445D"/>
    <w:rsid w:val="00504640"/>
    <w:rsid w:val="005047BB"/>
    <w:rsid w:val="00504862"/>
    <w:rsid w:val="0050489B"/>
    <w:rsid w:val="005048A1"/>
    <w:rsid w:val="00504B5E"/>
    <w:rsid w:val="00504C1D"/>
    <w:rsid w:val="00504E55"/>
    <w:rsid w:val="005050EB"/>
    <w:rsid w:val="005054DA"/>
    <w:rsid w:val="00505546"/>
    <w:rsid w:val="005055B2"/>
    <w:rsid w:val="00505770"/>
    <w:rsid w:val="00505845"/>
    <w:rsid w:val="005058C5"/>
    <w:rsid w:val="00505CAF"/>
    <w:rsid w:val="0050601C"/>
    <w:rsid w:val="00506062"/>
    <w:rsid w:val="00506149"/>
    <w:rsid w:val="00506171"/>
    <w:rsid w:val="00506463"/>
    <w:rsid w:val="0050647C"/>
    <w:rsid w:val="00506488"/>
    <w:rsid w:val="0050656D"/>
    <w:rsid w:val="005067D9"/>
    <w:rsid w:val="00506993"/>
    <w:rsid w:val="00506996"/>
    <w:rsid w:val="00506A6E"/>
    <w:rsid w:val="00506AB0"/>
    <w:rsid w:val="00506F0A"/>
    <w:rsid w:val="00506FEE"/>
    <w:rsid w:val="0050701D"/>
    <w:rsid w:val="005070BD"/>
    <w:rsid w:val="00507132"/>
    <w:rsid w:val="0050718B"/>
    <w:rsid w:val="00507744"/>
    <w:rsid w:val="0050794B"/>
    <w:rsid w:val="00507AAC"/>
    <w:rsid w:val="00507C5D"/>
    <w:rsid w:val="00507CC4"/>
    <w:rsid w:val="005106D9"/>
    <w:rsid w:val="00510715"/>
    <w:rsid w:val="005108EB"/>
    <w:rsid w:val="0051094C"/>
    <w:rsid w:val="00510AB0"/>
    <w:rsid w:val="00510AC6"/>
    <w:rsid w:val="00510B6A"/>
    <w:rsid w:val="00510BB2"/>
    <w:rsid w:val="00510C29"/>
    <w:rsid w:val="00510CD4"/>
    <w:rsid w:val="0051114E"/>
    <w:rsid w:val="005111E8"/>
    <w:rsid w:val="005111F2"/>
    <w:rsid w:val="0051134A"/>
    <w:rsid w:val="005113AE"/>
    <w:rsid w:val="0051148C"/>
    <w:rsid w:val="00511495"/>
    <w:rsid w:val="0051149B"/>
    <w:rsid w:val="00511876"/>
    <w:rsid w:val="005118D1"/>
    <w:rsid w:val="00511931"/>
    <w:rsid w:val="00511965"/>
    <w:rsid w:val="0051196D"/>
    <w:rsid w:val="00511A5B"/>
    <w:rsid w:val="00511D2E"/>
    <w:rsid w:val="00511D39"/>
    <w:rsid w:val="00511E53"/>
    <w:rsid w:val="00511FC6"/>
    <w:rsid w:val="005120DE"/>
    <w:rsid w:val="0051234A"/>
    <w:rsid w:val="005124FB"/>
    <w:rsid w:val="00512524"/>
    <w:rsid w:val="00512576"/>
    <w:rsid w:val="005127A9"/>
    <w:rsid w:val="005128DF"/>
    <w:rsid w:val="005129C8"/>
    <w:rsid w:val="005129D4"/>
    <w:rsid w:val="005129F8"/>
    <w:rsid w:val="00512AC6"/>
    <w:rsid w:val="00512B37"/>
    <w:rsid w:val="00512B88"/>
    <w:rsid w:val="00512BDD"/>
    <w:rsid w:val="00512CCA"/>
    <w:rsid w:val="00512D22"/>
    <w:rsid w:val="00512FB9"/>
    <w:rsid w:val="005130C8"/>
    <w:rsid w:val="0051330D"/>
    <w:rsid w:val="005133BF"/>
    <w:rsid w:val="00513459"/>
    <w:rsid w:val="00513789"/>
    <w:rsid w:val="0051381B"/>
    <w:rsid w:val="00513A75"/>
    <w:rsid w:val="00513ACB"/>
    <w:rsid w:val="00513ADF"/>
    <w:rsid w:val="00513D10"/>
    <w:rsid w:val="00513FF2"/>
    <w:rsid w:val="005141C5"/>
    <w:rsid w:val="0051421A"/>
    <w:rsid w:val="005142B3"/>
    <w:rsid w:val="00514431"/>
    <w:rsid w:val="005144C6"/>
    <w:rsid w:val="00514798"/>
    <w:rsid w:val="005147EC"/>
    <w:rsid w:val="005148DE"/>
    <w:rsid w:val="0051493A"/>
    <w:rsid w:val="00514997"/>
    <w:rsid w:val="005149A9"/>
    <w:rsid w:val="005149EE"/>
    <w:rsid w:val="00514AD7"/>
    <w:rsid w:val="00514BC2"/>
    <w:rsid w:val="00514C40"/>
    <w:rsid w:val="00514CE3"/>
    <w:rsid w:val="00514DD0"/>
    <w:rsid w:val="00514E5C"/>
    <w:rsid w:val="00514F37"/>
    <w:rsid w:val="005156C0"/>
    <w:rsid w:val="005156F5"/>
    <w:rsid w:val="00515780"/>
    <w:rsid w:val="00515810"/>
    <w:rsid w:val="00515824"/>
    <w:rsid w:val="0051584F"/>
    <w:rsid w:val="005158FE"/>
    <w:rsid w:val="00515AAD"/>
    <w:rsid w:val="00515D8A"/>
    <w:rsid w:val="00515E11"/>
    <w:rsid w:val="0051614B"/>
    <w:rsid w:val="005164D7"/>
    <w:rsid w:val="005166C9"/>
    <w:rsid w:val="00516788"/>
    <w:rsid w:val="00516961"/>
    <w:rsid w:val="00516AB8"/>
    <w:rsid w:val="00516B2F"/>
    <w:rsid w:val="00516CA1"/>
    <w:rsid w:val="00516D8B"/>
    <w:rsid w:val="005171EE"/>
    <w:rsid w:val="00517431"/>
    <w:rsid w:val="005174D2"/>
    <w:rsid w:val="00517815"/>
    <w:rsid w:val="0051788A"/>
    <w:rsid w:val="005179D0"/>
    <w:rsid w:val="00517B20"/>
    <w:rsid w:val="00517CD5"/>
    <w:rsid w:val="00517E71"/>
    <w:rsid w:val="00517E9D"/>
    <w:rsid w:val="00520012"/>
    <w:rsid w:val="0052018A"/>
    <w:rsid w:val="005201D2"/>
    <w:rsid w:val="00520275"/>
    <w:rsid w:val="00520375"/>
    <w:rsid w:val="0052062C"/>
    <w:rsid w:val="0052075D"/>
    <w:rsid w:val="0052081E"/>
    <w:rsid w:val="00520ADA"/>
    <w:rsid w:val="00520B85"/>
    <w:rsid w:val="00520BA9"/>
    <w:rsid w:val="00520BDF"/>
    <w:rsid w:val="00521114"/>
    <w:rsid w:val="005214B6"/>
    <w:rsid w:val="0052155A"/>
    <w:rsid w:val="005215C7"/>
    <w:rsid w:val="005215CD"/>
    <w:rsid w:val="005216CE"/>
    <w:rsid w:val="0052174B"/>
    <w:rsid w:val="005218EF"/>
    <w:rsid w:val="00521AA4"/>
    <w:rsid w:val="00521C65"/>
    <w:rsid w:val="00521C89"/>
    <w:rsid w:val="00521C92"/>
    <w:rsid w:val="00521C93"/>
    <w:rsid w:val="00521D0A"/>
    <w:rsid w:val="005223CA"/>
    <w:rsid w:val="00522440"/>
    <w:rsid w:val="0052256D"/>
    <w:rsid w:val="005226EC"/>
    <w:rsid w:val="005227A6"/>
    <w:rsid w:val="005227CF"/>
    <w:rsid w:val="0052293A"/>
    <w:rsid w:val="005229F6"/>
    <w:rsid w:val="00522A2F"/>
    <w:rsid w:val="00522A58"/>
    <w:rsid w:val="00522AD4"/>
    <w:rsid w:val="00522FED"/>
    <w:rsid w:val="00523053"/>
    <w:rsid w:val="005231A5"/>
    <w:rsid w:val="005232F9"/>
    <w:rsid w:val="00523703"/>
    <w:rsid w:val="0052372C"/>
    <w:rsid w:val="0052377F"/>
    <w:rsid w:val="005238F1"/>
    <w:rsid w:val="005239D8"/>
    <w:rsid w:val="00523BC9"/>
    <w:rsid w:val="00523D1F"/>
    <w:rsid w:val="00523D4B"/>
    <w:rsid w:val="00523F5E"/>
    <w:rsid w:val="005240B5"/>
    <w:rsid w:val="00524150"/>
    <w:rsid w:val="005242CB"/>
    <w:rsid w:val="00524486"/>
    <w:rsid w:val="005244E6"/>
    <w:rsid w:val="005245BE"/>
    <w:rsid w:val="005247C5"/>
    <w:rsid w:val="005247EC"/>
    <w:rsid w:val="00524B01"/>
    <w:rsid w:val="00524C54"/>
    <w:rsid w:val="00524DAB"/>
    <w:rsid w:val="00524E28"/>
    <w:rsid w:val="00524E63"/>
    <w:rsid w:val="00524FC8"/>
    <w:rsid w:val="00525254"/>
    <w:rsid w:val="005253DB"/>
    <w:rsid w:val="0052584E"/>
    <w:rsid w:val="005259C1"/>
    <w:rsid w:val="00525AAA"/>
    <w:rsid w:val="00525BCA"/>
    <w:rsid w:val="00525D08"/>
    <w:rsid w:val="00525DCD"/>
    <w:rsid w:val="00525F7D"/>
    <w:rsid w:val="00526290"/>
    <w:rsid w:val="00526377"/>
    <w:rsid w:val="005263C5"/>
    <w:rsid w:val="005263DA"/>
    <w:rsid w:val="00526421"/>
    <w:rsid w:val="00526C21"/>
    <w:rsid w:val="00526CA2"/>
    <w:rsid w:val="00526CEA"/>
    <w:rsid w:val="00527004"/>
    <w:rsid w:val="005272AF"/>
    <w:rsid w:val="005273E2"/>
    <w:rsid w:val="00527533"/>
    <w:rsid w:val="005276D9"/>
    <w:rsid w:val="0052786B"/>
    <w:rsid w:val="005279EB"/>
    <w:rsid w:val="00527B0C"/>
    <w:rsid w:val="00527B68"/>
    <w:rsid w:val="00527B8D"/>
    <w:rsid w:val="00527C5A"/>
    <w:rsid w:val="00527CED"/>
    <w:rsid w:val="00530137"/>
    <w:rsid w:val="00530453"/>
    <w:rsid w:val="00530632"/>
    <w:rsid w:val="00530A91"/>
    <w:rsid w:val="00530B4A"/>
    <w:rsid w:val="00530D36"/>
    <w:rsid w:val="00530DD4"/>
    <w:rsid w:val="00530E36"/>
    <w:rsid w:val="00531172"/>
    <w:rsid w:val="005312E6"/>
    <w:rsid w:val="00531378"/>
    <w:rsid w:val="005314F3"/>
    <w:rsid w:val="0053155D"/>
    <w:rsid w:val="005315D2"/>
    <w:rsid w:val="00531634"/>
    <w:rsid w:val="00531940"/>
    <w:rsid w:val="00531963"/>
    <w:rsid w:val="00531E01"/>
    <w:rsid w:val="00531E2C"/>
    <w:rsid w:val="00531E43"/>
    <w:rsid w:val="00532251"/>
    <w:rsid w:val="0053233F"/>
    <w:rsid w:val="00532594"/>
    <w:rsid w:val="00532619"/>
    <w:rsid w:val="0053261E"/>
    <w:rsid w:val="005327CD"/>
    <w:rsid w:val="005328DA"/>
    <w:rsid w:val="00532937"/>
    <w:rsid w:val="00532ECC"/>
    <w:rsid w:val="00533142"/>
    <w:rsid w:val="005332BD"/>
    <w:rsid w:val="0053331E"/>
    <w:rsid w:val="0053348E"/>
    <w:rsid w:val="005334C9"/>
    <w:rsid w:val="00533654"/>
    <w:rsid w:val="005337F6"/>
    <w:rsid w:val="005338DA"/>
    <w:rsid w:val="00533935"/>
    <w:rsid w:val="00533AEC"/>
    <w:rsid w:val="00534173"/>
    <w:rsid w:val="00534247"/>
    <w:rsid w:val="00534A7D"/>
    <w:rsid w:val="00534B40"/>
    <w:rsid w:val="00534BC9"/>
    <w:rsid w:val="00534C81"/>
    <w:rsid w:val="00534E41"/>
    <w:rsid w:val="00534FF1"/>
    <w:rsid w:val="00535060"/>
    <w:rsid w:val="0053524A"/>
    <w:rsid w:val="0053542E"/>
    <w:rsid w:val="005354C6"/>
    <w:rsid w:val="00535524"/>
    <w:rsid w:val="0053554F"/>
    <w:rsid w:val="00535604"/>
    <w:rsid w:val="00535821"/>
    <w:rsid w:val="0053597F"/>
    <w:rsid w:val="005359F8"/>
    <w:rsid w:val="00535BB8"/>
    <w:rsid w:val="00535F01"/>
    <w:rsid w:val="00535F87"/>
    <w:rsid w:val="005360DD"/>
    <w:rsid w:val="005362A6"/>
    <w:rsid w:val="005362F3"/>
    <w:rsid w:val="0053637F"/>
    <w:rsid w:val="00536399"/>
    <w:rsid w:val="0053661A"/>
    <w:rsid w:val="00536683"/>
    <w:rsid w:val="005367A2"/>
    <w:rsid w:val="005369AB"/>
    <w:rsid w:val="00536A1F"/>
    <w:rsid w:val="00536BB4"/>
    <w:rsid w:val="00536CB7"/>
    <w:rsid w:val="00536DDD"/>
    <w:rsid w:val="00536F7E"/>
    <w:rsid w:val="005372E7"/>
    <w:rsid w:val="005374EB"/>
    <w:rsid w:val="005374EC"/>
    <w:rsid w:val="005377AF"/>
    <w:rsid w:val="00537A6D"/>
    <w:rsid w:val="00537F00"/>
    <w:rsid w:val="005403BD"/>
    <w:rsid w:val="00540423"/>
    <w:rsid w:val="005408A0"/>
    <w:rsid w:val="005408A5"/>
    <w:rsid w:val="00540A01"/>
    <w:rsid w:val="00540A5F"/>
    <w:rsid w:val="00540F4E"/>
    <w:rsid w:val="005411EB"/>
    <w:rsid w:val="005414B2"/>
    <w:rsid w:val="005414EA"/>
    <w:rsid w:val="00541623"/>
    <w:rsid w:val="005419B0"/>
    <w:rsid w:val="00541B95"/>
    <w:rsid w:val="00541CF7"/>
    <w:rsid w:val="00541D3A"/>
    <w:rsid w:val="00541E3C"/>
    <w:rsid w:val="0054263C"/>
    <w:rsid w:val="00542A9E"/>
    <w:rsid w:val="00542BCC"/>
    <w:rsid w:val="00542C54"/>
    <w:rsid w:val="00542DD1"/>
    <w:rsid w:val="00542E55"/>
    <w:rsid w:val="0054317D"/>
    <w:rsid w:val="00543252"/>
    <w:rsid w:val="005433B5"/>
    <w:rsid w:val="005433D8"/>
    <w:rsid w:val="00543600"/>
    <w:rsid w:val="00543629"/>
    <w:rsid w:val="0054394E"/>
    <w:rsid w:val="00543AE9"/>
    <w:rsid w:val="00543B30"/>
    <w:rsid w:val="00543D08"/>
    <w:rsid w:val="00544008"/>
    <w:rsid w:val="005440BE"/>
    <w:rsid w:val="005440D4"/>
    <w:rsid w:val="00544172"/>
    <w:rsid w:val="00544209"/>
    <w:rsid w:val="0054424A"/>
    <w:rsid w:val="00544559"/>
    <w:rsid w:val="0054470A"/>
    <w:rsid w:val="00544830"/>
    <w:rsid w:val="0054493C"/>
    <w:rsid w:val="00544974"/>
    <w:rsid w:val="0054497C"/>
    <w:rsid w:val="00544D40"/>
    <w:rsid w:val="00544E88"/>
    <w:rsid w:val="00544EA6"/>
    <w:rsid w:val="00544F9E"/>
    <w:rsid w:val="005451A7"/>
    <w:rsid w:val="00545542"/>
    <w:rsid w:val="005456C7"/>
    <w:rsid w:val="005457EC"/>
    <w:rsid w:val="00545A10"/>
    <w:rsid w:val="00545B48"/>
    <w:rsid w:val="00545CBC"/>
    <w:rsid w:val="00546017"/>
    <w:rsid w:val="005460A2"/>
    <w:rsid w:val="0054611D"/>
    <w:rsid w:val="005461BC"/>
    <w:rsid w:val="0054625A"/>
    <w:rsid w:val="005466BC"/>
    <w:rsid w:val="00546958"/>
    <w:rsid w:val="005469CD"/>
    <w:rsid w:val="00546B9E"/>
    <w:rsid w:val="00546F08"/>
    <w:rsid w:val="00546F18"/>
    <w:rsid w:val="00546FCC"/>
    <w:rsid w:val="00547034"/>
    <w:rsid w:val="00547202"/>
    <w:rsid w:val="0054728C"/>
    <w:rsid w:val="00547569"/>
    <w:rsid w:val="00547744"/>
    <w:rsid w:val="0054789D"/>
    <w:rsid w:val="0054796C"/>
    <w:rsid w:val="005479D6"/>
    <w:rsid w:val="00547A2C"/>
    <w:rsid w:val="00547A51"/>
    <w:rsid w:val="00547D5F"/>
    <w:rsid w:val="00547EFF"/>
    <w:rsid w:val="00547F27"/>
    <w:rsid w:val="00547F56"/>
    <w:rsid w:val="00547F62"/>
    <w:rsid w:val="00547F88"/>
    <w:rsid w:val="00550082"/>
    <w:rsid w:val="00550269"/>
    <w:rsid w:val="00550391"/>
    <w:rsid w:val="005506DA"/>
    <w:rsid w:val="00550761"/>
    <w:rsid w:val="0055078D"/>
    <w:rsid w:val="005507FC"/>
    <w:rsid w:val="005509B5"/>
    <w:rsid w:val="00550AE3"/>
    <w:rsid w:val="00550BF1"/>
    <w:rsid w:val="00550D22"/>
    <w:rsid w:val="00550E69"/>
    <w:rsid w:val="005516EC"/>
    <w:rsid w:val="0055172A"/>
    <w:rsid w:val="005518D4"/>
    <w:rsid w:val="00551A8C"/>
    <w:rsid w:val="00551CEC"/>
    <w:rsid w:val="00551D16"/>
    <w:rsid w:val="00551DBE"/>
    <w:rsid w:val="005527DB"/>
    <w:rsid w:val="00552C9C"/>
    <w:rsid w:val="005531E6"/>
    <w:rsid w:val="0055341E"/>
    <w:rsid w:val="00553758"/>
    <w:rsid w:val="0055375C"/>
    <w:rsid w:val="005537B3"/>
    <w:rsid w:val="0055394C"/>
    <w:rsid w:val="00553996"/>
    <w:rsid w:val="00553DC0"/>
    <w:rsid w:val="00553E05"/>
    <w:rsid w:val="00553F1E"/>
    <w:rsid w:val="00553F52"/>
    <w:rsid w:val="00553FE3"/>
    <w:rsid w:val="00554053"/>
    <w:rsid w:val="00554289"/>
    <w:rsid w:val="005543BF"/>
    <w:rsid w:val="00554440"/>
    <w:rsid w:val="00554489"/>
    <w:rsid w:val="005545D7"/>
    <w:rsid w:val="0055463E"/>
    <w:rsid w:val="00554742"/>
    <w:rsid w:val="00554BC6"/>
    <w:rsid w:val="00554BE4"/>
    <w:rsid w:val="00554C2D"/>
    <w:rsid w:val="00554DFD"/>
    <w:rsid w:val="00554E93"/>
    <w:rsid w:val="00554F82"/>
    <w:rsid w:val="0055550E"/>
    <w:rsid w:val="00555565"/>
    <w:rsid w:val="00555654"/>
    <w:rsid w:val="0055565E"/>
    <w:rsid w:val="005558AD"/>
    <w:rsid w:val="005558E1"/>
    <w:rsid w:val="00555C98"/>
    <w:rsid w:val="00555D0C"/>
    <w:rsid w:val="00555EBB"/>
    <w:rsid w:val="00556095"/>
    <w:rsid w:val="00556097"/>
    <w:rsid w:val="005560F5"/>
    <w:rsid w:val="005562E8"/>
    <w:rsid w:val="0055637B"/>
    <w:rsid w:val="005563A8"/>
    <w:rsid w:val="00556FB4"/>
    <w:rsid w:val="005573BA"/>
    <w:rsid w:val="00557416"/>
    <w:rsid w:val="005575A5"/>
    <w:rsid w:val="00557618"/>
    <w:rsid w:val="0055761A"/>
    <w:rsid w:val="005576E4"/>
    <w:rsid w:val="00557704"/>
    <w:rsid w:val="00557786"/>
    <w:rsid w:val="00557A6D"/>
    <w:rsid w:val="00557A82"/>
    <w:rsid w:val="00557B97"/>
    <w:rsid w:val="00557BC6"/>
    <w:rsid w:val="00557BF1"/>
    <w:rsid w:val="00557D6F"/>
    <w:rsid w:val="00557E0B"/>
    <w:rsid w:val="0056008A"/>
    <w:rsid w:val="0056010C"/>
    <w:rsid w:val="005602B5"/>
    <w:rsid w:val="00560304"/>
    <w:rsid w:val="00560363"/>
    <w:rsid w:val="00560467"/>
    <w:rsid w:val="0056072B"/>
    <w:rsid w:val="005607B9"/>
    <w:rsid w:val="00560AA8"/>
    <w:rsid w:val="0056118A"/>
    <w:rsid w:val="005611B7"/>
    <w:rsid w:val="0056138D"/>
    <w:rsid w:val="005614E4"/>
    <w:rsid w:val="005614E9"/>
    <w:rsid w:val="005615F0"/>
    <w:rsid w:val="0056172A"/>
    <w:rsid w:val="00561D05"/>
    <w:rsid w:val="00561D6A"/>
    <w:rsid w:val="00561E66"/>
    <w:rsid w:val="0056218C"/>
    <w:rsid w:val="00562313"/>
    <w:rsid w:val="0056237E"/>
    <w:rsid w:val="0056239C"/>
    <w:rsid w:val="0056259E"/>
    <w:rsid w:val="005626AD"/>
    <w:rsid w:val="00562776"/>
    <w:rsid w:val="00562812"/>
    <w:rsid w:val="0056293A"/>
    <w:rsid w:val="00562B3C"/>
    <w:rsid w:val="00562B6B"/>
    <w:rsid w:val="00562CCE"/>
    <w:rsid w:val="00562E2C"/>
    <w:rsid w:val="00562EA3"/>
    <w:rsid w:val="00562EC3"/>
    <w:rsid w:val="00563228"/>
    <w:rsid w:val="005633C6"/>
    <w:rsid w:val="0056343A"/>
    <w:rsid w:val="005634BF"/>
    <w:rsid w:val="0056363E"/>
    <w:rsid w:val="005636C1"/>
    <w:rsid w:val="00563968"/>
    <w:rsid w:val="00563B23"/>
    <w:rsid w:val="00563B6B"/>
    <w:rsid w:val="005640AD"/>
    <w:rsid w:val="00564283"/>
    <w:rsid w:val="005643E9"/>
    <w:rsid w:val="0056440C"/>
    <w:rsid w:val="005646B4"/>
    <w:rsid w:val="005647A5"/>
    <w:rsid w:val="005648B4"/>
    <w:rsid w:val="00564A67"/>
    <w:rsid w:val="00564C16"/>
    <w:rsid w:val="00564D8C"/>
    <w:rsid w:val="00564DF0"/>
    <w:rsid w:val="00564EDC"/>
    <w:rsid w:val="00564F61"/>
    <w:rsid w:val="005650D0"/>
    <w:rsid w:val="0056521E"/>
    <w:rsid w:val="0056538D"/>
    <w:rsid w:val="005656AC"/>
    <w:rsid w:val="00565739"/>
    <w:rsid w:val="0056578C"/>
    <w:rsid w:val="00565A72"/>
    <w:rsid w:val="00565B01"/>
    <w:rsid w:val="00565BB0"/>
    <w:rsid w:val="00565CFB"/>
    <w:rsid w:val="00565E19"/>
    <w:rsid w:val="00565E1B"/>
    <w:rsid w:val="00566118"/>
    <w:rsid w:val="0056623A"/>
    <w:rsid w:val="005662BA"/>
    <w:rsid w:val="00566302"/>
    <w:rsid w:val="005663BD"/>
    <w:rsid w:val="005663FB"/>
    <w:rsid w:val="005666EC"/>
    <w:rsid w:val="0056691D"/>
    <w:rsid w:val="00566A71"/>
    <w:rsid w:val="00566C8C"/>
    <w:rsid w:val="00566CE0"/>
    <w:rsid w:val="00566D8F"/>
    <w:rsid w:val="0056717D"/>
    <w:rsid w:val="00567480"/>
    <w:rsid w:val="0056772A"/>
    <w:rsid w:val="0056774A"/>
    <w:rsid w:val="0056794E"/>
    <w:rsid w:val="005679CC"/>
    <w:rsid w:val="00567BD4"/>
    <w:rsid w:val="00567C66"/>
    <w:rsid w:val="00567CF0"/>
    <w:rsid w:val="00567FB2"/>
    <w:rsid w:val="005700D1"/>
    <w:rsid w:val="005700F2"/>
    <w:rsid w:val="00570294"/>
    <w:rsid w:val="005702FA"/>
    <w:rsid w:val="005703E7"/>
    <w:rsid w:val="005704B0"/>
    <w:rsid w:val="005705A1"/>
    <w:rsid w:val="00570BB4"/>
    <w:rsid w:val="00570BCF"/>
    <w:rsid w:val="00570C79"/>
    <w:rsid w:val="00570C8C"/>
    <w:rsid w:val="00570CA0"/>
    <w:rsid w:val="00570CAD"/>
    <w:rsid w:val="00570DF7"/>
    <w:rsid w:val="00570F48"/>
    <w:rsid w:val="00570FF7"/>
    <w:rsid w:val="00571076"/>
    <w:rsid w:val="00571337"/>
    <w:rsid w:val="00571743"/>
    <w:rsid w:val="005718B0"/>
    <w:rsid w:val="00571B5F"/>
    <w:rsid w:val="00571BDF"/>
    <w:rsid w:val="00571BE5"/>
    <w:rsid w:val="00571D56"/>
    <w:rsid w:val="00571F24"/>
    <w:rsid w:val="00571F43"/>
    <w:rsid w:val="00572153"/>
    <w:rsid w:val="005721C0"/>
    <w:rsid w:val="0057246E"/>
    <w:rsid w:val="0057248E"/>
    <w:rsid w:val="0057250D"/>
    <w:rsid w:val="005725FA"/>
    <w:rsid w:val="0057290C"/>
    <w:rsid w:val="00572A11"/>
    <w:rsid w:val="00572BA5"/>
    <w:rsid w:val="00572E9D"/>
    <w:rsid w:val="00572EF2"/>
    <w:rsid w:val="0057306F"/>
    <w:rsid w:val="005730BB"/>
    <w:rsid w:val="005735F5"/>
    <w:rsid w:val="00573896"/>
    <w:rsid w:val="00573946"/>
    <w:rsid w:val="00573B55"/>
    <w:rsid w:val="0057429F"/>
    <w:rsid w:val="005745DD"/>
    <w:rsid w:val="00574B17"/>
    <w:rsid w:val="00574B2B"/>
    <w:rsid w:val="00574C63"/>
    <w:rsid w:val="00574DB2"/>
    <w:rsid w:val="00574E42"/>
    <w:rsid w:val="00574F3F"/>
    <w:rsid w:val="005750EE"/>
    <w:rsid w:val="0057528F"/>
    <w:rsid w:val="00575301"/>
    <w:rsid w:val="00575549"/>
    <w:rsid w:val="005755D1"/>
    <w:rsid w:val="0057581D"/>
    <w:rsid w:val="0057585E"/>
    <w:rsid w:val="00575876"/>
    <w:rsid w:val="005758CB"/>
    <w:rsid w:val="005758E4"/>
    <w:rsid w:val="00575936"/>
    <w:rsid w:val="005759BF"/>
    <w:rsid w:val="00575D49"/>
    <w:rsid w:val="00575E3E"/>
    <w:rsid w:val="00575EDF"/>
    <w:rsid w:val="0057643C"/>
    <w:rsid w:val="00576619"/>
    <w:rsid w:val="00576891"/>
    <w:rsid w:val="005768C7"/>
    <w:rsid w:val="00576900"/>
    <w:rsid w:val="00576B48"/>
    <w:rsid w:val="00576BE8"/>
    <w:rsid w:val="00576CAB"/>
    <w:rsid w:val="0057713C"/>
    <w:rsid w:val="00577249"/>
    <w:rsid w:val="00577329"/>
    <w:rsid w:val="00577418"/>
    <w:rsid w:val="00577579"/>
    <w:rsid w:val="0057772B"/>
    <w:rsid w:val="005778DC"/>
    <w:rsid w:val="00577A0C"/>
    <w:rsid w:val="00577B6F"/>
    <w:rsid w:val="00577B98"/>
    <w:rsid w:val="00577E3A"/>
    <w:rsid w:val="00577E41"/>
    <w:rsid w:val="00580309"/>
    <w:rsid w:val="00580B1F"/>
    <w:rsid w:val="005810FE"/>
    <w:rsid w:val="0058125D"/>
    <w:rsid w:val="00581371"/>
    <w:rsid w:val="005814F3"/>
    <w:rsid w:val="005817D7"/>
    <w:rsid w:val="0058184E"/>
    <w:rsid w:val="00581904"/>
    <w:rsid w:val="0058194E"/>
    <w:rsid w:val="00581B14"/>
    <w:rsid w:val="00581B74"/>
    <w:rsid w:val="00581E05"/>
    <w:rsid w:val="00581E2F"/>
    <w:rsid w:val="005820BA"/>
    <w:rsid w:val="00582254"/>
    <w:rsid w:val="005822AD"/>
    <w:rsid w:val="00582334"/>
    <w:rsid w:val="0058238A"/>
    <w:rsid w:val="005824EF"/>
    <w:rsid w:val="0058269A"/>
    <w:rsid w:val="005826F7"/>
    <w:rsid w:val="00582748"/>
    <w:rsid w:val="005827D0"/>
    <w:rsid w:val="00582BF7"/>
    <w:rsid w:val="00582C1E"/>
    <w:rsid w:val="00583222"/>
    <w:rsid w:val="0058326E"/>
    <w:rsid w:val="005833B5"/>
    <w:rsid w:val="005837B6"/>
    <w:rsid w:val="005837C8"/>
    <w:rsid w:val="00583843"/>
    <w:rsid w:val="0058394D"/>
    <w:rsid w:val="00583A34"/>
    <w:rsid w:val="00583A93"/>
    <w:rsid w:val="00583B48"/>
    <w:rsid w:val="00583B57"/>
    <w:rsid w:val="00583B85"/>
    <w:rsid w:val="00583CB6"/>
    <w:rsid w:val="00583DF9"/>
    <w:rsid w:val="00584296"/>
    <w:rsid w:val="0058429A"/>
    <w:rsid w:val="005843F8"/>
    <w:rsid w:val="005845C0"/>
    <w:rsid w:val="00584603"/>
    <w:rsid w:val="005849C4"/>
    <w:rsid w:val="00584A41"/>
    <w:rsid w:val="00584C0D"/>
    <w:rsid w:val="00584C21"/>
    <w:rsid w:val="00584C22"/>
    <w:rsid w:val="00584D56"/>
    <w:rsid w:val="00584E4C"/>
    <w:rsid w:val="00584E75"/>
    <w:rsid w:val="00585116"/>
    <w:rsid w:val="0058520D"/>
    <w:rsid w:val="005854A4"/>
    <w:rsid w:val="005854CD"/>
    <w:rsid w:val="00585561"/>
    <w:rsid w:val="00585B0E"/>
    <w:rsid w:val="00585B12"/>
    <w:rsid w:val="00585C8C"/>
    <w:rsid w:val="00585D85"/>
    <w:rsid w:val="00585F2F"/>
    <w:rsid w:val="0058610E"/>
    <w:rsid w:val="005864E9"/>
    <w:rsid w:val="0058673A"/>
    <w:rsid w:val="00586741"/>
    <w:rsid w:val="00586818"/>
    <w:rsid w:val="005869E6"/>
    <w:rsid w:val="00586A6D"/>
    <w:rsid w:val="00586A76"/>
    <w:rsid w:val="00586B65"/>
    <w:rsid w:val="00586D0F"/>
    <w:rsid w:val="00586DBC"/>
    <w:rsid w:val="00587221"/>
    <w:rsid w:val="0058723E"/>
    <w:rsid w:val="00587706"/>
    <w:rsid w:val="0058775F"/>
    <w:rsid w:val="005878FE"/>
    <w:rsid w:val="0058794B"/>
    <w:rsid w:val="005879C2"/>
    <w:rsid w:val="00587A15"/>
    <w:rsid w:val="00587ACB"/>
    <w:rsid w:val="00587BEE"/>
    <w:rsid w:val="00587FF9"/>
    <w:rsid w:val="00590045"/>
    <w:rsid w:val="00590119"/>
    <w:rsid w:val="005901DF"/>
    <w:rsid w:val="005901F6"/>
    <w:rsid w:val="00590434"/>
    <w:rsid w:val="00590460"/>
    <w:rsid w:val="00590649"/>
    <w:rsid w:val="00590740"/>
    <w:rsid w:val="005907B3"/>
    <w:rsid w:val="0059080F"/>
    <w:rsid w:val="005908A1"/>
    <w:rsid w:val="005908B6"/>
    <w:rsid w:val="005908E5"/>
    <w:rsid w:val="00590982"/>
    <w:rsid w:val="00590A45"/>
    <w:rsid w:val="00590CE1"/>
    <w:rsid w:val="00590D06"/>
    <w:rsid w:val="00591048"/>
    <w:rsid w:val="005910C8"/>
    <w:rsid w:val="0059113D"/>
    <w:rsid w:val="00591170"/>
    <w:rsid w:val="00591287"/>
    <w:rsid w:val="005912E0"/>
    <w:rsid w:val="005914CA"/>
    <w:rsid w:val="0059157E"/>
    <w:rsid w:val="005915BC"/>
    <w:rsid w:val="005917B6"/>
    <w:rsid w:val="00591841"/>
    <w:rsid w:val="00591AD5"/>
    <w:rsid w:val="00591B15"/>
    <w:rsid w:val="00591E90"/>
    <w:rsid w:val="005923F0"/>
    <w:rsid w:val="0059277B"/>
    <w:rsid w:val="00592863"/>
    <w:rsid w:val="0059289C"/>
    <w:rsid w:val="00592B14"/>
    <w:rsid w:val="00592CD0"/>
    <w:rsid w:val="00592D81"/>
    <w:rsid w:val="00592EF5"/>
    <w:rsid w:val="00593129"/>
    <w:rsid w:val="005931B1"/>
    <w:rsid w:val="005932BA"/>
    <w:rsid w:val="00593568"/>
    <w:rsid w:val="005935DF"/>
    <w:rsid w:val="005936AE"/>
    <w:rsid w:val="005936B4"/>
    <w:rsid w:val="00593795"/>
    <w:rsid w:val="005937FF"/>
    <w:rsid w:val="0059381D"/>
    <w:rsid w:val="005938D0"/>
    <w:rsid w:val="00593979"/>
    <w:rsid w:val="0059399F"/>
    <w:rsid w:val="00593B79"/>
    <w:rsid w:val="00593C6A"/>
    <w:rsid w:val="00593DD3"/>
    <w:rsid w:val="00593E82"/>
    <w:rsid w:val="00593EBD"/>
    <w:rsid w:val="005940B7"/>
    <w:rsid w:val="0059418F"/>
    <w:rsid w:val="005942AA"/>
    <w:rsid w:val="00594497"/>
    <w:rsid w:val="005944C2"/>
    <w:rsid w:val="00594578"/>
    <w:rsid w:val="00594726"/>
    <w:rsid w:val="00594C8D"/>
    <w:rsid w:val="00594E36"/>
    <w:rsid w:val="005950A1"/>
    <w:rsid w:val="00595348"/>
    <w:rsid w:val="0059560C"/>
    <w:rsid w:val="00595751"/>
    <w:rsid w:val="00595AD6"/>
    <w:rsid w:val="00595CCE"/>
    <w:rsid w:val="005961CA"/>
    <w:rsid w:val="005961FE"/>
    <w:rsid w:val="00596355"/>
    <w:rsid w:val="00596472"/>
    <w:rsid w:val="00596482"/>
    <w:rsid w:val="00596615"/>
    <w:rsid w:val="0059681C"/>
    <w:rsid w:val="005969CF"/>
    <w:rsid w:val="00596D3E"/>
    <w:rsid w:val="00597346"/>
    <w:rsid w:val="005973C9"/>
    <w:rsid w:val="0059745A"/>
    <w:rsid w:val="005975C8"/>
    <w:rsid w:val="00597799"/>
    <w:rsid w:val="005979D4"/>
    <w:rsid w:val="00597B32"/>
    <w:rsid w:val="00597EE3"/>
    <w:rsid w:val="005A00A6"/>
    <w:rsid w:val="005A00B6"/>
    <w:rsid w:val="005A0130"/>
    <w:rsid w:val="005A02F8"/>
    <w:rsid w:val="005A05D5"/>
    <w:rsid w:val="005A0669"/>
    <w:rsid w:val="005A0730"/>
    <w:rsid w:val="005A0910"/>
    <w:rsid w:val="005A0AE3"/>
    <w:rsid w:val="005A0B9D"/>
    <w:rsid w:val="005A0C12"/>
    <w:rsid w:val="005A0CC2"/>
    <w:rsid w:val="005A0E02"/>
    <w:rsid w:val="005A0E6E"/>
    <w:rsid w:val="005A12AE"/>
    <w:rsid w:val="005A1324"/>
    <w:rsid w:val="005A1448"/>
    <w:rsid w:val="005A145E"/>
    <w:rsid w:val="005A145F"/>
    <w:rsid w:val="005A1496"/>
    <w:rsid w:val="005A16BE"/>
    <w:rsid w:val="005A19BB"/>
    <w:rsid w:val="005A19DB"/>
    <w:rsid w:val="005A1A7C"/>
    <w:rsid w:val="005A1D31"/>
    <w:rsid w:val="005A1D54"/>
    <w:rsid w:val="005A1DA7"/>
    <w:rsid w:val="005A2312"/>
    <w:rsid w:val="005A238A"/>
    <w:rsid w:val="005A24E5"/>
    <w:rsid w:val="005A2788"/>
    <w:rsid w:val="005A2C63"/>
    <w:rsid w:val="005A2C71"/>
    <w:rsid w:val="005A2CF7"/>
    <w:rsid w:val="005A2D9E"/>
    <w:rsid w:val="005A2E9D"/>
    <w:rsid w:val="005A30FE"/>
    <w:rsid w:val="005A32AA"/>
    <w:rsid w:val="005A3605"/>
    <w:rsid w:val="005A397A"/>
    <w:rsid w:val="005A39E6"/>
    <w:rsid w:val="005A3B44"/>
    <w:rsid w:val="005A3BF8"/>
    <w:rsid w:val="005A3C36"/>
    <w:rsid w:val="005A3E30"/>
    <w:rsid w:val="005A3ECE"/>
    <w:rsid w:val="005A3FCD"/>
    <w:rsid w:val="005A42C1"/>
    <w:rsid w:val="005A4525"/>
    <w:rsid w:val="005A456C"/>
    <w:rsid w:val="005A481F"/>
    <w:rsid w:val="005A48B7"/>
    <w:rsid w:val="005A49EA"/>
    <w:rsid w:val="005A4BE2"/>
    <w:rsid w:val="005A4CE8"/>
    <w:rsid w:val="005A4D57"/>
    <w:rsid w:val="005A4E39"/>
    <w:rsid w:val="005A4E5F"/>
    <w:rsid w:val="005A51B8"/>
    <w:rsid w:val="005A5235"/>
    <w:rsid w:val="005A5256"/>
    <w:rsid w:val="005A5276"/>
    <w:rsid w:val="005A579D"/>
    <w:rsid w:val="005A57B3"/>
    <w:rsid w:val="005A5806"/>
    <w:rsid w:val="005A58A2"/>
    <w:rsid w:val="005A5905"/>
    <w:rsid w:val="005A5930"/>
    <w:rsid w:val="005A5C69"/>
    <w:rsid w:val="005A5E7E"/>
    <w:rsid w:val="005A5E83"/>
    <w:rsid w:val="005A6043"/>
    <w:rsid w:val="005A6290"/>
    <w:rsid w:val="005A62C4"/>
    <w:rsid w:val="005A6436"/>
    <w:rsid w:val="005A681C"/>
    <w:rsid w:val="005A683E"/>
    <w:rsid w:val="005A6856"/>
    <w:rsid w:val="005A69EB"/>
    <w:rsid w:val="005A6BC6"/>
    <w:rsid w:val="005A6FC0"/>
    <w:rsid w:val="005A7362"/>
    <w:rsid w:val="005A745B"/>
    <w:rsid w:val="005A75C1"/>
    <w:rsid w:val="005A7785"/>
    <w:rsid w:val="005A7841"/>
    <w:rsid w:val="005A78BE"/>
    <w:rsid w:val="005A78DE"/>
    <w:rsid w:val="005A793A"/>
    <w:rsid w:val="005A7A69"/>
    <w:rsid w:val="005A7ABB"/>
    <w:rsid w:val="005A7BB9"/>
    <w:rsid w:val="005A7CE1"/>
    <w:rsid w:val="005B002E"/>
    <w:rsid w:val="005B020D"/>
    <w:rsid w:val="005B02F9"/>
    <w:rsid w:val="005B04AC"/>
    <w:rsid w:val="005B04F4"/>
    <w:rsid w:val="005B0784"/>
    <w:rsid w:val="005B08D5"/>
    <w:rsid w:val="005B0A59"/>
    <w:rsid w:val="005B0AA0"/>
    <w:rsid w:val="005B0AB7"/>
    <w:rsid w:val="005B0AC1"/>
    <w:rsid w:val="005B0D3A"/>
    <w:rsid w:val="005B0EA6"/>
    <w:rsid w:val="005B0EC5"/>
    <w:rsid w:val="005B0EE0"/>
    <w:rsid w:val="005B10CE"/>
    <w:rsid w:val="005B1651"/>
    <w:rsid w:val="005B183B"/>
    <w:rsid w:val="005B18BA"/>
    <w:rsid w:val="005B1F81"/>
    <w:rsid w:val="005B203A"/>
    <w:rsid w:val="005B20C2"/>
    <w:rsid w:val="005B21F2"/>
    <w:rsid w:val="005B2422"/>
    <w:rsid w:val="005B26E6"/>
    <w:rsid w:val="005B2999"/>
    <w:rsid w:val="005B2DA3"/>
    <w:rsid w:val="005B2EEA"/>
    <w:rsid w:val="005B2F95"/>
    <w:rsid w:val="005B2FA5"/>
    <w:rsid w:val="005B3003"/>
    <w:rsid w:val="005B30CF"/>
    <w:rsid w:val="005B30FD"/>
    <w:rsid w:val="005B3157"/>
    <w:rsid w:val="005B323E"/>
    <w:rsid w:val="005B32EE"/>
    <w:rsid w:val="005B3920"/>
    <w:rsid w:val="005B3991"/>
    <w:rsid w:val="005B39D3"/>
    <w:rsid w:val="005B3DE6"/>
    <w:rsid w:val="005B4204"/>
    <w:rsid w:val="005B4224"/>
    <w:rsid w:val="005B43A9"/>
    <w:rsid w:val="005B43CD"/>
    <w:rsid w:val="005B43F1"/>
    <w:rsid w:val="005B4510"/>
    <w:rsid w:val="005B454C"/>
    <w:rsid w:val="005B4909"/>
    <w:rsid w:val="005B4C1F"/>
    <w:rsid w:val="005B4E5D"/>
    <w:rsid w:val="005B5083"/>
    <w:rsid w:val="005B5220"/>
    <w:rsid w:val="005B531A"/>
    <w:rsid w:val="005B54AB"/>
    <w:rsid w:val="005B55AD"/>
    <w:rsid w:val="005B565C"/>
    <w:rsid w:val="005B5914"/>
    <w:rsid w:val="005B5CB7"/>
    <w:rsid w:val="005B5D27"/>
    <w:rsid w:val="005B5D46"/>
    <w:rsid w:val="005B5DCE"/>
    <w:rsid w:val="005B5E5C"/>
    <w:rsid w:val="005B607D"/>
    <w:rsid w:val="005B609C"/>
    <w:rsid w:val="005B60BC"/>
    <w:rsid w:val="005B6390"/>
    <w:rsid w:val="005B63BC"/>
    <w:rsid w:val="005B6456"/>
    <w:rsid w:val="005B6612"/>
    <w:rsid w:val="005B66FF"/>
    <w:rsid w:val="005B67BD"/>
    <w:rsid w:val="005B68AC"/>
    <w:rsid w:val="005B7078"/>
    <w:rsid w:val="005B7562"/>
    <w:rsid w:val="005B7E29"/>
    <w:rsid w:val="005C0082"/>
    <w:rsid w:val="005C0391"/>
    <w:rsid w:val="005C03F4"/>
    <w:rsid w:val="005C0613"/>
    <w:rsid w:val="005C0616"/>
    <w:rsid w:val="005C07AE"/>
    <w:rsid w:val="005C07E0"/>
    <w:rsid w:val="005C0C25"/>
    <w:rsid w:val="005C0C7F"/>
    <w:rsid w:val="005C0CDA"/>
    <w:rsid w:val="005C0DC1"/>
    <w:rsid w:val="005C0E34"/>
    <w:rsid w:val="005C1006"/>
    <w:rsid w:val="005C12DE"/>
    <w:rsid w:val="005C1480"/>
    <w:rsid w:val="005C14B1"/>
    <w:rsid w:val="005C179A"/>
    <w:rsid w:val="005C17D5"/>
    <w:rsid w:val="005C17F2"/>
    <w:rsid w:val="005C1D33"/>
    <w:rsid w:val="005C1FB3"/>
    <w:rsid w:val="005C205B"/>
    <w:rsid w:val="005C20D5"/>
    <w:rsid w:val="005C22CD"/>
    <w:rsid w:val="005C22FB"/>
    <w:rsid w:val="005C23CD"/>
    <w:rsid w:val="005C24B2"/>
    <w:rsid w:val="005C254C"/>
    <w:rsid w:val="005C26B3"/>
    <w:rsid w:val="005C29AD"/>
    <w:rsid w:val="005C29EC"/>
    <w:rsid w:val="005C2CAC"/>
    <w:rsid w:val="005C309F"/>
    <w:rsid w:val="005C30FA"/>
    <w:rsid w:val="005C33FA"/>
    <w:rsid w:val="005C3501"/>
    <w:rsid w:val="005C3526"/>
    <w:rsid w:val="005C354F"/>
    <w:rsid w:val="005C35BC"/>
    <w:rsid w:val="005C3729"/>
    <w:rsid w:val="005C3768"/>
    <w:rsid w:val="005C378E"/>
    <w:rsid w:val="005C37D9"/>
    <w:rsid w:val="005C3894"/>
    <w:rsid w:val="005C38A9"/>
    <w:rsid w:val="005C38D4"/>
    <w:rsid w:val="005C3C8A"/>
    <w:rsid w:val="005C3EA2"/>
    <w:rsid w:val="005C3F59"/>
    <w:rsid w:val="005C3FFD"/>
    <w:rsid w:val="005C43F6"/>
    <w:rsid w:val="005C4562"/>
    <w:rsid w:val="005C460E"/>
    <w:rsid w:val="005C46B9"/>
    <w:rsid w:val="005C47CD"/>
    <w:rsid w:val="005C47FF"/>
    <w:rsid w:val="005C4821"/>
    <w:rsid w:val="005C4843"/>
    <w:rsid w:val="005C4B66"/>
    <w:rsid w:val="005C4DE1"/>
    <w:rsid w:val="005C4DFD"/>
    <w:rsid w:val="005C4FBA"/>
    <w:rsid w:val="005C507E"/>
    <w:rsid w:val="005C5122"/>
    <w:rsid w:val="005C5324"/>
    <w:rsid w:val="005C533A"/>
    <w:rsid w:val="005C566B"/>
    <w:rsid w:val="005C568C"/>
    <w:rsid w:val="005C5890"/>
    <w:rsid w:val="005C58B2"/>
    <w:rsid w:val="005C592A"/>
    <w:rsid w:val="005C5E3A"/>
    <w:rsid w:val="005C5E96"/>
    <w:rsid w:val="005C5F95"/>
    <w:rsid w:val="005C60D7"/>
    <w:rsid w:val="005C61A6"/>
    <w:rsid w:val="005C63EB"/>
    <w:rsid w:val="005C6805"/>
    <w:rsid w:val="005C6898"/>
    <w:rsid w:val="005C6A3B"/>
    <w:rsid w:val="005C6B87"/>
    <w:rsid w:val="005C6BB5"/>
    <w:rsid w:val="005C6BBA"/>
    <w:rsid w:val="005C6E27"/>
    <w:rsid w:val="005C718A"/>
    <w:rsid w:val="005C7266"/>
    <w:rsid w:val="005C75B8"/>
    <w:rsid w:val="005C7604"/>
    <w:rsid w:val="005C76BC"/>
    <w:rsid w:val="005C7802"/>
    <w:rsid w:val="005C781C"/>
    <w:rsid w:val="005C7AC2"/>
    <w:rsid w:val="005C7ACC"/>
    <w:rsid w:val="005C7AD2"/>
    <w:rsid w:val="005C7CCB"/>
    <w:rsid w:val="005C7CE9"/>
    <w:rsid w:val="005C7DA6"/>
    <w:rsid w:val="005C7E6C"/>
    <w:rsid w:val="005C7E8C"/>
    <w:rsid w:val="005C7EAE"/>
    <w:rsid w:val="005C8B2A"/>
    <w:rsid w:val="005D00D3"/>
    <w:rsid w:val="005D0267"/>
    <w:rsid w:val="005D0410"/>
    <w:rsid w:val="005D0585"/>
    <w:rsid w:val="005D05B8"/>
    <w:rsid w:val="005D0A69"/>
    <w:rsid w:val="005D0AAE"/>
    <w:rsid w:val="005D0C9C"/>
    <w:rsid w:val="005D0D67"/>
    <w:rsid w:val="005D0DBC"/>
    <w:rsid w:val="005D0EA7"/>
    <w:rsid w:val="005D0FDF"/>
    <w:rsid w:val="005D1044"/>
    <w:rsid w:val="005D1456"/>
    <w:rsid w:val="005D1547"/>
    <w:rsid w:val="005D1576"/>
    <w:rsid w:val="005D1812"/>
    <w:rsid w:val="005D1A0E"/>
    <w:rsid w:val="005D1B31"/>
    <w:rsid w:val="005D1CE0"/>
    <w:rsid w:val="005D1D7B"/>
    <w:rsid w:val="005D1D99"/>
    <w:rsid w:val="005D1F00"/>
    <w:rsid w:val="005D1F99"/>
    <w:rsid w:val="005D20F0"/>
    <w:rsid w:val="005D2272"/>
    <w:rsid w:val="005D25E3"/>
    <w:rsid w:val="005D25FE"/>
    <w:rsid w:val="005D2878"/>
    <w:rsid w:val="005D2946"/>
    <w:rsid w:val="005D2A3A"/>
    <w:rsid w:val="005D2DC1"/>
    <w:rsid w:val="005D2E68"/>
    <w:rsid w:val="005D3154"/>
    <w:rsid w:val="005D321E"/>
    <w:rsid w:val="005D3399"/>
    <w:rsid w:val="005D3600"/>
    <w:rsid w:val="005D371F"/>
    <w:rsid w:val="005D37BB"/>
    <w:rsid w:val="005D382F"/>
    <w:rsid w:val="005D38ED"/>
    <w:rsid w:val="005D3A14"/>
    <w:rsid w:val="005D3B9F"/>
    <w:rsid w:val="005D3C41"/>
    <w:rsid w:val="005D3C69"/>
    <w:rsid w:val="005D3D7C"/>
    <w:rsid w:val="005D4094"/>
    <w:rsid w:val="005D42AE"/>
    <w:rsid w:val="005D43D4"/>
    <w:rsid w:val="005D447B"/>
    <w:rsid w:val="005D461C"/>
    <w:rsid w:val="005D4700"/>
    <w:rsid w:val="005D49D6"/>
    <w:rsid w:val="005D4D41"/>
    <w:rsid w:val="005D4F3D"/>
    <w:rsid w:val="005D4F6C"/>
    <w:rsid w:val="005D505A"/>
    <w:rsid w:val="005D51EB"/>
    <w:rsid w:val="005D523B"/>
    <w:rsid w:val="005D55F5"/>
    <w:rsid w:val="005D5608"/>
    <w:rsid w:val="005D56CD"/>
    <w:rsid w:val="005D572C"/>
    <w:rsid w:val="005D582E"/>
    <w:rsid w:val="005D5C1B"/>
    <w:rsid w:val="005D5C27"/>
    <w:rsid w:val="005D5C2D"/>
    <w:rsid w:val="005D5E01"/>
    <w:rsid w:val="005D5E37"/>
    <w:rsid w:val="005D5F12"/>
    <w:rsid w:val="005D600E"/>
    <w:rsid w:val="005D603C"/>
    <w:rsid w:val="005D6067"/>
    <w:rsid w:val="005D618E"/>
    <w:rsid w:val="005D61E4"/>
    <w:rsid w:val="005D61F5"/>
    <w:rsid w:val="005D64E2"/>
    <w:rsid w:val="005D656B"/>
    <w:rsid w:val="005D672E"/>
    <w:rsid w:val="005D6730"/>
    <w:rsid w:val="005D67EC"/>
    <w:rsid w:val="005D7684"/>
    <w:rsid w:val="005D76D2"/>
    <w:rsid w:val="005D7742"/>
    <w:rsid w:val="005D7783"/>
    <w:rsid w:val="005D7794"/>
    <w:rsid w:val="005D77C5"/>
    <w:rsid w:val="005D77EB"/>
    <w:rsid w:val="005D799E"/>
    <w:rsid w:val="005D79B3"/>
    <w:rsid w:val="005D7AF6"/>
    <w:rsid w:val="005D7DD0"/>
    <w:rsid w:val="005D7E4F"/>
    <w:rsid w:val="005D7E6B"/>
    <w:rsid w:val="005D7E9E"/>
    <w:rsid w:val="005E002A"/>
    <w:rsid w:val="005E008D"/>
    <w:rsid w:val="005E00D5"/>
    <w:rsid w:val="005E00D7"/>
    <w:rsid w:val="005E0257"/>
    <w:rsid w:val="005E045E"/>
    <w:rsid w:val="005E072D"/>
    <w:rsid w:val="005E08AA"/>
    <w:rsid w:val="005E08B9"/>
    <w:rsid w:val="005E0B35"/>
    <w:rsid w:val="005E0DB7"/>
    <w:rsid w:val="005E11E9"/>
    <w:rsid w:val="005E1229"/>
    <w:rsid w:val="005E1345"/>
    <w:rsid w:val="005E136E"/>
    <w:rsid w:val="005E1380"/>
    <w:rsid w:val="005E1405"/>
    <w:rsid w:val="005E166A"/>
    <w:rsid w:val="005E16EE"/>
    <w:rsid w:val="005E18BA"/>
    <w:rsid w:val="005E1958"/>
    <w:rsid w:val="005E1D5B"/>
    <w:rsid w:val="005E1E96"/>
    <w:rsid w:val="005E2113"/>
    <w:rsid w:val="005E2119"/>
    <w:rsid w:val="005E2182"/>
    <w:rsid w:val="005E234A"/>
    <w:rsid w:val="005E248F"/>
    <w:rsid w:val="005E250B"/>
    <w:rsid w:val="005E261C"/>
    <w:rsid w:val="005E2791"/>
    <w:rsid w:val="005E29E3"/>
    <w:rsid w:val="005E2A6B"/>
    <w:rsid w:val="005E2A9F"/>
    <w:rsid w:val="005E2AE0"/>
    <w:rsid w:val="005E2B02"/>
    <w:rsid w:val="005E2CFC"/>
    <w:rsid w:val="005E2DD2"/>
    <w:rsid w:val="005E2F36"/>
    <w:rsid w:val="005E2F87"/>
    <w:rsid w:val="005E30A9"/>
    <w:rsid w:val="005E30BC"/>
    <w:rsid w:val="005E31A9"/>
    <w:rsid w:val="005E343F"/>
    <w:rsid w:val="005E346C"/>
    <w:rsid w:val="005E350A"/>
    <w:rsid w:val="005E3648"/>
    <w:rsid w:val="005E380E"/>
    <w:rsid w:val="005E397F"/>
    <w:rsid w:val="005E3C3B"/>
    <w:rsid w:val="005E3EA3"/>
    <w:rsid w:val="005E3F56"/>
    <w:rsid w:val="005E411E"/>
    <w:rsid w:val="005E4335"/>
    <w:rsid w:val="005E43F6"/>
    <w:rsid w:val="005E4667"/>
    <w:rsid w:val="005E46E4"/>
    <w:rsid w:val="005E478C"/>
    <w:rsid w:val="005E4804"/>
    <w:rsid w:val="005E4A1A"/>
    <w:rsid w:val="005E4AC7"/>
    <w:rsid w:val="005E4BF7"/>
    <w:rsid w:val="005E4C12"/>
    <w:rsid w:val="005E4EF3"/>
    <w:rsid w:val="005E51AE"/>
    <w:rsid w:val="005E5290"/>
    <w:rsid w:val="005E533C"/>
    <w:rsid w:val="005E5454"/>
    <w:rsid w:val="005E5542"/>
    <w:rsid w:val="005E58A2"/>
    <w:rsid w:val="005E59E3"/>
    <w:rsid w:val="005E5AE2"/>
    <w:rsid w:val="005E5BBF"/>
    <w:rsid w:val="005E5BDD"/>
    <w:rsid w:val="005E5E10"/>
    <w:rsid w:val="005E5FCD"/>
    <w:rsid w:val="005E5FF4"/>
    <w:rsid w:val="005E62E6"/>
    <w:rsid w:val="005E641B"/>
    <w:rsid w:val="005E6475"/>
    <w:rsid w:val="005E64BB"/>
    <w:rsid w:val="005E683C"/>
    <w:rsid w:val="005E687B"/>
    <w:rsid w:val="005E68BE"/>
    <w:rsid w:val="005E6992"/>
    <w:rsid w:val="005E69CD"/>
    <w:rsid w:val="005E6A1B"/>
    <w:rsid w:val="005E6B4F"/>
    <w:rsid w:val="005E6CBC"/>
    <w:rsid w:val="005E6CEC"/>
    <w:rsid w:val="005E6D56"/>
    <w:rsid w:val="005E7281"/>
    <w:rsid w:val="005E7378"/>
    <w:rsid w:val="005E73AE"/>
    <w:rsid w:val="005E743E"/>
    <w:rsid w:val="005E785A"/>
    <w:rsid w:val="005E79E3"/>
    <w:rsid w:val="005E7B96"/>
    <w:rsid w:val="005E7BEE"/>
    <w:rsid w:val="005E7CD4"/>
    <w:rsid w:val="005E7EF6"/>
    <w:rsid w:val="005E7F76"/>
    <w:rsid w:val="005E7FD5"/>
    <w:rsid w:val="005F025B"/>
    <w:rsid w:val="005F0546"/>
    <w:rsid w:val="005F0717"/>
    <w:rsid w:val="005F0926"/>
    <w:rsid w:val="005F0B74"/>
    <w:rsid w:val="005F0D28"/>
    <w:rsid w:val="005F0D55"/>
    <w:rsid w:val="005F0D91"/>
    <w:rsid w:val="005F0EB9"/>
    <w:rsid w:val="005F101C"/>
    <w:rsid w:val="005F12F6"/>
    <w:rsid w:val="005F1430"/>
    <w:rsid w:val="005F1521"/>
    <w:rsid w:val="005F1A40"/>
    <w:rsid w:val="005F1A87"/>
    <w:rsid w:val="005F1DFF"/>
    <w:rsid w:val="005F1EED"/>
    <w:rsid w:val="005F1F15"/>
    <w:rsid w:val="005F1F5F"/>
    <w:rsid w:val="005F1FA0"/>
    <w:rsid w:val="005F207B"/>
    <w:rsid w:val="005F229C"/>
    <w:rsid w:val="005F258D"/>
    <w:rsid w:val="005F262D"/>
    <w:rsid w:val="005F2D39"/>
    <w:rsid w:val="005F3314"/>
    <w:rsid w:val="005F3394"/>
    <w:rsid w:val="005F34EF"/>
    <w:rsid w:val="005F3564"/>
    <w:rsid w:val="005F35F3"/>
    <w:rsid w:val="005F37A5"/>
    <w:rsid w:val="005F37A9"/>
    <w:rsid w:val="005F38CE"/>
    <w:rsid w:val="005F3A8B"/>
    <w:rsid w:val="005F3AA1"/>
    <w:rsid w:val="005F3BFF"/>
    <w:rsid w:val="005F3C59"/>
    <w:rsid w:val="005F3C8C"/>
    <w:rsid w:val="005F3CD2"/>
    <w:rsid w:val="005F3D12"/>
    <w:rsid w:val="005F3D34"/>
    <w:rsid w:val="005F3F7B"/>
    <w:rsid w:val="005F4033"/>
    <w:rsid w:val="005F40D7"/>
    <w:rsid w:val="005F40EE"/>
    <w:rsid w:val="005F416E"/>
    <w:rsid w:val="005F4429"/>
    <w:rsid w:val="005F4490"/>
    <w:rsid w:val="005F44BB"/>
    <w:rsid w:val="005F4743"/>
    <w:rsid w:val="005F47C2"/>
    <w:rsid w:val="005F47C7"/>
    <w:rsid w:val="005F4943"/>
    <w:rsid w:val="005F49AC"/>
    <w:rsid w:val="005F4AEC"/>
    <w:rsid w:val="005F4D1C"/>
    <w:rsid w:val="005F4E93"/>
    <w:rsid w:val="005F5220"/>
    <w:rsid w:val="005F556A"/>
    <w:rsid w:val="005F55F6"/>
    <w:rsid w:val="005F5808"/>
    <w:rsid w:val="005F5CDA"/>
    <w:rsid w:val="005F5D19"/>
    <w:rsid w:val="005F5EFF"/>
    <w:rsid w:val="005F61B5"/>
    <w:rsid w:val="005F6212"/>
    <w:rsid w:val="005F63D1"/>
    <w:rsid w:val="005F65AA"/>
    <w:rsid w:val="005F6625"/>
    <w:rsid w:val="005F67BF"/>
    <w:rsid w:val="005F6A02"/>
    <w:rsid w:val="005F6A76"/>
    <w:rsid w:val="005F6B71"/>
    <w:rsid w:val="005F6C27"/>
    <w:rsid w:val="005F6C2B"/>
    <w:rsid w:val="005F6CB3"/>
    <w:rsid w:val="005F6CFB"/>
    <w:rsid w:val="005F7081"/>
    <w:rsid w:val="005F7198"/>
    <w:rsid w:val="005F731E"/>
    <w:rsid w:val="005F7336"/>
    <w:rsid w:val="005F73ED"/>
    <w:rsid w:val="005F766A"/>
    <w:rsid w:val="005F768F"/>
    <w:rsid w:val="005F7833"/>
    <w:rsid w:val="005F7DE1"/>
    <w:rsid w:val="005F7E00"/>
    <w:rsid w:val="005F7EEF"/>
    <w:rsid w:val="00600174"/>
    <w:rsid w:val="00600318"/>
    <w:rsid w:val="0060034B"/>
    <w:rsid w:val="00600363"/>
    <w:rsid w:val="0060047D"/>
    <w:rsid w:val="006006B9"/>
    <w:rsid w:val="0060098A"/>
    <w:rsid w:val="00600AAF"/>
    <w:rsid w:val="00600C90"/>
    <w:rsid w:val="00600C9D"/>
    <w:rsid w:val="00600CA0"/>
    <w:rsid w:val="00600E28"/>
    <w:rsid w:val="00600E72"/>
    <w:rsid w:val="00600F04"/>
    <w:rsid w:val="00600F8C"/>
    <w:rsid w:val="00600FE2"/>
    <w:rsid w:val="00601441"/>
    <w:rsid w:val="006015CF"/>
    <w:rsid w:val="00601698"/>
    <w:rsid w:val="006017A4"/>
    <w:rsid w:val="00601961"/>
    <w:rsid w:val="0060199D"/>
    <w:rsid w:val="006019B0"/>
    <w:rsid w:val="006019E3"/>
    <w:rsid w:val="00601B7F"/>
    <w:rsid w:val="00601BFC"/>
    <w:rsid w:val="00601C98"/>
    <w:rsid w:val="00601D5F"/>
    <w:rsid w:val="00601D7D"/>
    <w:rsid w:val="00602287"/>
    <w:rsid w:val="00602377"/>
    <w:rsid w:val="006023CD"/>
    <w:rsid w:val="006024F4"/>
    <w:rsid w:val="0060254C"/>
    <w:rsid w:val="0060282D"/>
    <w:rsid w:val="00602831"/>
    <w:rsid w:val="006028DB"/>
    <w:rsid w:val="0060299D"/>
    <w:rsid w:val="00602F64"/>
    <w:rsid w:val="0060301E"/>
    <w:rsid w:val="0060330F"/>
    <w:rsid w:val="00603550"/>
    <w:rsid w:val="006039E4"/>
    <w:rsid w:val="00603A57"/>
    <w:rsid w:val="00603A68"/>
    <w:rsid w:val="00603C9C"/>
    <w:rsid w:val="006040C8"/>
    <w:rsid w:val="00604187"/>
    <w:rsid w:val="006041EA"/>
    <w:rsid w:val="00604514"/>
    <w:rsid w:val="0060456C"/>
    <w:rsid w:val="00604837"/>
    <w:rsid w:val="00604974"/>
    <w:rsid w:val="00604E95"/>
    <w:rsid w:val="00604EBE"/>
    <w:rsid w:val="00604EC7"/>
    <w:rsid w:val="00604F79"/>
    <w:rsid w:val="00605054"/>
    <w:rsid w:val="006051B0"/>
    <w:rsid w:val="006055A6"/>
    <w:rsid w:val="006059DF"/>
    <w:rsid w:val="00605BF0"/>
    <w:rsid w:val="00605ED2"/>
    <w:rsid w:val="00605F4E"/>
    <w:rsid w:val="006060D0"/>
    <w:rsid w:val="006061CE"/>
    <w:rsid w:val="006061E1"/>
    <w:rsid w:val="0060637C"/>
    <w:rsid w:val="00606433"/>
    <w:rsid w:val="00606461"/>
    <w:rsid w:val="0060656A"/>
    <w:rsid w:val="0060694E"/>
    <w:rsid w:val="006069FC"/>
    <w:rsid w:val="00606A13"/>
    <w:rsid w:val="00606C3F"/>
    <w:rsid w:val="00606FA5"/>
    <w:rsid w:val="00607000"/>
    <w:rsid w:val="006071B5"/>
    <w:rsid w:val="00607237"/>
    <w:rsid w:val="006073B7"/>
    <w:rsid w:val="006076E1"/>
    <w:rsid w:val="00607BC2"/>
    <w:rsid w:val="00607BE1"/>
    <w:rsid w:val="00607ED4"/>
    <w:rsid w:val="00610088"/>
    <w:rsid w:val="006100D0"/>
    <w:rsid w:val="00610155"/>
    <w:rsid w:val="0061017A"/>
    <w:rsid w:val="00610194"/>
    <w:rsid w:val="006104C4"/>
    <w:rsid w:val="0061080B"/>
    <w:rsid w:val="006109C9"/>
    <w:rsid w:val="00610CC2"/>
    <w:rsid w:val="00610FD3"/>
    <w:rsid w:val="00611189"/>
    <w:rsid w:val="006113EF"/>
    <w:rsid w:val="006115D9"/>
    <w:rsid w:val="006119AD"/>
    <w:rsid w:val="00611A5D"/>
    <w:rsid w:val="00611CAA"/>
    <w:rsid w:val="00611D6C"/>
    <w:rsid w:val="00611FD1"/>
    <w:rsid w:val="0061217F"/>
    <w:rsid w:val="0061237E"/>
    <w:rsid w:val="00612580"/>
    <w:rsid w:val="006125C1"/>
    <w:rsid w:val="006125C5"/>
    <w:rsid w:val="006125E8"/>
    <w:rsid w:val="006127C7"/>
    <w:rsid w:val="00612929"/>
    <w:rsid w:val="00612C3D"/>
    <w:rsid w:val="00612E82"/>
    <w:rsid w:val="00613224"/>
    <w:rsid w:val="006133C4"/>
    <w:rsid w:val="006136DC"/>
    <w:rsid w:val="006137F0"/>
    <w:rsid w:val="006138D6"/>
    <w:rsid w:val="0061396C"/>
    <w:rsid w:val="00613986"/>
    <w:rsid w:val="00613EAA"/>
    <w:rsid w:val="0061403C"/>
    <w:rsid w:val="0061430F"/>
    <w:rsid w:val="0061436F"/>
    <w:rsid w:val="006144FA"/>
    <w:rsid w:val="00614736"/>
    <w:rsid w:val="006147AA"/>
    <w:rsid w:val="006147DB"/>
    <w:rsid w:val="00614863"/>
    <w:rsid w:val="00614B98"/>
    <w:rsid w:val="00614BDE"/>
    <w:rsid w:val="00614D10"/>
    <w:rsid w:val="00614D9A"/>
    <w:rsid w:val="00614E8A"/>
    <w:rsid w:val="00614F82"/>
    <w:rsid w:val="0061505E"/>
    <w:rsid w:val="00615368"/>
    <w:rsid w:val="00615394"/>
    <w:rsid w:val="006154EE"/>
    <w:rsid w:val="00615678"/>
    <w:rsid w:val="00615953"/>
    <w:rsid w:val="006159D6"/>
    <w:rsid w:val="00615BAC"/>
    <w:rsid w:val="00615C6C"/>
    <w:rsid w:val="00615F27"/>
    <w:rsid w:val="00616188"/>
    <w:rsid w:val="006161EB"/>
    <w:rsid w:val="00616226"/>
    <w:rsid w:val="00616302"/>
    <w:rsid w:val="00616750"/>
    <w:rsid w:val="00616794"/>
    <w:rsid w:val="0061684D"/>
    <w:rsid w:val="00616A10"/>
    <w:rsid w:val="00616CD0"/>
    <w:rsid w:val="00616E46"/>
    <w:rsid w:val="00616F19"/>
    <w:rsid w:val="0061708B"/>
    <w:rsid w:val="006170E9"/>
    <w:rsid w:val="00617189"/>
    <w:rsid w:val="00617402"/>
    <w:rsid w:val="00617418"/>
    <w:rsid w:val="00617640"/>
    <w:rsid w:val="00617A22"/>
    <w:rsid w:val="00617BC4"/>
    <w:rsid w:val="00617C0E"/>
    <w:rsid w:val="00617D5C"/>
    <w:rsid w:val="00617E54"/>
    <w:rsid w:val="00617EC3"/>
    <w:rsid w:val="00617EEE"/>
    <w:rsid w:val="00617F11"/>
    <w:rsid w:val="00620088"/>
    <w:rsid w:val="006200C4"/>
    <w:rsid w:val="006203C9"/>
    <w:rsid w:val="00620530"/>
    <w:rsid w:val="0062053A"/>
    <w:rsid w:val="00620568"/>
    <w:rsid w:val="0062056F"/>
    <w:rsid w:val="0062081B"/>
    <w:rsid w:val="00620B9D"/>
    <w:rsid w:val="00620E83"/>
    <w:rsid w:val="00620ED6"/>
    <w:rsid w:val="00620F30"/>
    <w:rsid w:val="006211C7"/>
    <w:rsid w:val="0062120D"/>
    <w:rsid w:val="00621414"/>
    <w:rsid w:val="00621499"/>
    <w:rsid w:val="0062195F"/>
    <w:rsid w:val="006219BB"/>
    <w:rsid w:val="00621A1E"/>
    <w:rsid w:val="00621AE6"/>
    <w:rsid w:val="00621BCE"/>
    <w:rsid w:val="00621FDE"/>
    <w:rsid w:val="00622127"/>
    <w:rsid w:val="00622193"/>
    <w:rsid w:val="006222D0"/>
    <w:rsid w:val="00622364"/>
    <w:rsid w:val="00622464"/>
    <w:rsid w:val="006225D3"/>
    <w:rsid w:val="006226E7"/>
    <w:rsid w:val="006229B6"/>
    <w:rsid w:val="006229BB"/>
    <w:rsid w:val="00622B30"/>
    <w:rsid w:val="00622BCC"/>
    <w:rsid w:val="00622CD4"/>
    <w:rsid w:val="00622E30"/>
    <w:rsid w:val="00623017"/>
    <w:rsid w:val="006230C7"/>
    <w:rsid w:val="00623121"/>
    <w:rsid w:val="006231DD"/>
    <w:rsid w:val="0062320B"/>
    <w:rsid w:val="006233EF"/>
    <w:rsid w:val="00623603"/>
    <w:rsid w:val="00623604"/>
    <w:rsid w:val="00623796"/>
    <w:rsid w:val="00623A40"/>
    <w:rsid w:val="00623A64"/>
    <w:rsid w:val="00623C2D"/>
    <w:rsid w:val="00623C42"/>
    <w:rsid w:val="00624082"/>
    <w:rsid w:val="0062418A"/>
    <w:rsid w:val="006245C6"/>
    <w:rsid w:val="006245CE"/>
    <w:rsid w:val="00624E42"/>
    <w:rsid w:val="00624FCF"/>
    <w:rsid w:val="006250B2"/>
    <w:rsid w:val="00625518"/>
    <w:rsid w:val="0062597D"/>
    <w:rsid w:val="00625A96"/>
    <w:rsid w:val="00625CC7"/>
    <w:rsid w:val="006260BB"/>
    <w:rsid w:val="006260D8"/>
    <w:rsid w:val="00626117"/>
    <w:rsid w:val="0062613D"/>
    <w:rsid w:val="006261A9"/>
    <w:rsid w:val="00626201"/>
    <w:rsid w:val="0062622A"/>
    <w:rsid w:val="00626358"/>
    <w:rsid w:val="006263E4"/>
    <w:rsid w:val="00626416"/>
    <w:rsid w:val="0062654E"/>
    <w:rsid w:val="00626550"/>
    <w:rsid w:val="00626779"/>
    <w:rsid w:val="00626875"/>
    <w:rsid w:val="00626918"/>
    <w:rsid w:val="0062693D"/>
    <w:rsid w:val="00626A82"/>
    <w:rsid w:val="00626CC0"/>
    <w:rsid w:val="00626CC5"/>
    <w:rsid w:val="00626DBC"/>
    <w:rsid w:val="00626E34"/>
    <w:rsid w:val="00626F95"/>
    <w:rsid w:val="006271FD"/>
    <w:rsid w:val="00627441"/>
    <w:rsid w:val="006275FF"/>
    <w:rsid w:val="00627637"/>
    <w:rsid w:val="006276EC"/>
    <w:rsid w:val="0062799B"/>
    <w:rsid w:val="00627A6B"/>
    <w:rsid w:val="00627A8E"/>
    <w:rsid w:val="00627AAC"/>
    <w:rsid w:val="00627AFF"/>
    <w:rsid w:val="00627BBB"/>
    <w:rsid w:val="00627BC4"/>
    <w:rsid w:val="00627C9D"/>
    <w:rsid w:val="00627CA0"/>
    <w:rsid w:val="00627CEF"/>
    <w:rsid w:val="00627EC4"/>
    <w:rsid w:val="0063009C"/>
    <w:rsid w:val="00630141"/>
    <w:rsid w:val="00630217"/>
    <w:rsid w:val="006302FB"/>
    <w:rsid w:val="006303D9"/>
    <w:rsid w:val="006304BB"/>
    <w:rsid w:val="00630513"/>
    <w:rsid w:val="006305AE"/>
    <w:rsid w:val="006306D3"/>
    <w:rsid w:val="00630719"/>
    <w:rsid w:val="0063072F"/>
    <w:rsid w:val="00630943"/>
    <w:rsid w:val="00630CD7"/>
    <w:rsid w:val="00631004"/>
    <w:rsid w:val="00631330"/>
    <w:rsid w:val="006315F4"/>
    <w:rsid w:val="00631788"/>
    <w:rsid w:val="0063197A"/>
    <w:rsid w:val="00631B36"/>
    <w:rsid w:val="00631BBD"/>
    <w:rsid w:val="00631E0A"/>
    <w:rsid w:val="00631F04"/>
    <w:rsid w:val="00632283"/>
    <w:rsid w:val="006324A5"/>
    <w:rsid w:val="006324AA"/>
    <w:rsid w:val="006325B0"/>
    <w:rsid w:val="00632727"/>
    <w:rsid w:val="00632797"/>
    <w:rsid w:val="006327B2"/>
    <w:rsid w:val="0063294D"/>
    <w:rsid w:val="00632B35"/>
    <w:rsid w:val="00632B4C"/>
    <w:rsid w:val="00632C21"/>
    <w:rsid w:val="00633022"/>
    <w:rsid w:val="0063316A"/>
    <w:rsid w:val="00633185"/>
    <w:rsid w:val="006331E0"/>
    <w:rsid w:val="0063323A"/>
    <w:rsid w:val="0063364F"/>
    <w:rsid w:val="006336B8"/>
    <w:rsid w:val="006339ED"/>
    <w:rsid w:val="00633A3D"/>
    <w:rsid w:val="00633ACA"/>
    <w:rsid w:val="00633BA6"/>
    <w:rsid w:val="00633EA7"/>
    <w:rsid w:val="00633EDB"/>
    <w:rsid w:val="0063403B"/>
    <w:rsid w:val="0063435E"/>
    <w:rsid w:val="00634AAB"/>
    <w:rsid w:val="00634BA9"/>
    <w:rsid w:val="00634BFA"/>
    <w:rsid w:val="00634CCF"/>
    <w:rsid w:val="00634D4B"/>
    <w:rsid w:val="00634D4D"/>
    <w:rsid w:val="00635180"/>
    <w:rsid w:val="00635408"/>
    <w:rsid w:val="00635433"/>
    <w:rsid w:val="00635435"/>
    <w:rsid w:val="0063551D"/>
    <w:rsid w:val="00635663"/>
    <w:rsid w:val="00635673"/>
    <w:rsid w:val="00635757"/>
    <w:rsid w:val="006358A3"/>
    <w:rsid w:val="006358E3"/>
    <w:rsid w:val="006359DF"/>
    <w:rsid w:val="00635AAB"/>
    <w:rsid w:val="00635B13"/>
    <w:rsid w:val="00635DC6"/>
    <w:rsid w:val="00635DCD"/>
    <w:rsid w:val="00635E92"/>
    <w:rsid w:val="006362F4"/>
    <w:rsid w:val="006364F3"/>
    <w:rsid w:val="006365C5"/>
    <w:rsid w:val="00636625"/>
    <w:rsid w:val="00636717"/>
    <w:rsid w:val="00636B5F"/>
    <w:rsid w:val="00636C23"/>
    <w:rsid w:val="00636D27"/>
    <w:rsid w:val="00637158"/>
    <w:rsid w:val="00637292"/>
    <w:rsid w:val="006375D8"/>
    <w:rsid w:val="0063764E"/>
    <w:rsid w:val="006377B5"/>
    <w:rsid w:val="00637AD7"/>
    <w:rsid w:val="00637B8C"/>
    <w:rsid w:val="00637C44"/>
    <w:rsid w:val="00637D04"/>
    <w:rsid w:val="00637D3E"/>
    <w:rsid w:val="00637FEB"/>
    <w:rsid w:val="0064000F"/>
    <w:rsid w:val="0064009C"/>
    <w:rsid w:val="006401AB"/>
    <w:rsid w:val="006403B9"/>
    <w:rsid w:val="00640420"/>
    <w:rsid w:val="0064053F"/>
    <w:rsid w:val="006406A9"/>
    <w:rsid w:val="00640781"/>
    <w:rsid w:val="00640817"/>
    <w:rsid w:val="006408DE"/>
    <w:rsid w:val="00640BAE"/>
    <w:rsid w:val="00640BFB"/>
    <w:rsid w:val="00641037"/>
    <w:rsid w:val="00641125"/>
    <w:rsid w:val="00641264"/>
    <w:rsid w:val="0064127D"/>
    <w:rsid w:val="00641698"/>
    <w:rsid w:val="00641747"/>
    <w:rsid w:val="00641B06"/>
    <w:rsid w:val="00641D87"/>
    <w:rsid w:val="00641DD1"/>
    <w:rsid w:val="00641ED5"/>
    <w:rsid w:val="00641F2C"/>
    <w:rsid w:val="00641F82"/>
    <w:rsid w:val="00641FB5"/>
    <w:rsid w:val="00641FB6"/>
    <w:rsid w:val="0064214E"/>
    <w:rsid w:val="006421DD"/>
    <w:rsid w:val="00642345"/>
    <w:rsid w:val="00642373"/>
    <w:rsid w:val="006423E0"/>
    <w:rsid w:val="0064261E"/>
    <w:rsid w:val="00642A90"/>
    <w:rsid w:val="00642EC9"/>
    <w:rsid w:val="00642EE6"/>
    <w:rsid w:val="00643193"/>
    <w:rsid w:val="006431CF"/>
    <w:rsid w:val="0064328B"/>
    <w:rsid w:val="0064333D"/>
    <w:rsid w:val="00643B02"/>
    <w:rsid w:val="00643BA4"/>
    <w:rsid w:val="00643C91"/>
    <w:rsid w:val="0064401D"/>
    <w:rsid w:val="00644059"/>
    <w:rsid w:val="00644367"/>
    <w:rsid w:val="006443A1"/>
    <w:rsid w:val="006445D9"/>
    <w:rsid w:val="00644747"/>
    <w:rsid w:val="00644841"/>
    <w:rsid w:val="00644BB3"/>
    <w:rsid w:val="00644DEC"/>
    <w:rsid w:val="00644E19"/>
    <w:rsid w:val="00644E8D"/>
    <w:rsid w:val="00644F03"/>
    <w:rsid w:val="006450E4"/>
    <w:rsid w:val="00645475"/>
    <w:rsid w:val="006454F5"/>
    <w:rsid w:val="00645588"/>
    <w:rsid w:val="00645719"/>
    <w:rsid w:val="00645B41"/>
    <w:rsid w:val="00645CD6"/>
    <w:rsid w:val="00645D02"/>
    <w:rsid w:val="00645F6F"/>
    <w:rsid w:val="0064613E"/>
    <w:rsid w:val="00646742"/>
    <w:rsid w:val="006467B5"/>
    <w:rsid w:val="00646BA2"/>
    <w:rsid w:val="00646DD5"/>
    <w:rsid w:val="00646F71"/>
    <w:rsid w:val="00647070"/>
    <w:rsid w:val="00647203"/>
    <w:rsid w:val="0064738C"/>
    <w:rsid w:val="006473F1"/>
    <w:rsid w:val="00647544"/>
    <w:rsid w:val="006475EB"/>
    <w:rsid w:val="00647608"/>
    <w:rsid w:val="00647770"/>
    <w:rsid w:val="00647A31"/>
    <w:rsid w:val="00647C9E"/>
    <w:rsid w:val="00647DF4"/>
    <w:rsid w:val="0065001C"/>
    <w:rsid w:val="00650022"/>
    <w:rsid w:val="00650038"/>
    <w:rsid w:val="006500A0"/>
    <w:rsid w:val="006501AF"/>
    <w:rsid w:val="0065040C"/>
    <w:rsid w:val="00650441"/>
    <w:rsid w:val="00650455"/>
    <w:rsid w:val="006504C1"/>
    <w:rsid w:val="00650507"/>
    <w:rsid w:val="006506AF"/>
    <w:rsid w:val="006507CD"/>
    <w:rsid w:val="00650928"/>
    <w:rsid w:val="00650ED7"/>
    <w:rsid w:val="00650F0F"/>
    <w:rsid w:val="00651209"/>
    <w:rsid w:val="00651238"/>
    <w:rsid w:val="00651298"/>
    <w:rsid w:val="00651346"/>
    <w:rsid w:val="00651424"/>
    <w:rsid w:val="0065143C"/>
    <w:rsid w:val="00651478"/>
    <w:rsid w:val="0065147B"/>
    <w:rsid w:val="006516B6"/>
    <w:rsid w:val="006516C1"/>
    <w:rsid w:val="006517B8"/>
    <w:rsid w:val="00651905"/>
    <w:rsid w:val="00651B1D"/>
    <w:rsid w:val="00652103"/>
    <w:rsid w:val="0065220C"/>
    <w:rsid w:val="00652294"/>
    <w:rsid w:val="0065238A"/>
    <w:rsid w:val="006523D3"/>
    <w:rsid w:val="00652448"/>
    <w:rsid w:val="00652613"/>
    <w:rsid w:val="006526BA"/>
    <w:rsid w:val="00652A57"/>
    <w:rsid w:val="00652C3E"/>
    <w:rsid w:val="00652D5F"/>
    <w:rsid w:val="00652DB0"/>
    <w:rsid w:val="00652E7C"/>
    <w:rsid w:val="00652F4F"/>
    <w:rsid w:val="00652FEA"/>
    <w:rsid w:val="0065331D"/>
    <w:rsid w:val="00653379"/>
    <w:rsid w:val="006533BE"/>
    <w:rsid w:val="006533C9"/>
    <w:rsid w:val="00653564"/>
    <w:rsid w:val="00653635"/>
    <w:rsid w:val="00653868"/>
    <w:rsid w:val="00653E15"/>
    <w:rsid w:val="00654119"/>
    <w:rsid w:val="00654327"/>
    <w:rsid w:val="00654407"/>
    <w:rsid w:val="00654576"/>
    <w:rsid w:val="0065458B"/>
    <w:rsid w:val="00654683"/>
    <w:rsid w:val="006546B1"/>
    <w:rsid w:val="00654A72"/>
    <w:rsid w:val="00654BA8"/>
    <w:rsid w:val="006550A2"/>
    <w:rsid w:val="0065510E"/>
    <w:rsid w:val="006551C4"/>
    <w:rsid w:val="00655742"/>
    <w:rsid w:val="0065574D"/>
    <w:rsid w:val="006557E7"/>
    <w:rsid w:val="00655919"/>
    <w:rsid w:val="006559F3"/>
    <w:rsid w:val="00655A5A"/>
    <w:rsid w:val="00655ACF"/>
    <w:rsid w:val="00655AFC"/>
    <w:rsid w:val="00655D2C"/>
    <w:rsid w:val="00655E14"/>
    <w:rsid w:val="00655F39"/>
    <w:rsid w:val="00656051"/>
    <w:rsid w:val="00656175"/>
    <w:rsid w:val="006561A4"/>
    <w:rsid w:val="00656898"/>
    <w:rsid w:val="00656993"/>
    <w:rsid w:val="00656A1C"/>
    <w:rsid w:val="00656CB4"/>
    <w:rsid w:val="00656F30"/>
    <w:rsid w:val="00656FE3"/>
    <w:rsid w:val="006570FA"/>
    <w:rsid w:val="0065738E"/>
    <w:rsid w:val="006575F7"/>
    <w:rsid w:val="006577CB"/>
    <w:rsid w:val="006578E7"/>
    <w:rsid w:val="00657A0F"/>
    <w:rsid w:val="00657AD8"/>
    <w:rsid w:val="00657ADB"/>
    <w:rsid w:val="00657B6D"/>
    <w:rsid w:val="00657B78"/>
    <w:rsid w:val="00657C0E"/>
    <w:rsid w:val="00657C15"/>
    <w:rsid w:val="00657E0B"/>
    <w:rsid w:val="00657F7E"/>
    <w:rsid w:val="006600D0"/>
    <w:rsid w:val="00660124"/>
    <w:rsid w:val="00660139"/>
    <w:rsid w:val="00660317"/>
    <w:rsid w:val="006604CD"/>
    <w:rsid w:val="0066055E"/>
    <w:rsid w:val="0066058C"/>
    <w:rsid w:val="006608C2"/>
    <w:rsid w:val="00660BB3"/>
    <w:rsid w:val="00660C06"/>
    <w:rsid w:val="00660D68"/>
    <w:rsid w:val="0066103E"/>
    <w:rsid w:val="00661388"/>
    <w:rsid w:val="00661441"/>
    <w:rsid w:val="00661477"/>
    <w:rsid w:val="00661500"/>
    <w:rsid w:val="00661593"/>
    <w:rsid w:val="00661694"/>
    <w:rsid w:val="006617A0"/>
    <w:rsid w:val="006618EC"/>
    <w:rsid w:val="006619AC"/>
    <w:rsid w:val="00661A18"/>
    <w:rsid w:val="00661A64"/>
    <w:rsid w:val="00661B03"/>
    <w:rsid w:val="00661BD8"/>
    <w:rsid w:val="00662025"/>
    <w:rsid w:val="00662128"/>
    <w:rsid w:val="0066212E"/>
    <w:rsid w:val="0066241B"/>
    <w:rsid w:val="00662490"/>
    <w:rsid w:val="006624DD"/>
    <w:rsid w:val="006624EB"/>
    <w:rsid w:val="0066268E"/>
    <w:rsid w:val="0066273D"/>
    <w:rsid w:val="006627BD"/>
    <w:rsid w:val="00662823"/>
    <w:rsid w:val="00662931"/>
    <w:rsid w:val="00662956"/>
    <w:rsid w:val="00662B47"/>
    <w:rsid w:val="00662B89"/>
    <w:rsid w:val="00662DAB"/>
    <w:rsid w:val="00662FCD"/>
    <w:rsid w:val="00662FE7"/>
    <w:rsid w:val="006631F0"/>
    <w:rsid w:val="00663238"/>
    <w:rsid w:val="006638BC"/>
    <w:rsid w:val="006639D0"/>
    <w:rsid w:val="00663BC3"/>
    <w:rsid w:val="00663D37"/>
    <w:rsid w:val="00663F42"/>
    <w:rsid w:val="00663F79"/>
    <w:rsid w:val="00663FA7"/>
    <w:rsid w:val="006640A9"/>
    <w:rsid w:val="0066462F"/>
    <w:rsid w:val="0066475C"/>
    <w:rsid w:val="006648AB"/>
    <w:rsid w:val="006649AA"/>
    <w:rsid w:val="00664AF5"/>
    <w:rsid w:val="00664BE9"/>
    <w:rsid w:val="00664C25"/>
    <w:rsid w:val="00665135"/>
    <w:rsid w:val="0066537E"/>
    <w:rsid w:val="006653D8"/>
    <w:rsid w:val="006658B0"/>
    <w:rsid w:val="006658B1"/>
    <w:rsid w:val="00665A37"/>
    <w:rsid w:val="00665ACF"/>
    <w:rsid w:val="00665FFA"/>
    <w:rsid w:val="006662F1"/>
    <w:rsid w:val="006665F5"/>
    <w:rsid w:val="00666661"/>
    <w:rsid w:val="00666979"/>
    <w:rsid w:val="006669F0"/>
    <w:rsid w:val="00666CDE"/>
    <w:rsid w:val="00666D3A"/>
    <w:rsid w:val="00666EE5"/>
    <w:rsid w:val="006670A8"/>
    <w:rsid w:val="0066730E"/>
    <w:rsid w:val="006673C1"/>
    <w:rsid w:val="00667412"/>
    <w:rsid w:val="0066765C"/>
    <w:rsid w:val="0066769D"/>
    <w:rsid w:val="00667719"/>
    <w:rsid w:val="0066787F"/>
    <w:rsid w:val="00667904"/>
    <w:rsid w:val="00667B48"/>
    <w:rsid w:val="00667D04"/>
    <w:rsid w:val="00667DE2"/>
    <w:rsid w:val="00670154"/>
    <w:rsid w:val="006701BE"/>
    <w:rsid w:val="00670271"/>
    <w:rsid w:val="0067060C"/>
    <w:rsid w:val="00670861"/>
    <w:rsid w:val="00670A0E"/>
    <w:rsid w:val="00670B02"/>
    <w:rsid w:val="00670B0B"/>
    <w:rsid w:val="00670B77"/>
    <w:rsid w:val="00670EE8"/>
    <w:rsid w:val="00670F32"/>
    <w:rsid w:val="006710EA"/>
    <w:rsid w:val="0067112F"/>
    <w:rsid w:val="00671179"/>
    <w:rsid w:val="00671688"/>
    <w:rsid w:val="00671747"/>
    <w:rsid w:val="006718E7"/>
    <w:rsid w:val="006719AE"/>
    <w:rsid w:val="006719F5"/>
    <w:rsid w:val="00671B76"/>
    <w:rsid w:val="00671CB4"/>
    <w:rsid w:val="00671D7D"/>
    <w:rsid w:val="00671E2E"/>
    <w:rsid w:val="00671EBD"/>
    <w:rsid w:val="00671F03"/>
    <w:rsid w:val="0067223C"/>
    <w:rsid w:val="006726C1"/>
    <w:rsid w:val="006727AC"/>
    <w:rsid w:val="006729FA"/>
    <w:rsid w:val="00672A85"/>
    <w:rsid w:val="00672B72"/>
    <w:rsid w:val="00672E9B"/>
    <w:rsid w:val="00672ECA"/>
    <w:rsid w:val="00672ED3"/>
    <w:rsid w:val="00672F7C"/>
    <w:rsid w:val="006730B2"/>
    <w:rsid w:val="00673404"/>
    <w:rsid w:val="00673472"/>
    <w:rsid w:val="0067349B"/>
    <w:rsid w:val="006735A6"/>
    <w:rsid w:val="00673832"/>
    <w:rsid w:val="00673943"/>
    <w:rsid w:val="006739E1"/>
    <w:rsid w:val="00673BC8"/>
    <w:rsid w:val="00673C5D"/>
    <w:rsid w:val="00673E02"/>
    <w:rsid w:val="00673FA0"/>
    <w:rsid w:val="0067406B"/>
    <w:rsid w:val="006743C3"/>
    <w:rsid w:val="0067444A"/>
    <w:rsid w:val="00674486"/>
    <w:rsid w:val="006744D1"/>
    <w:rsid w:val="0067456A"/>
    <w:rsid w:val="00674898"/>
    <w:rsid w:val="006749E4"/>
    <w:rsid w:val="00674BC6"/>
    <w:rsid w:val="00674C49"/>
    <w:rsid w:val="00674CB7"/>
    <w:rsid w:val="00674D85"/>
    <w:rsid w:val="00674E1C"/>
    <w:rsid w:val="00674F3B"/>
    <w:rsid w:val="00675015"/>
    <w:rsid w:val="006750C8"/>
    <w:rsid w:val="006752CF"/>
    <w:rsid w:val="0067553F"/>
    <w:rsid w:val="00675579"/>
    <w:rsid w:val="00675693"/>
    <w:rsid w:val="006757D1"/>
    <w:rsid w:val="006757E7"/>
    <w:rsid w:val="00675A6B"/>
    <w:rsid w:val="00675BD2"/>
    <w:rsid w:val="00675D3D"/>
    <w:rsid w:val="00675E76"/>
    <w:rsid w:val="00675E9C"/>
    <w:rsid w:val="0067633D"/>
    <w:rsid w:val="00676505"/>
    <w:rsid w:val="006766FF"/>
    <w:rsid w:val="00676CAF"/>
    <w:rsid w:val="006770D5"/>
    <w:rsid w:val="0067738F"/>
    <w:rsid w:val="00677601"/>
    <w:rsid w:val="00677621"/>
    <w:rsid w:val="00677962"/>
    <w:rsid w:val="0067798F"/>
    <w:rsid w:val="00677A08"/>
    <w:rsid w:val="00677B30"/>
    <w:rsid w:val="00677B8F"/>
    <w:rsid w:val="00677BF3"/>
    <w:rsid w:val="00677C35"/>
    <w:rsid w:val="00677E7B"/>
    <w:rsid w:val="00680241"/>
    <w:rsid w:val="006802E4"/>
    <w:rsid w:val="0068035E"/>
    <w:rsid w:val="006803D1"/>
    <w:rsid w:val="00680756"/>
    <w:rsid w:val="006807BF"/>
    <w:rsid w:val="0068082D"/>
    <w:rsid w:val="0068096D"/>
    <w:rsid w:val="00680D7B"/>
    <w:rsid w:val="00680DE5"/>
    <w:rsid w:val="00680E26"/>
    <w:rsid w:val="00680E6D"/>
    <w:rsid w:val="0068110A"/>
    <w:rsid w:val="006811B8"/>
    <w:rsid w:val="006812F6"/>
    <w:rsid w:val="006813FB"/>
    <w:rsid w:val="00681468"/>
    <w:rsid w:val="006815A8"/>
    <w:rsid w:val="00681618"/>
    <w:rsid w:val="00681714"/>
    <w:rsid w:val="00681759"/>
    <w:rsid w:val="0068205F"/>
    <w:rsid w:val="00682318"/>
    <w:rsid w:val="006824BA"/>
    <w:rsid w:val="006825C9"/>
    <w:rsid w:val="00682884"/>
    <w:rsid w:val="00682939"/>
    <w:rsid w:val="00682A3E"/>
    <w:rsid w:val="00682B23"/>
    <w:rsid w:val="00682B34"/>
    <w:rsid w:val="00682C2A"/>
    <w:rsid w:val="00682C78"/>
    <w:rsid w:val="00682CE5"/>
    <w:rsid w:val="00682E0F"/>
    <w:rsid w:val="00682FE8"/>
    <w:rsid w:val="0068315E"/>
    <w:rsid w:val="00683171"/>
    <w:rsid w:val="006832A7"/>
    <w:rsid w:val="006832D1"/>
    <w:rsid w:val="006833BF"/>
    <w:rsid w:val="0068355D"/>
    <w:rsid w:val="0068358A"/>
    <w:rsid w:val="006835BE"/>
    <w:rsid w:val="00683646"/>
    <w:rsid w:val="00683798"/>
    <w:rsid w:val="00683A6B"/>
    <w:rsid w:val="00683CD8"/>
    <w:rsid w:val="00683D28"/>
    <w:rsid w:val="00683DA1"/>
    <w:rsid w:val="00683DC7"/>
    <w:rsid w:val="00683E64"/>
    <w:rsid w:val="00683F69"/>
    <w:rsid w:val="0068450D"/>
    <w:rsid w:val="00684521"/>
    <w:rsid w:val="00684525"/>
    <w:rsid w:val="00684C7C"/>
    <w:rsid w:val="00684D91"/>
    <w:rsid w:val="00684E22"/>
    <w:rsid w:val="00684E4A"/>
    <w:rsid w:val="00684EE4"/>
    <w:rsid w:val="00684F3C"/>
    <w:rsid w:val="00684F74"/>
    <w:rsid w:val="006850E0"/>
    <w:rsid w:val="0068535D"/>
    <w:rsid w:val="00685389"/>
    <w:rsid w:val="00685743"/>
    <w:rsid w:val="00685AE4"/>
    <w:rsid w:val="00685AE5"/>
    <w:rsid w:val="00685C28"/>
    <w:rsid w:val="00685D5F"/>
    <w:rsid w:val="00685D63"/>
    <w:rsid w:val="00685FFB"/>
    <w:rsid w:val="0068618E"/>
    <w:rsid w:val="0068626C"/>
    <w:rsid w:val="006862A3"/>
    <w:rsid w:val="006863A2"/>
    <w:rsid w:val="00686529"/>
    <w:rsid w:val="006866E7"/>
    <w:rsid w:val="0068676D"/>
    <w:rsid w:val="006867D6"/>
    <w:rsid w:val="006867FC"/>
    <w:rsid w:val="0068682C"/>
    <w:rsid w:val="0068686F"/>
    <w:rsid w:val="00686907"/>
    <w:rsid w:val="0068696E"/>
    <w:rsid w:val="00686A23"/>
    <w:rsid w:val="00686B3A"/>
    <w:rsid w:val="00686D23"/>
    <w:rsid w:val="00686DC6"/>
    <w:rsid w:val="00686E89"/>
    <w:rsid w:val="00686FC8"/>
    <w:rsid w:val="00686FFC"/>
    <w:rsid w:val="0068733D"/>
    <w:rsid w:val="006877BF"/>
    <w:rsid w:val="00687864"/>
    <w:rsid w:val="00687952"/>
    <w:rsid w:val="00687954"/>
    <w:rsid w:val="00687A10"/>
    <w:rsid w:val="00687F4C"/>
    <w:rsid w:val="00687F5D"/>
    <w:rsid w:val="0069006C"/>
    <w:rsid w:val="006902C0"/>
    <w:rsid w:val="0069035D"/>
    <w:rsid w:val="006903AF"/>
    <w:rsid w:val="006903C4"/>
    <w:rsid w:val="006903EA"/>
    <w:rsid w:val="00690531"/>
    <w:rsid w:val="00690558"/>
    <w:rsid w:val="00690637"/>
    <w:rsid w:val="0069068B"/>
    <w:rsid w:val="00690797"/>
    <w:rsid w:val="006907BB"/>
    <w:rsid w:val="006909C9"/>
    <w:rsid w:val="006909D1"/>
    <w:rsid w:val="00690A45"/>
    <w:rsid w:val="00690CA2"/>
    <w:rsid w:val="00690F29"/>
    <w:rsid w:val="006910EC"/>
    <w:rsid w:val="006912BB"/>
    <w:rsid w:val="00691712"/>
    <w:rsid w:val="0069180C"/>
    <w:rsid w:val="006918A6"/>
    <w:rsid w:val="006919BF"/>
    <w:rsid w:val="00691A77"/>
    <w:rsid w:val="00692174"/>
    <w:rsid w:val="006922D0"/>
    <w:rsid w:val="00692375"/>
    <w:rsid w:val="006927D6"/>
    <w:rsid w:val="006928CA"/>
    <w:rsid w:val="00692AA8"/>
    <w:rsid w:val="00692B46"/>
    <w:rsid w:val="00692B82"/>
    <w:rsid w:val="00692BF6"/>
    <w:rsid w:val="00692C12"/>
    <w:rsid w:val="00692C54"/>
    <w:rsid w:val="00692CD6"/>
    <w:rsid w:val="00692F8F"/>
    <w:rsid w:val="00692F92"/>
    <w:rsid w:val="00692FCD"/>
    <w:rsid w:val="00693022"/>
    <w:rsid w:val="0069318A"/>
    <w:rsid w:val="006932C7"/>
    <w:rsid w:val="00693371"/>
    <w:rsid w:val="006933C2"/>
    <w:rsid w:val="006933CE"/>
    <w:rsid w:val="0069347C"/>
    <w:rsid w:val="00693490"/>
    <w:rsid w:val="00693511"/>
    <w:rsid w:val="006935EA"/>
    <w:rsid w:val="0069398F"/>
    <w:rsid w:val="00693A7B"/>
    <w:rsid w:val="00693BB5"/>
    <w:rsid w:val="00693D0D"/>
    <w:rsid w:val="00693D28"/>
    <w:rsid w:val="00693F9D"/>
    <w:rsid w:val="0069404C"/>
    <w:rsid w:val="0069434A"/>
    <w:rsid w:val="00694377"/>
    <w:rsid w:val="006943A7"/>
    <w:rsid w:val="00694503"/>
    <w:rsid w:val="006945E9"/>
    <w:rsid w:val="006946B7"/>
    <w:rsid w:val="00694821"/>
    <w:rsid w:val="00694882"/>
    <w:rsid w:val="0069497E"/>
    <w:rsid w:val="006949B4"/>
    <w:rsid w:val="00694B35"/>
    <w:rsid w:val="00694CFA"/>
    <w:rsid w:val="00694ED3"/>
    <w:rsid w:val="00694F82"/>
    <w:rsid w:val="006951D3"/>
    <w:rsid w:val="006951E3"/>
    <w:rsid w:val="0069524C"/>
    <w:rsid w:val="006952B6"/>
    <w:rsid w:val="00695324"/>
    <w:rsid w:val="0069543E"/>
    <w:rsid w:val="00695567"/>
    <w:rsid w:val="00695633"/>
    <w:rsid w:val="006957C1"/>
    <w:rsid w:val="006962D8"/>
    <w:rsid w:val="00696439"/>
    <w:rsid w:val="0069672B"/>
    <w:rsid w:val="006967B2"/>
    <w:rsid w:val="00696834"/>
    <w:rsid w:val="00696848"/>
    <w:rsid w:val="0069690C"/>
    <w:rsid w:val="00696C29"/>
    <w:rsid w:val="00696D10"/>
    <w:rsid w:val="00696DE3"/>
    <w:rsid w:val="00696E87"/>
    <w:rsid w:val="00696F98"/>
    <w:rsid w:val="00696FFD"/>
    <w:rsid w:val="0069709D"/>
    <w:rsid w:val="006970A0"/>
    <w:rsid w:val="006975DC"/>
    <w:rsid w:val="0069765C"/>
    <w:rsid w:val="0069775B"/>
    <w:rsid w:val="00697C02"/>
    <w:rsid w:val="00697D48"/>
    <w:rsid w:val="00697D8F"/>
    <w:rsid w:val="00697E98"/>
    <w:rsid w:val="00697F34"/>
    <w:rsid w:val="00697F86"/>
    <w:rsid w:val="006A00A5"/>
    <w:rsid w:val="006A00CB"/>
    <w:rsid w:val="006A014F"/>
    <w:rsid w:val="006A0200"/>
    <w:rsid w:val="006A03FB"/>
    <w:rsid w:val="006A0715"/>
    <w:rsid w:val="006A0A27"/>
    <w:rsid w:val="006A0B63"/>
    <w:rsid w:val="006A0CD5"/>
    <w:rsid w:val="006A0EFA"/>
    <w:rsid w:val="006A0F79"/>
    <w:rsid w:val="006A0F8A"/>
    <w:rsid w:val="006A1077"/>
    <w:rsid w:val="006A1118"/>
    <w:rsid w:val="006A1132"/>
    <w:rsid w:val="006A140E"/>
    <w:rsid w:val="006A1708"/>
    <w:rsid w:val="006A1729"/>
    <w:rsid w:val="006A184C"/>
    <w:rsid w:val="006A18D8"/>
    <w:rsid w:val="006A1947"/>
    <w:rsid w:val="006A1AA6"/>
    <w:rsid w:val="006A1ADA"/>
    <w:rsid w:val="006A1D34"/>
    <w:rsid w:val="006A1E91"/>
    <w:rsid w:val="006A1F73"/>
    <w:rsid w:val="006A22B2"/>
    <w:rsid w:val="006A23AC"/>
    <w:rsid w:val="006A2474"/>
    <w:rsid w:val="006A24FD"/>
    <w:rsid w:val="006A28D2"/>
    <w:rsid w:val="006A2DB2"/>
    <w:rsid w:val="006A2E15"/>
    <w:rsid w:val="006A2F35"/>
    <w:rsid w:val="006A3424"/>
    <w:rsid w:val="006A36D0"/>
    <w:rsid w:val="006A3778"/>
    <w:rsid w:val="006A38CE"/>
    <w:rsid w:val="006A39AD"/>
    <w:rsid w:val="006A3A5C"/>
    <w:rsid w:val="006A3C65"/>
    <w:rsid w:val="006A3CC6"/>
    <w:rsid w:val="006A3D97"/>
    <w:rsid w:val="006A3DF3"/>
    <w:rsid w:val="006A432B"/>
    <w:rsid w:val="006A44E3"/>
    <w:rsid w:val="006A44FC"/>
    <w:rsid w:val="006A4529"/>
    <w:rsid w:val="006A4614"/>
    <w:rsid w:val="006A4744"/>
    <w:rsid w:val="006A4814"/>
    <w:rsid w:val="006A49BE"/>
    <w:rsid w:val="006A4A21"/>
    <w:rsid w:val="006A4B2F"/>
    <w:rsid w:val="006A4C14"/>
    <w:rsid w:val="006A4C2C"/>
    <w:rsid w:val="006A5316"/>
    <w:rsid w:val="006A5319"/>
    <w:rsid w:val="006A5330"/>
    <w:rsid w:val="006A5929"/>
    <w:rsid w:val="006A5B2E"/>
    <w:rsid w:val="006A5DE0"/>
    <w:rsid w:val="006A5E4A"/>
    <w:rsid w:val="006A5F88"/>
    <w:rsid w:val="006A5F9D"/>
    <w:rsid w:val="006A6121"/>
    <w:rsid w:val="006A6167"/>
    <w:rsid w:val="006A6445"/>
    <w:rsid w:val="006A65A5"/>
    <w:rsid w:val="006A65C1"/>
    <w:rsid w:val="006A6E50"/>
    <w:rsid w:val="006A6EB5"/>
    <w:rsid w:val="006A704E"/>
    <w:rsid w:val="006A7142"/>
    <w:rsid w:val="006A73B3"/>
    <w:rsid w:val="006A741A"/>
    <w:rsid w:val="006A767F"/>
    <w:rsid w:val="006A7693"/>
    <w:rsid w:val="006A7C80"/>
    <w:rsid w:val="006A7D72"/>
    <w:rsid w:val="006B01B6"/>
    <w:rsid w:val="006B01DC"/>
    <w:rsid w:val="006B022C"/>
    <w:rsid w:val="006B0333"/>
    <w:rsid w:val="006B03E3"/>
    <w:rsid w:val="006B058B"/>
    <w:rsid w:val="006B05B3"/>
    <w:rsid w:val="006B094F"/>
    <w:rsid w:val="006B0D9B"/>
    <w:rsid w:val="006B0E20"/>
    <w:rsid w:val="006B10AB"/>
    <w:rsid w:val="006B1131"/>
    <w:rsid w:val="006B1167"/>
    <w:rsid w:val="006B1429"/>
    <w:rsid w:val="006B1491"/>
    <w:rsid w:val="006B16FC"/>
    <w:rsid w:val="006B1785"/>
    <w:rsid w:val="006B1A34"/>
    <w:rsid w:val="006B1B7C"/>
    <w:rsid w:val="006B1DCC"/>
    <w:rsid w:val="006B1E94"/>
    <w:rsid w:val="006B1F15"/>
    <w:rsid w:val="006B1F24"/>
    <w:rsid w:val="006B1F84"/>
    <w:rsid w:val="006B202E"/>
    <w:rsid w:val="006B221B"/>
    <w:rsid w:val="006B23D0"/>
    <w:rsid w:val="006B2498"/>
    <w:rsid w:val="006B25C3"/>
    <w:rsid w:val="006B2735"/>
    <w:rsid w:val="006B27F8"/>
    <w:rsid w:val="006B2855"/>
    <w:rsid w:val="006B2A7B"/>
    <w:rsid w:val="006B2C94"/>
    <w:rsid w:val="006B2DD9"/>
    <w:rsid w:val="006B2F29"/>
    <w:rsid w:val="006B2FD2"/>
    <w:rsid w:val="006B316D"/>
    <w:rsid w:val="006B34EF"/>
    <w:rsid w:val="006B356A"/>
    <w:rsid w:val="006B364C"/>
    <w:rsid w:val="006B37F0"/>
    <w:rsid w:val="006B3951"/>
    <w:rsid w:val="006B3B6C"/>
    <w:rsid w:val="006B3CBD"/>
    <w:rsid w:val="006B3D11"/>
    <w:rsid w:val="006B4039"/>
    <w:rsid w:val="006B4143"/>
    <w:rsid w:val="006B429B"/>
    <w:rsid w:val="006B446E"/>
    <w:rsid w:val="006B4834"/>
    <w:rsid w:val="006B48D6"/>
    <w:rsid w:val="006B49AF"/>
    <w:rsid w:val="006B4A9C"/>
    <w:rsid w:val="006B4D90"/>
    <w:rsid w:val="006B4DBE"/>
    <w:rsid w:val="006B4EE8"/>
    <w:rsid w:val="006B4F13"/>
    <w:rsid w:val="006B541B"/>
    <w:rsid w:val="006B56C7"/>
    <w:rsid w:val="006B5718"/>
    <w:rsid w:val="006B59EC"/>
    <w:rsid w:val="006B5D73"/>
    <w:rsid w:val="006B5EB1"/>
    <w:rsid w:val="006B5F1A"/>
    <w:rsid w:val="006B6347"/>
    <w:rsid w:val="006B642E"/>
    <w:rsid w:val="006B64D8"/>
    <w:rsid w:val="006B65A1"/>
    <w:rsid w:val="006B667C"/>
    <w:rsid w:val="006B6736"/>
    <w:rsid w:val="006B673A"/>
    <w:rsid w:val="006B6A3C"/>
    <w:rsid w:val="006B6B1E"/>
    <w:rsid w:val="006B6BF0"/>
    <w:rsid w:val="006B6C56"/>
    <w:rsid w:val="006B6CFA"/>
    <w:rsid w:val="006B6E2B"/>
    <w:rsid w:val="006B6F01"/>
    <w:rsid w:val="006B70A6"/>
    <w:rsid w:val="006B70BE"/>
    <w:rsid w:val="006B71E2"/>
    <w:rsid w:val="006B7472"/>
    <w:rsid w:val="006B74DC"/>
    <w:rsid w:val="006B79F7"/>
    <w:rsid w:val="006B7A1B"/>
    <w:rsid w:val="006B7B61"/>
    <w:rsid w:val="006B7B9B"/>
    <w:rsid w:val="006B7DE7"/>
    <w:rsid w:val="006B7E02"/>
    <w:rsid w:val="006C0250"/>
    <w:rsid w:val="006C030E"/>
    <w:rsid w:val="006C043A"/>
    <w:rsid w:val="006C06C7"/>
    <w:rsid w:val="006C08B9"/>
    <w:rsid w:val="006C0DC4"/>
    <w:rsid w:val="006C0E52"/>
    <w:rsid w:val="006C0FAC"/>
    <w:rsid w:val="006C0FDB"/>
    <w:rsid w:val="006C0FEA"/>
    <w:rsid w:val="006C1029"/>
    <w:rsid w:val="006C12F6"/>
    <w:rsid w:val="006C1440"/>
    <w:rsid w:val="006C1555"/>
    <w:rsid w:val="006C1893"/>
    <w:rsid w:val="006C19C7"/>
    <w:rsid w:val="006C2083"/>
    <w:rsid w:val="006C20D3"/>
    <w:rsid w:val="006C212E"/>
    <w:rsid w:val="006C2321"/>
    <w:rsid w:val="006C238F"/>
    <w:rsid w:val="006C2461"/>
    <w:rsid w:val="006C2628"/>
    <w:rsid w:val="006C26C6"/>
    <w:rsid w:val="006C2894"/>
    <w:rsid w:val="006C2BFF"/>
    <w:rsid w:val="006C316B"/>
    <w:rsid w:val="006C3318"/>
    <w:rsid w:val="006C3329"/>
    <w:rsid w:val="006C33EA"/>
    <w:rsid w:val="006C3434"/>
    <w:rsid w:val="006C350B"/>
    <w:rsid w:val="006C3568"/>
    <w:rsid w:val="006C35FA"/>
    <w:rsid w:val="006C3870"/>
    <w:rsid w:val="006C3915"/>
    <w:rsid w:val="006C3ABE"/>
    <w:rsid w:val="006C3ABF"/>
    <w:rsid w:val="006C3AF0"/>
    <w:rsid w:val="006C3BB0"/>
    <w:rsid w:val="006C3FCD"/>
    <w:rsid w:val="006C4064"/>
    <w:rsid w:val="006C40B3"/>
    <w:rsid w:val="006C41C1"/>
    <w:rsid w:val="006C4224"/>
    <w:rsid w:val="006C42F2"/>
    <w:rsid w:val="006C437A"/>
    <w:rsid w:val="006C43B1"/>
    <w:rsid w:val="006C4550"/>
    <w:rsid w:val="006C46F3"/>
    <w:rsid w:val="006C47FB"/>
    <w:rsid w:val="006C4826"/>
    <w:rsid w:val="006C4A35"/>
    <w:rsid w:val="006C4C4B"/>
    <w:rsid w:val="006C4C4C"/>
    <w:rsid w:val="006C4C92"/>
    <w:rsid w:val="006C4CA7"/>
    <w:rsid w:val="006C4CFA"/>
    <w:rsid w:val="006C4DD2"/>
    <w:rsid w:val="006C50B2"/>
    <w:rsid w:val="006C519C"/>
    <w:rsid w:val="006C52FD"/>
    <w:rsid w:val="006C5359"/>
    <w:rsid w:val="006C56C3"/>
    <w:rsid w:val="006C56D3"/>
    <w:rsid w:val="006C5702"/>
    <w:rsid w:val="006C57C4"/>
    <w:rsid w:val="006C59B2"/>
    <w:rsid w:val="006C5A3D"/>
    <w:rsid w:val="006C5AC6"/>
    <w:rsid w:val="006C5DBD"/>
    <w:rsid w:val="006C5F9B"/>
    <w:rsid w:val="006C600B"/>
    <w:rsid w:val="006C632A"/>
    <w:rsid w:val="006C6341"/>
    <w:rsid w:val="006C6374"/>
    <w:rsid w:val="006C6412"/>
    <w:rsid w:val="006C6473"/>
    <w:rsid w:val="006C64B3"/>
    <w:rsid w:val="006C64FB"/>
    <w:rsid w:val="006C6502"/>
    <w:rsid w:val="006C6658"/>
    <w:rsid w:val="006C680A"/>
    <w:rsid w:val="006C6AC1"/>
    <w:rsid w:val="006C6C21"/>
    <w:rsid w:val="006C6F29"/>
    <w:rsid w:val="006C701F"/>
    <w:rsid w:val="006C70C0"/>
    <w:rsid w:val="006C73A8"/>
    <w:rsid w:val="006C7575"/>
    <w:rsid w:val="006C77FF"/>
    <w:rsid w:val="006C79FD"/>
    <w:rsid w:val="006C7ABA"/>
    <w:rsid w:val="006C7B05"/>
    <w:rsid w:val="006C7B6E"/>
    <w:rsid w:val="006C7CEB"/>
    <w:rsid w:val="006C7E2D"/>
    <w:rsid w:val="006C7E3C"/>
    <w:rsid w:val="006C7E5F"/>
    <w:rsid w:val="006D0002"/>
    <w:rsid w:val="006D004C"/>
    <w:rsid w:val="006D0059"/>
    <w:rsid w:val="006D0153"/>
    <w:rsid w:val="006D0394"/>
    <w:rsid w:val="006D07E2"/>
    <w:rsid w:val="006D08F5"/>
    <w:rsid w:val="006D0B17"/>
    <w:rsid w:val="006D0C89"/>
    <w:rsid w:val="006D0F6B"/>
    <w:rsid w:val="006D0FEA"/>
    <w:rsid w:val="006D1026"/>
    <w:rsid w:val="006D10CE"/>
    <w:rsid w:val="006D1100"/>
    <w:rsid w:val="006D1294"/>
    <w:rsid w:val="006D13C8"/>
    <w:rsid w:val="006D13DD"/>
    <w:rsid w:val="006D143A"/>
    <w:rsid w:val="006D14D6"/>
    <w:rsid w:val="006D185C"/>
    <w:rsid w:val="006D2115"/>
    <w:rsid w:val="006D237E"/>
    <w:rsid w:val="006D2501"/>
    <w:rsid w:val="006D26E1"/>
    <w:rsid w:val="006D298A"/>
    <w:rsid w:val="006D2C79"/>
    <w:rsid w:val="006D2D79"/>
    <w:rsid w:val="006D2E15"/>
    <w:rsid w:val="006D2F72"/>
    <w:rsid w:val="006D2FF8"/>
    <w:rsid w:val="006D3032"/>
    <w:rsid w:val="006D30AD"/>
    <w:rsid w:val="006D3151"/>
    <w:rsid w:val="006D31AE"/>
    <w:rsid w:val="006D31E5"/>
    <w:rsid w:val="006D3279"/>
    <w:rsid w:val="006D337F"/>
    <w:rsid w:val="006D34A4"/>
    <w:rsid w:val="006D3702"/>
    <w:rsid w:val="006D37A4"/>
    <w:rsid w:val="006D38CD"/>
    <w:rsid w:val="006D3A06"/>
    <w:rsid w:val="006D3CD3"/>
    <w:rsid w:val="006D3CEA"/>
    <w:rsid w:val="006D3D0F"/>
    <w:rsid w:val="006D3D46"/>
    <w:rsid w:val="006D3E4D"/>
    <w:rsid w:val="006D3E5C"/>
    <w:rsid w:val="006D3F0B"/>
    <w:rsid w:val="006D3FFF"/>
    <w:rsid w:val="006D41C8"/>
    <w:rsid w:val="006D4268"/>
    <w:rsid w:val="006D4294"/>
    <w:rsid w:val="006D434C"/>
    <w:rsid w:val="006D4351"/>
    <w:rsid w:val="006D4383"/>
    <w:rsid w:val="006D43D2"/>
    <w:rsid w:val="006D489D"/>
    <w:rsid w:val="006D4B40"/>
    <w:rsid w:val="006D4B73"/>
    <w:rsid w:val="006D4CB0"/>
    <w:rsid w:val="006D4CE8"/>
    <w:rsid w:val="006D4DB3"/>
    <w:rsid w:val="006D4DCA"/>
    <w:rsid w:val="006D4E02"/>
    <w:rsid w:val="006D4E89"/>
    <w:rsid w:val="006D4FD7"/>
    <w:rsid w:val="006D4FF8"/>
    <w:rsid w:val="006D5542"/>
    <w:rsid w:val="006D5A13"/>
    <w:rsid w:val="006D5B77"/>
    <w:rsid w:val="006D5D87"/>
    <w:rsid w:val="006D5FF3"/>
    <w:rsid w:val="006D6044"/>
    <w:rsid w:val="006D615A"/>
    <w:rsid w:val="006D618E"/>
    <w:rsid w:val="006D66BC"/>
    <w:rsid w:val="006D678A"/>
    <w:rsid w:val="006D6A93"/>
    <w:rsid w:val="006D6B02"/>
    <w:rsid w:val="006D6BB7"/>
    <w:rsid w:val="006D6F6A"/>
    <w:rsid w:val="006D6FC8"/>
    <w:rsid w:val="006D7936"/>
    <w:rsid w:val="006D7DBB"/>
    <w:rsid w:val="006E02A0"/>
    <w:rsid w:val="006E03B3"/>
    <w:rsid w:val="006E0562"/>
    <w:rsid w:val="006E0582"/>
    <w:rsid w:val="006E06D2"/>
    <w:rsid w:val="006E07BD"/>
    <w:rsid w:val="006E0AE0"/>
    <w:rsid w:val="006E0B55"/>
    <w:rsid w:val="006E0C4D"/>
    <w:rsid w:val="006E0F74"/>
    <w:rsid w:val="006E0FA5"/>
    <w:rsid w:val="006E0FB5"/>
    <w:rsid w:val="006E1247"/>
    <w:rsid w:val="006E1449"/>
    <w:rsid w:val="006E15C8"/>
    <w:rsid w:val="006E1F06"/>
    <w:rsid w:val="006E1F6A"/>
    <w:rsid w:val="006E254C"/>
    <w:rsid w:val="006E285A"/>
    <w:rsid w:val="006E288D"/>
    <w:rsid w:val="006E2967"/>
    <w:rsid w:val="006E2985"/>
    <w:rsid w:val="006E29B9"/>
    <w:rsid w:val="006E2D06"/>
    <w:rsid w:val="006E2FE5"/>
    <w:rsid w:val="006E325D"/>
    <w:rsid w:val="006E32AF"/>
    <w:rsid w:val="006E32B0"/>
    <w:rsid w:val="006E350E"/>
    <w:rsid w:val="006E3620"/>
    <w:rsid w:val="006E36C5"/>
    <w:rsid w:val="006E3783"/>
    <w:rsid w:val="006E3784"/>
    <w:rsid w:val="006E37E6"/>
    <w:rsid w:val="006E3885"/>
    <w:rsid w:val="006E3960"/>
    <w:rsid w:val="006E3AB1"/>
    <w:rsid w:val="006E403B"/>
    <w:rsid w:val="006E419F"/>
    <w:rsid w:val="006E41F8"/>
    <w:rsid w:val="006E4397"/>
    <w:rsid w:val="006E4505"/>
    <w:rsid w:val="006E4698"/>
    <w:rsid w:val="006E46C9"/>
    <w:rsid w:val="006E4776"/>
    <w:rsid w:val="006E48A2"/>
    <w:rsid w:val="006E4923"/>
    <w:rsid w:val="006E49DF"/>
    <w:rsid w:val="006E4A00"/>
    <w:rsid w:val="006E4B2D"/>
    <w:rsid w:val="006E4B47"/>
    <w:rsid w:val="006E4B89"/>
    <w:rsid w:val="006E4D61"/>
    <w:rsid w:val="006E4E18"/>
    <w:rsid w:val="006E4F0A"/>
    <w:rsid w:val="006E5282"/>
    <w:rsid w:val="006E53C3"/>
    <w:rsid w:val="006E541D"/>
    <w:rsid w:val="006E5611"/>
    <w:rsid w:val="006E574D"/>
    <w:rsid w:val="006E5872"/>
    <w:rsid w:val="006E59A5"/>
    <w:rsid w:val="006E5A8E"/>
    <w:rsid w:val="006E5BFD"/>
    <w:rsid w:val="006E5CFC"/>
    <w:rsid w:val="006E605E"/>
    <w:rsid w:val="006E6431"/>
    <w:rsid w:val="006E648E"/>
    <w:rsid w:val="006E659B"/>
    <w:rsid w:val="006E68DA"/>
    <w:rsid w:val="006E6C0C"/>
    <w:rsid w:val="006E6D77"/>
    <w:rsid w:val="006E6F57"/>
    <w:rsid w:val="006E715D"/>
    <w:rsid w:val="006E71EE"/>
    <w:rsid w:val="006E72CF"/>
    <w:rsid w:val="006E72E4"/>
    <w:rsid w:val="006E74C6"/>
    <w:rsid w:val="006E784F"/>
    <w:rsid w:val="006E7A0F"/>
    <w:rsid w:val="006E7A23"/>
    <w:rsid w:val="006E7AF5"/>
    <w:rsid w:val="006E7D18"/>
    <w:rsid w:val="006E7D21"/>
    <w:rsid w:val="006E7F21"/>
    <w:rsid w:val="006F0044"/>
    <w:rsid w:val="006F013D"/>
    <w:rsid w:val="006F0160"/>
    <w:rsid w:val="006F01E4"/>
    <w:rsid w:val="006F01F2"/>
    <w:rsid w:val="006F0227"/>
    <w:rsid w:val="006F0280"/>
    <w:rsid w:val="006F029B"/>
    <w:rsid w:val="006F037F"/>
    <w:rsid w:val="006F0587"/>
    <w:rsid w:val="006F070A"/>
    <w:rsid w:val="006F073E"/>
    <w:rsid w:val="006F07BB"/>
    <w:rsid w:val="006F0882"/>
    <w:rsid w:val="006F092B"/>
    <w:rsid w:val="006F0A2B"/>
    <w:rsid w:val="006F0A4B"/>
    <w:rsid w:val="006F0DE7"/>
    <w:rsid w:val="006F0E45"/>
    <w:rsid w:val="006F0F6D"/>
    <w:rsid w:val="006F113E"/>
    <w:rsid w:val="006F1359"/>
    <w:rsid w:val="006F14AA"/>
    <w:rsid w:val="006F151E"/>
    <w:rsid w:val="006F1578"/>
    <w:rsid w:val="006F15EB"/>
    <w:rsid w:val="006F164A"/>
    <w:rsid w:val="006F1682"/>
    <w:rsid w:val="006F16C7"/>
    <w:rsid w:val="006F18CF"/>
    <w:rsid w:val="006F198E"/>
    <w:rsid w:val="006F1DFB"/>
    <w:rsid w:val="006F2193"/>
    <w:rsid w:val="006F25CF"/>
    <w:rsid w:val="006F26D1"/>
    <w:rsid w:val="006F295E"/>
    <w:rsid w:val="006F29D1"/>
    <w:rsid w:val="006F2D10"/>
    <w:rsid w:val="006F2DB0"/>
    <w:rsid w:val="006F2F32"/>
    <w:rsid w:val="006F36EB"/>
    <w:rsid w:val="006F3883"/>
    <w:rsid w:val="006F397C"/>
    <w:rsid w:val="006F3CAA"/>
    <w:rsid w:val="006F3CE0"/>
    <w:rsid w:val="006F3D87"/>
    <w:rsid w:val="006F3E96"/>
    <w:rsid w:val="006F3F5C"/>
    <w:rsid w:val="006F3FF9"/>
    <w:rsid w:val="006F42FC"/>
    <w:rsid w:val="006F4388"/>
    <w:rsid w:val="006F4625"/>
    <w:rsid w:val="006F48BD"/>
    <w:rsid w:val="006F4906"/>
    <w:rsid w:val="006F49EF"/>
    <w:rsid w:val="006F4B7F"/>
    <w:rsid w:val="006F4E3F"/>
    <w:rsid w:val="006F4E4E"/>
    <w:rsid w:val="006F4F12"/>
    <w:rsid w:val="006F506B"/>
    <w:rsid w:val="006F50C5"/>
    <w:rsid w:val="006F50D4"/>
    <w:rsid w:val="006F5403"/>
    <w:rsid w:val="006F543E"/>
    <w:rsid w:val="006F5728"/>
    <w:rsid w:val="006F5A86"/>
    <w:rsid w:val="006F5A88"/>
    <w:rsid w:val="006F5B5C"/>
    <w:rsid w:val="006F5C41"/>
    <w:rsid w:val="006F5EC3"/>
    <w:rsid w:val="006F617A"/>
    <w:rsid w:val="006F626B"/>
    <w:rsid w:val="006F6384"/>
    <w:rsid w:val="006F6610"/>
    <w:rsid w:val="006F66ED"/>
    <w:rsid w:val="006F6739"/>
    <w:rsid w:val="006F6A4D"/>
    <w:rsid w:val="006F6C63"/>
    <w:rsid w:val="006F6F72"/>
    <w:rsid w:val="006F703A"/>
    <w:rsid w:val="006F71E6"/>
    <w:rsid w:val="006F71E7"/>
    <w:rsid w:val="006F759A"/>
    <w:rsid w:val="006F7876"/>
    <w:rsid w:val="006F7964"/>
    <w:rsid w:val="006F7A23"/>
    <w:rsid w:val="006F7AD0"/>
    <w:rsid w:val="006F7B39"/>
    <w:rsid w:val="006F7D35"/>
    <w:rsid w:val="0070004C"/>
    <w:rsid w:val="0070007E"/>
    <w:rsid w:val="0070025E"/>
    <w:rsid w:val="0070036C"/>
    <w:rsid w:val="0070039E"/>
    <w:rsid w:val="007004DE"/>
    <w:rsid w:val="00700506"/>
    <w:rsid w:val="0070064A"/>
    <w:rsid w:val="0070070D"/>
    <w:rsid w:val="00700758"/>
    <w:rsid w:val="007008EF"/>
    <w:rsid w:val="00700A5F"/>
    <w:rsid w:val="00700A7A"/>
    <w:rsid w:val="00700E05"/>
    <w:rsid w:val="00700EE9"/>
    <w:rsid w:val="007012B9"/>
    <w:rsid w:val="00701422"/>
    <w:rsid w:val="0070146D"/>
    <w:rsid w:val="007014F4"/>
    <w:rsid w:val="007015B6"/>
    <w:rsid w:val="0070161B"/>
    <w:rsid w:val="007016CD"/>
    <w:rsid w:val="00701741"/>
    <w:rsid w:val="0070182A"/>
    <w:rsid w:val="007018D6"/>
    <w:rsid w:val="00701A20"/>
    <w:rsid w:val="00701ADF"/>
    <w:rsid w:val="00701B02"/>
    <w:rsid w:val="00701C29"/>
    <w:rsid w:val="00701DA6"/>
    <w:rsid w:val="00701EFB"/>
    <w:rsid w:val="00701F02"/>
    <w:rsid w:val="00701F5E"/>
    <w:rsid w:val="0070229F"/>
    <w:rsid w:val="007022CF"/>
    <w:rsid w:val="0070234D"/>
    <w:rsid w:val="007024E2"/>
    <w:rsid w:val="00702638"/>
    <w:rsid w:val="007026C8"/>
    <w:rsid w:val="0070284B"/>
    <w:rsid w:val="00702AFE"/>
    <w:rsid w:val="007032CE"/>
    <w:rsid w:val="007033F0"/>
    <w:rsid w:val="00703444"/>
    <w:rsid w:val="00703710"/>
    <w:rsid w:val="00703856"/>
    <w:rsid w:val="007039D2"/>
    <w:rsid w:val="007039E8"/>
    <w:rsid w:val="00703B22"/>
    <w:rsid w:val="00703BC5"/>
    <w:rsid w:val="00703C14"/>
    <w:rsid w:val="00703C26"/>
    <w:rsid w:val="00703CFA"/>
    <w:rsid w:val="00703D49"/>
    <w:rsid w:val="00703DFD"/>
    <w:rsid w:val="00703FD2"/>
    <w:rsid w:val="007041AD"/>
    <w:rsid w:val="00704252"/>
    <w:rsid w:val="00704342"/>
    <w:rsid w:val="007043B3"/>
    <w:rsid w:val="00704563"/>
    <w:rsid w:val="00704881"/>
    <w:rsid w:val="00704921"/>
    <w:rsid w:val="00704ACC"/>
    <w:rsid w:val="00704B5B"/>
    <w:rsid w:val="00704D56"/>
    <w:rsid w:val="00704DB4"/>
    <w:rsid w:val="00704E4B"/>
    <w:rsid w:val="00704E65"/>
    <w:rsid w:val="00704FAC"/>
    <w:rsid w:val="00705201"/>
    <w:rsid w:val="0070525B"/>
    <w:rsid w:val="007052E7"/>
    <w:rsid w:val="0070535B"/>
    <w:rsid w:val="00705384"/>
    <w:rsid w:val="00705415"/>
    <w:rsid w:val="00705684"/>
    <w:rsid w:val="00705B96"/>
    <w:rsid w:val="00705CBE"/>
    <w:rsid w:val="00705F5E"/>
    <w:rsid w:val="00706041"/>
    <w:rsid w:val="0070605D"/>
    <w:rsid w:val="007060B8"/>
    <w:rsid w:val="00706151"/>
    <w:rsid w:val="00706162"/>
    <w:rsid w:val="0070622F"/>
    <w:rsid w:val="007062F5"/>
    <w:rsid w:val="007063AA"/>
    <w:rsid w:val="00707077"/>
    <w:rsid w:val="00707200"/>
    <w:rsid w:val="00707335"/>
    <w:rsid w:val="007076A4"/>
    <w:rsid w:val="007076E7"/>
    <w:rsid w:val="00707AAE"/>
    <w:rsid w:val="00707B72"/>
    <w:rsid w:val="00707DC8"/>
    <w:rsid w:val="00707E05"/>
    <w:rsid w:val="00707FA4"/>
    <w:rsid w:val="00710005"/>
    <w:rsid w:val="0071036B"/>
    <w:rsid w:val="00710675"/>
    <w:rsid w:val="007106F5"/>
    <w:rsid w:val="007107A1"/>
    <w:rsid w:val="0071088A"/>
    <w:rsid w:val="007108EF"/>
    <w:rsid w:val="00710A1F"/>
    <w:rsid w:val="00710E42"/>
    <w:rsid w:val="0071151C"/>
    <w:rsid w:val="007116C3"/>
    <w:rsid w:val="007117C9"/>
    <w:rsid w:val="00711C14"/>
    <w:rsid w:val="00711CF1"/>
    <w:rsid w:val="00711EC3"/>
    <w:rsid w:val="007120F0"/>
    <w:rsid w:val="007121C6"/>
    <w:rsid w:val="00712393"/>
    <w:rsid w:val="00712424"/>
    <w:rsid w:val="00712575"/>
    <w:rsid w:val="007127CA"/>
    <w:rsid w:val="00712893"/>
    <w:rsid w:val="007128AE"/>
    <w:rsid w:val="007129F8"/>
    <w:rsid w:val="00712AFB"/>
    <w:rsid w:val="00712E47"/>
    <w:rsid w:val="00712F9B"/>
    <w:rsid w:val="00712FDD"/>
    <w:rsid w:val="007138D0"/>
    <w:rsid w:val="00713941"/>
    <w:rsid w:val="00713C0A"/>
    <w:rsid w:val="00713C17"/>
    <w:rsid w:val="00713CBB"/>
    <w:rsid w:val="00713DD7"/>
    <w:rsid w:val="00714485"/>
    <w:rsid w:val="007149BD"/>
    <w:rsid w:val="00714A57"/>
    <w:rsid w:val="00714B00"/>
    <w:rsid w:val="00714BF2"/>
    <w:rsid w:val="00714E2A"/>
    <w:rsid w:val="007152BA"/>
    <w:rsid w:val="00715400"/>
    <w:rsid w:val="0071561C"/>
    <w:rsid w:val="00715679"/>
    <w:rsid w:val="00715694"/>
    <w:rsid w:val="007156BA"/>
    <w:rsid w:val="007156C2"/>
    <w:rsid w:val="0071578D"/>
    <w:rsid w:val="007158CC"/>
    <w:rsid w:val="00715A2F"/>
    <w:rsid w:val="00715D39"/>
    <w:rsid w:val="00716283"/>
    <w:rsid w:val="0071630D"/>
    <w:rsid w:val="00716419"/>
    <w:rsid w:val="007164D1"/>
    <w:rsid w:val="007167FA"/>
    <w:rsid w:val="00716A7A"/>
    <w:rsid w:val="00716AE9"/>
    <w:rsid w:val="00716B96"/>
    <w:rsid w:val="00716C5E"/>
    <w:rsid w:val="00716D13"/>
    <w:rsid w:val="00716E96"/>
    <w:rsid w:val="00716F0F"/>
    <w:rsid w:val="00716F88"/>
    <w:rsid w:val="00717390"/>
    <w:rsid w:val="0071766E"/>
    <w:rsid w:val="0071769C"/>
    <w:rsid w:val="007177B5"/>
    <w:rsid w:val="007179A6"/>
    <w:rsid w:val="007179DC"/>
    <w:rsid w:val="00717B6D"/>
    <w:rsid w:val="00717DE8"/>
    <w:rsid w:val="00717F77"/>
    <w:rsid w:val="00720009"/>
    <w:rsid w:val="00720052"/>
    <w:rsid w:val="00720108"/>
    <w:rsid w:val="0072031B"/>
    <w:rsid w:val="00720868"/>
    <w:rsid w:val="00720D5B"/>
    <w:rsid w:val="00720D98"/>
    <w:rsid w:val="00720E6F"/>
    <w:rsid w:val="00720FE7"/>
    <w:rsid w:val="00721121"/>
    <w:rsid w:val="00721138"/>
    <w:rsid w:val="00721540"/>
    <w:rsid w:val="007217EC"/>
    <w:rsid w:val="00721983"/>
    <w:rsid w:val="00721A3D"/>
    <w:rsid w:val="00721B84"/>
    <w:rsid w:val="00721B89"/>
    <w:rsid w:val="00721CF1"/>
    <w:rsid w:val="00721E25"/>
    <w:rsid w:val="00721FB6"/>
    <w:rsid w:val="007227D7"/>
    <w:rsid w:val="007229FF"/>
    <w:rsid w:val="00722B6D"/>
    <w:rsid w:val="00722D01"/>
    <w:rsid w:val="00722D2F"/>
    <w:rsid w:val="00722F6E"/>
    <w:rsid w:val="00722FEE"/>
    <w:rsid w:val="0072307F"/>
    <w:rsid w:val="0072317A"/>
    <w:rsid w:val="007233DB"/>
    <w:rsid w:val="007233FC"/>
    <w:rsid w:val="0072357D"/>
    <w:rsid w:val="007236BD"/>
    <w:rsid w:val="00723812"/>
    <w:rsid w:val="00723C50"/>
    <w:rsid w:val="00723ED6"/>
    <w:rsid w:val="007241B5"/>
    <w:rsid w:val="007241C1"/>
    <w:rsid w:val="007242D1"/>
    <w:rsid w:val="00724408"/>
    <w:rsid w:val="007244C8"/>
    <w:rsid w:val="007244F2"/>
    <w:rsid w:val="007245A4"/>
    <w:rsid w:val="00724704"/>
    <w:rsid w:val="007248A9"/>
    <w:rsid w:val="00724A0B"/>
    <w:rsid w:val="00724EC8"/>
    <w:rsid w:val="00724F25"/>
    <w:rsid w:val="007250AB"/>
    <w:rsid w:val="007252A1"/>
    <w:rsid w:val="007252E3"/>
    <w:rsid w:val="00725325"/>
    <w:rsid w:val="00725378"/>
    <w:rsid w:val="0072562D"/>
    <w:rsid w:val="007256C6"/>
    <w:rsid w:val="007257AB"/>
    <w:rsid w:val="00725901"/>
    <w:rsid w:val="00725AF3"/>
    <w:rsid w:val="00725B91"/>
    <w:rsid w:val="00725C5D"/>
    <w:rsid w:val="00725E2D"/>
    <w:rsid w:val="00725EA3"/>
    <w:rsid w:val="00725F52"/>
    <w:rsid w:val="0072606F"/>
    <w:rsid w:val="007261B3"/>
    <w:rsid w:val="007262DB"/>
    <w:rsid w:val="007263F3"/>
    <w:rsid w:val="007266F8"/>
    <w:rsid w:val="007267AF"/>
    <w:rsid w:val="00726882"/>
    <w:rsid w:val="00726A3D"/>
    <w:rsid w:val="00726A61"/>
    <w:rsid w:val="00726BCC"/>
    <w:rsid w:val="00726CA5"/>
    <w:rsid w:val="00726E3B"/>
    <w:rsid w:val="00726E57"/>
    <w:rsid w:val="00726EEB"/>
    <w:rsid w:val="007271C4"/>
    <w:rsid w:val="007271D4"/>
    <w:rsid w:val="007272E4"/>
    <w:rsid w:val="007274D3"/>
    <w:rsid w:val="00727564"/>
    <w:rsid w:val="00727775"/>
    <w:rsid w:val="0072779A"/>
    <w:rsid w:val="00727982"/>
    <w:rsid w:val="00727A7A"/>
    <w:rsid w:val="00727B49"/>
    <w:rsid w:val="00730023"/>
    <w:rsid w:val="007301D0"/>
    <w:rsid w:val="00730213"/>
    <w:rsid w:val="0073038F"/>
    <w:rsid w:val="00730477"/>
    <w:rsid w:val="007305D7"/>
    <w:rsid w:val="007308BB"/>
    <w:rsid w:val="0073093E"/>
    <w:rsid w:val="00730AC0"/>
    <w:rsid w:val="00730C8C"/>
    <w:rsid w:val="00730D6F"/>
    <w:rsid w:val="00730F32"/>
    <w:rsid w:val="00731090"/>
    <w:rsid w:val="007310E0"/>
    <w:rsid w:val="0073110C"/>
    <w:rsid w:val="0073129D"/>
    <w:rsid w:val="007314DE"/>
    <w:rsid w:val="00731522"/>
    <w:rsid w:val="00731CDE"/>
    <w:rsid w:val="00731D3C"/>
    <w:rsid w:val="00731E6D"/>
    <w:rsid w:val="00731FC2"/>
    <w:rsid w:val="007320AD"/>
    <w:rsid w:val="00732206"/>
    <w:rsid w:val="00732454"/>
    <w:rsid w:val="0073257D"/>
    <w:rsid w:val="007325B2"/>
    <w:rsid w:val="007325FA"/>
    <w:rsid w:val="00732601"/>
    <w:rsid w:val="00732626"/>
    <w:rsid w:val="0073267E"/>
    <w:rsid w:val="007329B8"/>
    <w:rsid w:val="00732B8A"/>
    <w:rsid w:val="00732D43"/>
    <w:rsid w:val="00732DA6"/>
    <w:rsid w:val="00732DB1"/>
    <w:rsid w:val="00732DBE"/>
    <w:rsid w:val="00732FAB"/>
    <w:rsid w:val="00733554"/>
    <w:rsid w:val="007335D7"/>
    <w:rsid w:val="007336EA"/>
    <w:rsid w:val="00733730"/>
    <w:rsid w:val="00733C38"/>
    <w:rsid w:val="00733D02"/>
    <w:rsid w:val="00733F20"/>
    <w:rsid w:val="00734084"/>
    <w:rsid w:val="00734351"/>
    <w:rsid w:val="00734BD3"/>
    <w:rsid w:val="00734C6E"/>
    <w:rsid w:val="00734D6C"/>
    <w:rsid w:val="0073508D"/>
    <w:rsid w:val="007350EE"/>
    <w:rsid w:val="007351AC"/>
    <w:rsid w:val="0073530D"/>
    <w:rsid w:val="007353E6"/>
    <w:rsid w:val="007354F9"/>
    <w:rsid w:val="007355D1"/>
    <w:rsid w:val="007357A0"/>
    <w:rsid w:val="007357C9"/>
    <w:rsid w:val="007357F4"/>
    <w:rsid w:val="007358BD"/>
    <w:rsid w:val="00735911"/>
    <w:rsid w:val="007359B4"/>
    <w:rsid w:val="00735C1E"/>
    <w:rsid w:val="00735CA6"/>
    <w:rsid w:val="00735D6A"/>
    <w:rsid w:val="00735D6C"/>
    <w:rsid w:val="00735EDA"/>
    <w:rsid w:val="00735EE1"/>
    <w:rsid w:val="00735F30"/>
    <w:rsid w:val="00735F9B"/>
    <w:rsid w:val="00736343"/>
    <w:rsid w:val="00736504"/>
    <w:rsid w:val="00736694"/>
    <w:rsid w:val="00736697"/>
    <w:rsid w:val="00736733"/>
    <w:rsid w:val="00736B6E"/>
    <w:rsid w:val="00736BA2"/>
    <w:rsid w:val="00736D8D"/>
    <w:rsid w:val="00736E4F"/>
    <w:rsid w:val="00736FDB"/>
    <w:rsid w:val="00737221"/>
    <w:rsid w:val="00737302"/>
    <w:rsid w:val="0073732D"/>
    <w:rsid w:val="00737A20"/>
    <w:rsid w:val="00737B8D"/>
    <w:rsid w:val="00737BA8"/>
    <w:rsid w:val="00737BFD"/>
    <w:rsid w:val="00737C13"/>
    <w:rsid w:val="00737E11"/>
    <w:rsid w:val="007402CC"/>
    <w:rsid w:val="007404FA"/>
    <w:rsid w:val="00740546"/>
    <w:rsid w:val="0074065D"/>
    <w:rsid w:val="00740697"/>
    <w:rsid w:val="007406B2"/>
    <w:rsid w:val="007408E0"/>
    <w:rsid w:val="00740995"/>
    <w:rsid w:val="007409FA"/>
    <w:rsid w:val="00740BDD"/>
    <w:rsid w:val="00740FC0"/>
    <w:rsid w:val="007410C9"/>
    <w:rsid w:val="00741213"/>
    <w:rsid w:val="007413C8"/>
    <w:rsid w:val="00741653"/>
    <w:rsid w:val="007417CA"/>
    <w:rsid w:val="00741819"/>
    <w:rsid w:val="0074194D"/>
    <w:rsid w:val="00741963"/>
    <w:rsid w:val="00741989"/>
    <w:rsid w:val="00741B5F"/>
    <w:rsid w:val="00741C3D"/>
    <w:rsid w:val="00741CE6"/>
    <w:rsid w:val="00741D47"/>
    <w:rsid w:val="007420FC"/>
    <w:rsid w:val="00742242"/>
    <w:rsid w:val="00742401"/>
    <w:rsid w:val="00742447"/>
    <w:rsid w:val="007425EB"/>
    <w:rsid w:val="00742795"/>
    <w:rsid w:val="00742A4E"/>
    <w:rsid w:val="00742BF0"/>
    <w:rsid w:val="00742D6A"/>
    <w:rsid w:val="00742DA0"/>
    <w:rsid w:val="00742FA9"/>
    <w:rsid w:val="00742FDE"/>
    <w:rsid w:val="0074327C"/>
    <w:rsid w:val="0074338E"/>
    <w:rsid w:val="00743A2D"/>
    <w:rsid w:val="00743AB2"/>
    <w:rsid w:val="00743AFF"/>
    <w:rsid w:val="00743B81"/>
    <w:rsid w:val="00743BFE"/>
    <w:rsid w:val="00743CDC"/>
    <w:rsid w:val="00743EEB"/>
    <w:rsid w:val="00744347"/>
    <w:rsid w:val="00744396"/>
    <w:rsid w:val="00744480"/>
    <w:rsid w:val="0074451D"/>
    <w:rsid w:val="00744584"/>
    <w:rsid w:val="0074466F"/>
    <w:rsid w:val="0074472D"/>
    <w:rsid w:val="0074485B"/>
    <w:rsid w:val="007448D5"/>
    <w:rsid w:val="007448FE"/>
    <w:rsid w:val="00744A12"/>
    <w:rsid w:val="00744CBE"/>
    <w:rsid w:val="00744EF9"/>
    <w:rsid w:val="0074542A"/>
    <w:rsid w:val="007456EF"/>
    <w:rsid w:val="007457AA"/>
    <w:rsid w:val="007458E6"/>
    <w:rsid w:val="00745B27"/>
    <w:rsid w:val="00745D56"/>
    <w:rsid w:val="00745E87"/>
    <w:rsid w:val="00745FCA"/>
    <w:rsid w:val="00745FDF"/>
    <w:rsid w:val="00746228"/>
    <w:rsid w:val="007462DB"/>
    <w:rsid w:val="00746324"/>
    <w:rsid w:val="007463B0"/>
    <w:rsid w:val="007464D0"/>
    <w:rsid w:val="007467C8"/>
    <w:rsid w:val="00746811"/>
    <w:rsid w:val="0074699E"/>
    <w:rsid w:val="007469D4"/>
    <w:rsid w:val="00746AC3"/>
    <w:rsid w:val="00746BD7"/>
    <w:rsid w:val="007475DC"/>
    <w:rsid w:val="007478D4"/>
    <w:rsid w:val="00747972"/>
    <w:rsid w:val="007479F9"/>
    <w:rsid w:val="00747AD4"/>
    <w:rsid w:val="00747B62"/>
    <w:rsid w:val="00747C35"/>
    <w:rsid w:val="00747C77"/>
    <w:rsid w:val="00747E13"/>
    <w:rsid w:val="00747E86"/>
    <w:rsid w:val="00747ED3"/>
    <w:rsid w:val="007500DD"/>
    <w:rsid w:val="00750280"/>
    <w:rsid w:val="007502DB"/>
    <w:rsid w:val="00750453"/>
    <w:rsid w:val="00750734"/>
    <w:rsid w:val="00750825"/>
    <w:rsid w:val="0075086E"/>
    <w:rsid w:val="00750C4C"/>
    <w:rsid w:val="00750D1A"/>
    <w:rsid w:val="00750D22"/>
    <w:rsid w:val="00750D98"/>
    <w:rsid w:val="00750DCE"/>
    <w:rsid w:val="0075101B"/>
    <w:rsid w:val="007510EB"/>
    <w:rsid w:val="00751447"/>
    <w:rsid w:val="0075152C"/>
    <w:rsid w:val="00751755"/>
    <w:rsid w:val="00751A0D"/>
    <w:rsid w:val="00751C16"/>
    <w:rsid w:val="00752094"/>
    <w:rsid w:val="00752146"/>
    <w:rsid w:val="0075258D"/>
    <w:rsid w:val="00752599"/>
    <w:rsid w:val="00752E06"/>
    <w:rsid w:val="00752E16"/>
    <w:rsid w:val="00752E80"/>
    <w:rsid w:val="0075303E"/>
    <w:rsid w:val="00753069"/>
    <w:rsid w:val="007532AB"/>
    <w:rsid w:val="007535C0"/>
    <w:rsid w:val="007536BA"/>
    <w:rsid w:val="007536FC"/>
    <w:rsid w:val="00753773"/>
    <w:rsid w:val="007538A7"/>
    <w:rsid w:val="007538F0"/>
    <w:rsid w:val="00753952"/>
    <w:rsid w:val="00753990"/>
    <w:rsid w:val="007539D6"/>
    <w:rsid w:val="00753B27"/>
    <w:rsid w:val="00753DA0"/>
    <w:rsid w:val="00753F0C"/>
    <w:rsid w:val="00753F16"/>
    <w:rsid w:val="00753FE5"/>
    <w:rsid w:val="007541CD"/>
    <w:rsid w:val="0075446A"/>
    <w:rsid w:val="007544FB"/>
    <w:rsid w:val="00754DEC"/>
    <w:rsid w:val="0075502E"/>
    <w:rsid w:val="007550A3"/>
    <w:rsid w:val="007551BF"/>
    <w:rsid w:val="007551DE"/>
    <w:rsid w:val="0075568B"/>
    <w:rsid w:val="0075581D"/>
    <w:rsid w:val="00755883"/>
    <w:rsid w:val="007558EF"/>
    <w:rsid w:val="00755B34"/>
    <w:rsid w:val="00755B9E"/>
    <w:rsid w:val="00755BBC"/>
    <w:rsid w:val="00755BD9"/>
    <w:rsid w:val="00755D9B"/>
    <w:rsid w:val="00756175"/>
    <w:rsid w:val="00756381"/>
    <w:rsid w:val="00756452"/>
    <w:rsid w:val="007564D0"/>
    <w:rsid w:val="007566F3"/>
    <w:rsid w:val="007566FD"/>
    <w:rsid w:val="007567E3"/>
    <w:rsid w:val="00756864"/>
    <w:rsid w:val="00756926"/>
    <w:rsid w:val="00756BA1"/>
    <w:rsid w:val="00756BAB"/>
    <w:rsid w:val="00756DEB"/>
    <w:rsid w:val="00756E6C"/>
    <w:rsid w:val="00756E83"/>
    <w:rsid w:val="007572B3"/>
    <w:rsid w:val="007573A0"/>
    <w:rsid w:val="007573AB"/>
    <w:rsid w:val="00757587"/>
    <w:rsid w:val="007576CE"/>
    <w:rsid w:val="007577BF"/>
    <w:rsid w:val="007579F3"/>
    <w:rsid w:val="00757A59"/>
    <w:rsid w:val="00757D44"/>
    <w:rsid w:val="00757FCA"/>
    <w:rsid w:val="007601B4"/>
    <w:rsid w:val="00760277"/>
    <w:rsid w:val="007603C0"/>
    <w:rsid w:val="00760506"/>
    <w:rsid w:val="00760513"/>
    <w:rsid w:val="0076051C"/>
    <w:rsid w:val="0076095C"/>
    <w:rsid w:val="00760ADA"/>
    <w:rsid w:val="00760B0C"/>
    <w:rsid w:val="00760B3E"/>
    <w:rsid w:val="00760B58"/>
    <w:rsid w:val="00760E5A"/>
    <w:rsid w:val="007610D9"/>
    <w:rsid w:val="00761136"/>
    <w:rsid w:val="0076124A"/>
    <w:rsid w:val="00761294"/>
    <w:rsid w:val="00761762"/>
    <w:rsid w:val="00761904"/>
    <w:rsid w:val="00761D3B"/>
    <w:rsid w:val="00761DEB"/>
    <w:rsid w:val="007622C0"/>
    <w:rsid w:val="00762587"/>
    <w:rsid w:val="0076283B"/>
    <w:rsid w:val="00762A92"/>
    <w:rsid w:val="00762B1C"/>
    <w:rsid w:val="00762BF6"/>
    <w:rsid w:val="00762C18"/>
    <w:rsid w:val="00762E9D"/>
    <w:rsid w:val="0076303F"/>
    <w:rsid w:val="007631D3"/>
    <w:rsid w:val="0076324C"/>
    <w:rsid w:val="00763316"/>
    <w:rsid w:val="007633C8"/>
    <w:rsid w:val="007634DF"/>
    <w:rsid w:val="007636D3"/>
    <w:rsid w:val="007639BA"/>
    <w:rsid w:val="00763A1A"/>
    <w:rsid w:val="00763B6E"/>
    <w:rsid w:val="00763DEE"/>
    <w:rsid w:val="00763F13"/>
    <w:rsid w:val="007640D8"/>
    <w:rsid w:val="007640ED"/>
    <w:rsid w:val="007642B9"/>
    <w:rsid w:val="00764305"/>
    <w:rsid w:val="007644C0"/>
    <w:rsid w:val="00764619"/>
    <w:rsid w:val="00764A17"/>
    <w:rsid w:val="00764B9B"/>
    <w:rsid w:val="00764D1D"/>
    <w:rsid w:val="00764DB4"/>
    <w:rsid w:val="00764DEC"/>
    <w:rsid w:val="00764F9A"/>
    <w:rsid w:val="00764FE7"/>
    <w:rsid w:val="0076507A"/>
    <w:rsid w:val="007651F4"/>
    <w:rsid w:val="0076524E"/>
    <w:rsid w:val="007653CC"/>
    <w:rsid w:val="007654A0"/>
    <w:rsid w:val="007656AD"/>
    <w:rsid w:val="007657A1"/>
    <w:rsid w:val="007657F4"/>
    <w:rsid w:val="007658DF"/>
    <w:rsid w:val="00765976"/>
    <w:rsid w:val="00765978"/>
    <w:rsid w:val="0076636E"/>
    <w:rsid w:val="00766653"/>
    <w:rsid w:val="007668FD"/>
    <w:rsid w:val="0076697C"/>
    <w:rsid w:val="00766A58"/>
    <w:rsid w:val="00766B1C"/>
    <w:rsid w:val="00766CC7"/>
    <w:rsid w:val="00766E5D"/>
    <w:rsid w:val="00766EDA"/>
    <w:rsid w:val="00767078"/>
    <w:rsid w:val="00767178"/>
    <w:rsid w:val="007672ED"/>
    <w:rsid w:val="007673B7"/>
    <w:rsid w:val="007674C7"/>
    <w:rsid w:val="007676C4"/>
    <w:rsid w:val="007676FF"/>
    <w:rsid w:val="00767A60"/>
    <w:rsid w:val="00767B28"/>
    <w:rsid w:val="00767D5F"/>
    <w:rsid w:val="00767E6B"/>
    <w:rsid w:val="00767F3F"/>
    <w:rsid w:val="007700A9"/>
    <w:rsid w:val="00770305"/>
    <w:rsid w:val="00770416"/>
    <w:rsid w:val="0077043E"/>
    <w:rsid w:val="007705AB"/>
    <w:rsid w:val="00770618"/>
    <w:rsid w:val="0077074F"/>
    <w:rsid w:val="00770764"/>
    <w:rsid w:val="007707AA"/>
    <w:rsid w:val="0077093A"/>
    <w:rsid w:val="00770ACB"/>
    <w:rsid w:val="00770AEA"/>
    <w:rsid w:val="00770CD3"/>
    <w:rsid w:val="00770D6C"/>
    <w:rsid w:val="00770E7F"/>
    <w:rsid w:val="007711FB"/>
    <w:rsid w:val="0077121C"/>
    <w:rsid w:val="007714BE"/>
    <w:rsid w:val="00771508"/>
    <w:rsid w:val="00771956"/>
    <w:rsid w:val="00771C70"/>
    <w:rsid w:val="00771D77"/>
    <w:rsid w:val="00771E08"/>
    <w:rsid w:val="00772249"/>
    <w:rsid w:val="007722BE"/>
    <w:rsid w:val="00772402"/>
    <w:rsid w:val="007724B8"/>
    <w:rsid w:val="0077265C"/>
    <w:rsid w:val="00772682"/>
    <w:rsid w:val="007727E6"/>
    <w:rsid w:val="00772AAF"/>
    <w:rsid w:val="00772C95"/>
    <w:rsid w:val="00772CD9"/>
    <w:rsid w:val="0077313F"/>
    <w:rsid w:val="0077346A"/>
    <w:rsid w:val="00773505"/>
    <w:rsid w:val="00773564"/>
    <w:rsid w:val="007736A0"/>
    <w:rsid w:val="0077374C"/>
    <w:rsid w:val="007737D4"/>
    <w:rsid w:val="00773825"/>
    <w:rsid w:val="00773B21"/>
    <w:rsid w:val="00773D12"/>
    <w:rsid w:val="00773D91"/>
    <w:rsid w:val="00774052"/>
    <w:rsid w:val="00774230"/>
    <w:rsid w:val="007743F8"/>
    <w:rsid w:val="00774448"/>
    <w:rsid w:val="0077463A"/>
    <w:rsid w:val="00774914"/>
    <w:rsid w:val="0077492D"/>
    <w:rsid w:val="00774AF5"/>
    <w:rsid w:val="00774B1E"/>
    <w:rsid w:val="00774BC7"/>
    <w:rsid w:val="00774CD3"/>
    <w:rsid w:val="00774DF3"/>
    <w:rsid w:val="007750E3"/>
    <w:rsid w:val="007750F7"/>
    <w:rsid w:val="0077537F"/>
    <w:rsid w:val="007753C4"/>
    <w:rsid w:val="0077561B"/>
    <w:rsid w:val="0077567E"/>
    <w:rsid w:val="007758C4"/>
    <w:rsid w:val="007759CF"/>
    <w:rsid w:val="00775C5B"/>
    <w:rsid w:val="00775D4E"/>
    <w:rsid w:val="00775DC5"/>
    <w:rsid w:val="00775F02"/>
    <w:rsid w:val="007763AA"/>
    <w:rsid w:val="007763E0"/>
    <w:rsid w:val="007764AB"/>
    <w:rsid w:val="00776595"/>
    <w:rsid w:val="0077663A"/>
    <w:rsid w:val="0077664E"/>
    <w:rsid w:val="0077697C"/>
    <w:rsid w:val="00776B20"/>
    <w:rsid w:val="00776B21"/>
    <w:rsid w:val="00776BC5"/>
    <w:rsid w:val="00776CD9"/>
    <w:rsid w:val="00776CF6"/>
    <w:rsid w:val="00776F7F"/>
    <w:rsid w:val="00777053"/>
    <w:rsid w:val="0077709D"/>
    <w:rsid w:val="007770B8"/>
    <w:rsid w:val="007771B9"/>
    <w:rsid w:val="007771EA"/>
    <w:rsid w:val="00777479"/>
    <w:rsid w:val="007775D3"/>
    <w:rsid w:val="00777603"/>
    <w:rsid w:val="00777882"/>
    <w:rsid w:val="00777D2E"/>
    <w:rsid w:val="00777D8A"/>
    <w:rsid w:val="00777E89"/>
    <w:rsid w:val="0077C46E"/>
    <w:rsid w:val="00780240"/>
    <w:rsid w:val="007803D9"/>
    <w:rsid w:val="007806F1"/>
    <w:rsid w:val="007808CC"/>
    <w:rsid w:val="007808F5"/>
    <w:rsid w:val="00780A96"/>
    <w:rsid w:val="00780BEB"/>
    <w:rsid w:val="00780F2A"/>
    <w:rsid w:val="007811A3"/>
    <w:rsid w:val="0078170C"/>
    <w:rsid w:val="0078189D"/>
    <w:rsid w:val="00781A1A"/>
    <w:rsid w:val="00781A6E"/>
    <w:rsid w:val="00781DE1"/>
    <w:rsid w:val="00781E67"/>
    <w:rsid w:val="00782072"/>
    <w:rsid w:val="00782221"/>
    <w:rsid w:val="00782332"/>
    <w:rsid w:val="00782408"/>
    <w:rsid w:val="00782600"/>
    <w:rsid w:val="00782C3F"/>
    <w:rsid w:val="00782CB0"/>
    <w:rsid w:val="00782EB8"/>
    <w:rsid w:val="007830EA"/>
    <w:rsid w:val="007831C8"/>
    <w:rsid w:val="00783283"/>
    <w:rsid w:val="00783583"/>
    <w:rsid w:val="00783596"/>
    <w:rsid w:val="007836C9"/>
    <w:rsid w:val="007838D5"/>
    <w:rsid w:val="00783A01"/>
    <w:rsid w:val="00783A45"/>
    <w:rsid w:val="00783AA7"/>
    <w:rsid w:val="00783B60"/>
    <w:rsid w:val="00783D5B"/>
    <w:rsid w:val="00783DE9"/>
    <w:rsid w:val="0078410C"/>
    <w:rsid w:val="00784863"/>
    <w:rsid w:val="00784AA5"/>
    <w:rsid w:val="00784AE6"/>
    <w:rsid w:val="00784B1A"/>
    <w:rsid w:val="00784C99"/>
    <w:rsid w:val="00784D3C"/>
    <w:rsid w:val="00784D60"/>
    <w:rsid w:val="00784F4A"/>
    <w:rsid w:val="00785289"/>
    <w:rsid w:val="007852E6"/>
    <w:rsid w:val="007852FF"/>
    <w:rsid w:val="007853D0"/>
    <w:rsid w:val="00785606"/>
    <w:rsid w:val="0078563C"/>
    <w:rsid w:val="007857BB"/>
    <w:rsid w:val="00785804"/>
    <w:rsid w:val="007858BF"/>
    <w:rsid w:val="00785A3B"/>
    <w:rsid w:val="00785A7E"/>
    <w:rsid w:val="00785CB7"/>
    <w:rsid w:val="00785CED"/>
    <w:rsid w:val="00785F06"/>
    <w:rsid w:val="00786016"/>
    <w:rsid w:val="0078612C"/>
    <w:rsid w:val="00786219"/>
    <w:rsid w:val="00786342"/>
    <w:rsid w:val="0078646C"/>
    <w:rsid w:val="0078654B"/>
    <w:rsid w:val="007867B4"/>
    <w:rsid w:val="0078685E"/>
    <w:rsid w:val="007869D1"/>
    <w:rsid w:val="00786B96"/>
    <w:rsid w:val="00786D53"/>
    <w:rsid w:val="00786D60"/>
    <w:rsid w:val="00786F01"/>
    <w:rsid w:val="007870FF"/>
    <w:rsid w:val="0078730E"/>
    <w:rsid w:val="00787362"/>
    <w:rsid w:val="00787782"/>
    <w:rsid w:val="00787862"/>
    <w:rsid w:val="00787947"/>
    <w:rsid w:val="00787D65"/>
    <w:rsid w:val="00787F1E"/>
    <w:rsid w:val="00790306"/>
    <w:rsid w:val="007903B1"/>
    <w:rsid w:val="0079043C"/>
    <w:rsid w:val="007907D0"/>
    <w:rsid w:val="00790838"/>
    <w:rsid w:val="00790A82"/>
    <w:rsid w:val="00790AAD"/>
    <w:rsid w:val="00790AFA"/>
    <w:rsid w:val="00790BE9"/>
    <w:rsid w:val="00790C10"/>
    <w:rsid w:val="00790C7A"/>
    <w:rsid w:val="00790D27"/>
    <w:rsid w:val="00790D79"/>
    <w:rsid w:val="0079106E"/>
    <w:rsid w:val="00791347"/>
    <w:rsid w:val="007913E2"/>
    <w:rsid w:val="007918B2"/>
    <w:rsid w:val="007918DA"/>
    <w:rsid w:val="00791A00"/>
    <w:rsid w:val="00791AD2"/>
    <w:rsid w:val="00791AE6"/>
    <w:rsid w:val="00791EAA"/>
    <w:rsid w:val="00792083"/>
    <w:rsid w:val="007920ED"/>
    <w:rsid w:val="0079211E"/>
    <w:rsid w:val="00792303"/>
    <w:rsid w:val="00792326"/>
    <w:rsid w:val="007923E9"/>
    <w:rsid w:val="007926BB"/>
    <w:rsid w:val="0079274E"/>
    <w:rsid w:val="00792917"/>
    <w:rsid w:val="00792D20"/>
    <w:rsid w:val="00792D52"/>
    <w:rsid w:val="00792D59"/>
    <w:rsid w:val="00793087"/>
    <w:rsid w:val="007932DC"/>
    <w:rsid w:val="00793301"/>
    <w:rsid w:val="00793608"/>
    <w:rsid w:val="007938F0"/>
    <w:rsid w:val="00793C76"/>
    <w:rsid w:val="00793CA0"/>
    <w:rsid w:val="00793E5C"/>
    <w:rsid w:val="00793E9D"/>
    <w:rsid w:val="00793F14"/>
    <w:rsid w:val="00794084"/>
    <w:rsid w:val="0079435A"/>
    <w:rsid w:val="007947A0"/>
    <w:rsid w:val="00794975"/>
    <w:rsid w:val="00794D53"/>
    <w:rsid w:val="00795187"/>
    <w:rsid w:val="0079539A"/>
    <w:rsid w:val="007953B1"/>
    <w:rsid w:val="0079542A"/>
    <w:rsid w:val="0079549D"/>
    <w:rsid w:val="0079559C"/>
    <w:rsid w:val="007956F9"/>
    <w:rsid w:val="00795D05"/>
    <w:rsid w:val="00795D1F"/>
    <w:rsid w:val="00795D6E"/>
    <w:rsid w:val="00795E22"/>
    <w:rsid w:val="00796418"/>
    <w:rsid w:val="007967B4"/>
    <w:rsid w:val="00796828"/>
    <w:rsid w:val="00796934"/>
    <w:rsid w:val="00796C91"/>
    <w:rsid w:val="00796D85"/>
    <w:rsid w:val="00796EA7"/>
    <w:rsid w:val="00797076"/>
    <w:rsid w:val="007971D4"/>
    <w:rsid w:val="007974E8"/>
    <w:rsid w:val="00797620"/>
    <w:rsid w:val="00797A23"/>
    <w:rsid w:val="00797B44"/>
    <w:rsid w:val="00797F79"/>
    <w:rsid w:val="007A0096"/>
    <w:rsid w:val="007A0442"/>
    <w:rsid w:val="007A055B"/>
    <w:rsid w:val="007A064A"/>
    <w:rsid w:val="007A068E"/>
    <w:rsid w:val="007A0961"/>
    <w:rsid w:val="007A0A3E"/>
    <w:rsid w:val="007A0D82"/>
    <w:rsid w:val="007A0D8B"/>
    <w:rsid w:val="007A0DB5"/>
    <w:rsid w:val="007A0F8B"/>
    <w:rsid w:val="007A109F"/>
    <w:rsid w:val="007A10B1"/>
    <w:rsid w:val="007A116C"/>
    <w:rsid w:val="007A11E0"/>
    <w:rsid w:val="007A158D"/>
    <w:rsid w:val="007A15B2"/>
    <w:rsid w:val="007A1601"/>
    <w:rsid w:val="007A1628"/>
    <w:rsid w:val="007A166F"/>
    <w:rsid w:val="007A1793"/>
    <w:rsid w:val="007A1824"/>
    <w:rsid w:val="007A18E8"/>
    <w:rsid w:val="007A18F9"/>
    <w:rsid w:val="007A194A"/>
    <w:rsid w:val="007A19AB"/>
    <w:rsid w:val="007A19B3"/>
    <w:rsid w:val="007A1B00"/>
    <w:rsid w:val="007A2375"/>
    <w:rsid w:val="007A238A"/>
    <w:rsid w:val="007A23D7"/>
    <w:rsid w:val="007A23DF"/>
    <w:rsid w:val="007A2541"/>
    <w:rsid w:val="007A287A"/>
    <w:rsid w:val="007A310E"/>
    <w:rsid w:val="007A32E3"/>
    <w:rsid w:val="007A3401"/>
    <w:rsid w:val="007A3683"/>
    <w:rsid w:val="007A3869"/>
    <w:rsid w:val="007A3F70"/>
    <w:rsid w:val="007A400E"/>
    <w:rsid w:val="007A410F"/>
    <w:rsid w:val="007A462B"/>
    <w:rsid w:val="007A48D5"/>
    <w:rsid w:val="007A4986"/>
    <w:rsid w:val="007A49B5"/>
    <w:rsid w:val="007A49DC"/>
    <w:rsid w:val="007A4A07"/>
    <w:rsid w:val="007A4D75"/>
    <w:rsid w:val="007A4E01"/>
    <w:rsid w:val="007A4F1B"/>
    <w:rsid w:val="007A51F9"/>
    <w:rsid w:val="007A532B"/>
    <w:rsid w:val="007A5330"/>
    <w:rsid w:val="007A5399"/>
    <w:rsid w:val="007A54BC"/>
    <w:rsid w:val="007A54BF"/>
    <w:rsid w:val="007A550A"/>
    <w:rsid w:val="007A5555"/>
    <w:rsid w:val="007A56E8"/>
    <w:rsid w:val="007A5703"/>
    <w:rsid w:val="007A5811"/>
    <w:rsid w:val="007A583F"/>
    <w:rsid w:val="007A5A8C"/>
    <w:rsid w:val="007A5AAE"/>
    <w:rsid w:val="007A5DA1"/>
    <w:rsid w:val="007A5DFA"/>
    <w:rsid w:val="007A614B"/>
    <w:rsid w:val="007A61B4"/>
    <w:rsid w:val="007A62CA"/>
    <w:rsid w:val="007A62F9"/>
    <w:rsid w:val="007A6383"/>
    <w:rsid w:val="007A63E6"/>
    <w:rsid w:val="007A6468"/>
    <w:rsid w:val="007A662A"/>
    <w:rsid w:val="007A6678"/>
    <w:rsid w:val="007A6948"/>
    <w:rsid w:val="007A69D4"/>
    <w:rsid w:val="007A6B2C"/>
    <w:rsid w:val="007A6B47"/>
    <w:rsid w:val="007A6BFB"/>
    <w:rsid w:val="007A6D12"/>
    <w:rsid w:val="007A7506"/>
    <w:rsid w:val="007A7604"/>
    <w:rsid w:val="007A76B7"/>
    <w:rsid w:val="007A777D"/>
    <w:rsid w:val="007A77B6"/>
    <w:rsid w:val="007A7853"/>
    <w:rsid w:val="007A795F"/>
    <w:rsid w:val="007A79D1"/>
    <w:rsid w:val="007A79EE"/>
    <w:rsid w:val="007A7C21"/>
    <w:rsid w:val="007A7E5A"/>
    <w:rsid w:val="007A7FD8"/>
    <w:rsid w:val="007B01E6"/>
    <w:rsid w:val="007B03C0"/>
    <w:rsid w:val="007B065C"/>
    <w:rsid w:val="007B06D3"/>
    <w:rsid w:val="007B07CE"/>
    <w:rsid w:val="007B096C"/>
    <w:rsid w:val="007B0A4A"/>
    <w:rsid w:val="007B0B5D"/>
    <w:rsid w:val="007B0CBD"/>
    <w:rsid w:val="007B0DA9"/>
    <w:rsid w:val="007B1075"/>
    <w:rsid w:val="007B1093"/>
    <w:rsid w:val="007B10AF"/>
    <w:rsid w:val="007B15AC"/>
    <w:rsid w:val="007B1681"/>
    <w:rsid w:val="007B191E"/>
    <w:rsid w:val="007B193B"/>
    <w:rsid w:val="007B19C5"/>
    <w:rsid w:val="007B1A00"/>
    <w:rsid w:val="007B1A21"/>
    <w:rsid w:val="007B1BD4"/>
    <w:rsid w:val="007B20AE"/>
    <w:rsid w:val="007B2179"/>
    <w:rsid w:val="007B23F3"/>
    <w:rsid w:val="007B2468"/>
    <w:rsid w:val="007B250F"/>
    <w:rsid w:val="007B2765"/>
    <w:rsid w:val="007B2783"/>
    <w:rsid w:val="007B2811"/>
    <w:rsid w:val="007B2888"/>
    <w:rsid w:val="007B289D"/>
    <w:rsid w:val="007B2C02"/>
    <w:rsid w:val="007B2C04"/>
    <w:rsid w:val="007B2C19"/>
    <w:rsid w:val="007B2C66"/>
    <w:rsid w:val="007B2D19"/>
    <w:rsid w:val="007B2EA6"/>
    <w:rsid w:val="007B31E2"/>
    <w:rsid w:val="007B32D7"/>
    <w:rsid w:val="007B33F1"/>
    <w:rsid w:val="007B3725"/>
    <w:rsid w:val="007B3B04"/>
    <w:rsid w:val="007B3E53"/>
    <w:rsid w:val="007B3F9F"/>
    <w:rsid w:val="007B407D"/>
    <w:rsid w:val="007B426D"/>
    <w:rsid w:val="007B4577"/>
    <w:rsid w:val="007B4613"/>
    <w:rsid w:val="007B4699"/>
    <w:rsid w:val="007B46FB"/>
    <w:rsid w:val="007B490F"/>
    <w:rsid w:val="007B4A1C"/>
    <w:rsid w:val="007B4D09"/>
    <w:rsid w:val="007B4DD5"/>
    <w:rsid w:val="007B4F22"/>
    <w:rsid w:val="007B4FFB"/>
    <w:rsid w:val="007B50C8"/>
    <w:rsid w:val="007B533B"/>
    <w:rsid w:val="007B5345"/>
    <w:rsid w:val="007B58BF"/>
    <w:rsid w:val="007B5E45"/>
    <w:rsid w:val="007B5F8C"/>
    <w:rsid w:val="007B60EE"/>
    <w:rsid w:val="007B61BA"/>
    <w:rsid w:val="007B622E"/>
    <w:rsid w:val="007B65D3"/>
    <w:rsid w:val="007B67DB"/>
    <w:rsid w:val="007B686E"/>
    <w:rsid w:val="007B6BDE"/>
    <w:rsid w:val="007B6BE6"/>
    <w:rsid w:val="007B6C28"/>
    <w:rsid w:val="007B6DBC"/>
    <w:rsid w:val="007B6EF5"/>
    <w:rsid w:val="007B7178"/>
    <w:rsid w:val="007B7374"/>
    <w:rsid w:val="007B7392"/>
    <w:rsid w:val="007B73DC"/>
    <w:rsid w:val="007B7448"/>
    <w:rsid w:val="007B770E"/>
    <w:rsid w:val="007B784D"/>
    <w:rsid w:val="007B7A4F"/>
    <w:rsid w:val="007B7B09"/>
    <w:rsid w:val="007B7C4B"/>
    <w:rsid w:val="007B7EE2"/>
    <w:rsid w:val="007B7F16"/>
    <w:rsid w:val="007B7F79"/>
    <w:rsid w:val="007C0172"/>
    <w:rsid w:val="007C0296"/>
    <w:rsid w:val="007C03DD"/>
    <w:rsid w:val="007C04B4"/>
    <w:rsid w:val="007C076E"/>
    <w:rsid w:val="007C0905"/>
    <w:rsid w:val="007C0B16"/>
    <w:rsid w:val="007C0EA0"/>
    <w:rsid w:val="007C1175"/>
    <w:rsid w:val="007C11F3"/>
    <w:rsid w:val="007C1240"/>
    <w:rsid w:val="007C12A0"/>
    <w:rsid w:val="007C164E"/>
    <w:rsid w:val="007C1775"/>
    <w:rsid w:val="007C18CB"/>
    <w:rsid w:val="007C1DC8"/>
    <w:rsid w:val="007C2052"/>
    <w:rsid w:val="007C21FA"/>
    <w:rsid w:val="007C249E"/>
    <w:rsid w:val="007C25A3"/>
    <w:rsid w:val="007C26FD"/>
    <w:rsid w:val="007C2758"/>
    <w:rsid w:val="007C2791"/>
    <w:rsid w:val="007C2B02"/>
    <w:rsid w:val="007C2D65"/>
    <w:rsid w:val="007C2D66"/>
    <w:rsid w:val="007C2D9B"/>
    <w:rsid w:val="007C2E97"/>
    <w:rsid w:val="007C2F6F"/>
    <w:rsid w:val="007C2FB8"/>
    <w:rsid w:val="007C311E"/>
    <w:rsid w:val="007C3182"/>
    <w:rsid w:val="007C3685"/>
    <w:rsid w:val="007C372C"/>
    <w:rsid w:val="007C3892"/>
    <w:rsid w:val="007C394B"/>
    <w:rsid w:val="007C3A13"/>
    <w:rsid w:val="007C3BB0"/>
    <w:rsid w:val="007C3CFD"/>
    <w:rsid w:val="007C3DB4"/>
    <w:rsid w:val="007C3E32"/>
    <w:rsid w:val="007C4086"/>
    <w:rsid w:val="007C432A"/>
    <w:rsid w:val="007C4395"/>
    <w:rsid w:val="007C456B"/>
    <w:rsid w:val="007C47DA"/>
    <w:rsid w:val="007C484B"/>
    <w:rsid w:val="007C4A78"/>
    <w:rsid w:val="007C4BF7"/>
    <w:rsid w:val="007C4F9B"/>
    <w:rsid w:val="007C509A"/>
    <w:rsid w:val="007C519F"/>
    <w:rsid w:val="007C51AC"/>
    <w:rsid w:val="007C535A"/>
    <w:rsid w:val="007C5367"/>
    <w:rsid w:val="007C53EA"/>
    <w:rsid w:val="007C5467"/>
    <w:rsid w:val="007C54F5"/>
    <w:rsid w:val="007C5AF0"/>
    <w:rsid w:val="007C5B41"/>
    <w:rsid w:val="007C5DE0"/>
    <w:rsid w:val="007C5E4D"/>
    <w:rsid w:val="007C5EA5"/>
    <w:rsid w:val="007C5EFF"/>
    <w:rsid w:val="007C6381"/>
    <w:rsid w:val="007C664D"/>
    <w:rsid w:val="007C6A02"/>
    <w:rsid w:val="007C6A87"/>
    <w:rsid w:val="007C6C61"/>
    <w:rsid w:val="007C6CCD"/>
    <w:rsid w:val="007C6E06"/>
    <w:rsid w:val="007C6F78"/>
    <w:rsid w:val="007C6FFF"/>
    <w:rsid w:val="007C7118"/>
    <w:rsid w:val="007C76CE"/>
    <w:rsid w:val="007C786F"/>
    <w:rsid w:val="007C7889"/>
    <w:rsid w:val="007C7E89"/>
    <w:rsid w:val="007C7FB8"/>
    <w:rsid w:val="007CDF74"/>
    <w:rsid w:val="007D0015"/>
    <w:rsid w:val="007D00BB"/>
    <w:rsid w:val="007D00C3"/>
    <w:rsid w:val="007D019D"/>
    <w:rsid w:val="007D0285"/>
    <w:rsid w:val="007D02F0"/>
    <w:rsid w:val="007D0381"/>
    <w:rsid w:val="007D03FD"/>
    <w:rsid w:val="007D04EC"/>
    <w:rsid w:val="007D0555"/>
    <w:rsid w:val="007D0685"/>
    <w:rsid w:val="007D074E"/>
    <w:rsid w:val="007D08A8"/>
    <w:rsid w:val="007D0A06"/>
    <w:rsid w:val="007D0B97"/>
    <w:rsid w:val="007D0CD6"/>
    <w:rsid w:val="007D0CF9"/>
    <w:rsid w:val="007D0D0A"/>
    <w:rsid w:val="007D0DFF"/>
    <w:rsid w:val="007D0E00"/>
    <w:rsid w:val="007D0F90"/>
    <w:rsid w:val="007D1098"/>
    <w:rsid w:val="007D11B7"/>
    <w:rsid w:val="007D1273"/>
    <w:rsid w:val="007D12A4"/>
    <w:rsid w:val="007D12CD"/>
    <w:rsid w:val="007D12F9"/>
    <w:rsid w:val="007D1345"/>
    <w:rsid w:val="007D1968"/>
    <w:rsid w:val="007D1B99"/>
    <w:rsid w:val="007D1BEE"/>
    <w:rsid w:val="007D1FD1"/>
    <w:rsid w:val="007D2063"/>
    <w:rsid w:val="007D2095"/>
    <w:rsid w:val="007D2171"/>
    <w:rsid w:val="007D221D"/>
    <w:rsid w:val="007D2422"/>
    <w:rsid w:val="007D24A2"/>
    <w:rsid w:val="007D24D4"/>
    <w:rsid w:val="007D25E6"/>
    <w:rsid w:val="007D2716"/>
    <w:rsid w:val="007D293E"/>
    <w:rsid w:val="007D29F3"/>
    <w:rsid w:val="007D2B6A"/>
    <w:rsid w:val="007D2D1C"/>
    <w:rsid w:val="007D2F58"/>
    <w:rsid w:val="007D3128"/>
    <w:rsid w:val="007D3154"/>
    <w:rsid w:val="007D320C"/>
    <w:rsid w:val="007D328A"/>
    <w:rsid w:val="007D329E"/>
    <w:rsid w:val="007D33F5"/>
    <w:rsid w:val="007D34F7"/>
    <w:rsid w:val="007D372B"/>
    <w:rsid w:val="007D381E"/>
    <w:rsid w:val="007D3947"/>
    <w:rsid w:val="007D396F"/>
    <w:rsid w:val="007D39A5"/>
    <w:rsid w:val="007D3AA2"/>
    <w:rsid w:val="007D3C7F"/>
    <w:rsid w:val="007D3F14"/>
    <w:rsid w:val="007D4173"/>
    <w:rsid w:val="007D433F"/>
    <w:rsid w:val="007D4593"/>
    <w:rsid w:val="007D460E"/>
    <w:rsid w:val="007D48C5"/>
    <w:rsid w:val="007D492D"/>
    <w:rsid w:val="007D4A72"/>
    <w:rsid w:val="007D4BA5"/>
    <w:rsid w:val="007D4FC4"/>
    <w:rsid w:val="007D541C"/>
    <w:rsid w:val="007D55B5"/>
    <w:rsid w:val="007D5634"/>
    <w:rsid w:val="007D5C1C"/>
    <w:rsid w:val="007D6241"/>
    <w:rsid w:val="007D6338"/>
    <w:rsid w:val="007D651E"/>
    <w:rsid w:val="007D6678"/>
    <w:rsid w:val="007D66D8"/>
    <w:rsid w:val="007D67DE"/>
    <w:rsid w:val="007D6805"/>
    <w:rsid w:val="007D6A9D"/>
    <w:rsid w:val="007D6B5B"/>
    <w:rsid w:val="007D6BD9"/>
    <w:rsid w:val="007D6C6C"/>
    <w:rsid w:val="007D6D68"/>
    <w:rsid w:val="007D6ED2"/>
    <w:rsid w:val="007D6F04"/>
    <w:rsid w:val="007D70D6"/>
    <w:rsid w:val="007D7115"/>
    <w:rsid w:val="007D713F"/>
    <w:rsid w:val="007D71E8"/>
    <w:rsid w:val="007D72E5"/>
    <w:rsid w:val="007D74BC"/>
    <w:rsid w:val="007D759E"/>
    <w:rsid w:val="007D7763"/>
    <w:rsid w:val="007D77AA"/>
    <w:rsid w:val="007D7871"/>
    <w:rsid w:val="007D7922"/>
    <w:rsid w:val="007D7983"/>
    <w:rsid w:val="007D7AAE"/>
    <w:rsid w:val="007D7B81"/>
    <w:rsid w:val="007D7C44"/>
    <w:rsid w:val="007D7D0A"/>
    <w:rsid w:val="007D7D72"/>
    <w:rsid w:val="007D7DF6"/>
    <w:rsid w:val="007D7E3D"/>
    <w:rsid w:val="007E0231"/>
    <w:rsid w:val="007E03C4"/>
    <w:rsid w:val="007E0490"/>
    <w:rsid w:val="007E0585"/>
    <w:rsid w:val="007E093F"/>
    <w:rsid w:val="007E0A13"/>
    <w:rsid w:val="007E0BC3"/>
    <w:rsid w:val="007E0CBE"/>
    <w:rsid w:val="007E0D64"/>
    <w:rsid w:val="007E0F6A"/>
    <w:rsid w:val="007E11C7"/>
    <w:rsid w:val="007E15BF"/>
    <w:rsid w:val="007E15DC"/>
    <w:rsid w:val="007E1A01"/>
    <w:rsid w:val="007E1AD6"/>
    <w:rsid w:val="007E1AE2"/>
    <w:rsid w:val="007E1CBC"/>
    <w:rsid w:val="007E1F99"/>
    <w:rsid w:val="007E2087"/>
    <w:rsid w:val="007E2166"/>
    <w:rsid w:val="007E22E3"/>
    <w:rsid w:val="007E2551"/>
    <w:rsid w:val="007E294F"/>
    <w:rsid w:val="007E299C"/>
    <w:rsid w:val="007E29C7"/>
    <w:rsid w:val="007E2CD4"/>
    <w:rsid w:val="007E2F7E"/>
    <w:rsid w:val="007E2FC1"/>
    <w:rsid w:val="007E30FA"/>
    <w:rsid w:val="007E316F"/>
    <w:rsid w:val="007E317F"/>
    <w:rsid w:val="007E338C"/>
    <w:rsid w:val="007E34B7"/>
    <w:rsid w:val="007E35BD"/>
    <w:rsid w:val="007E37E0"/>
    <w:rsid w:val="007E3924"/>
    <w:rsid w:val="007E3999"/>
    <w:rsid w:val="007E39F0"/>
    <w:rsid w:val="007E3B96"/>
    <w:rsid w:val="007E3C79"/>
    <w:rsid w:val="007E3D2C"/>
    <w:rsid w:val="007E3E00"/>
    <w:rsid w:val="007E40C8"/>
    <w:rsid w:val="007E4123"/>
    <w:rsid w:val="007E4147"/>
    <w:rsid w:val="007E41EA"/>
    <w:rsid w:val="007E431A"/>
    <w:rsid w:val="007E4391"/>
    <w:rsid w:val="007E446E"/>
    <w:rsid w:val="007E4528"/>
    <w:rsid w:val="007E48F9"/>
    <w:rsid w:val="007E49FE"/>
    <w:rsid w:val="007E4CD9"/>
    <w:rsid w:val="007E4CF8"/>
    <w:rsid w:val="007E5003"/>
    <w:rsid w:val="007E54F3"/>
    <w:rsid w:val="007E5914"/>
    <w:rsid w:val="007E5B0B"/>
    <w:rsid w:val="007E5C42"/>
    <w:rsid w:val="007E5D1A"/>
    <w:rsid w:val="007E604D"/>
    <w:rsid w:val="007E616E"/>
    <w:rsid w:val="007E6179"/>
    <w:rsid w:val="007E625C"/>
    <w:rsid w:val="007E65AA"/>
    <w:rsid w:val="007E664A"/>
    <w:rsid w:val="007E66FC"/>
    <w:rsid w:val="007E683A"/>
    <w:rsid w:val="007E68D7"/>
    <w:rsid w:val="007E6B7F"/>
    <w:rsid w:val="007E6D64"/>
    <w:rsid w:val="007E6EC1"/>
    <w:rsid w:val="007E6F94"/>
    <w:rsid w:val="007E6FF5"/>
    <w:rsid w:val="007E7041"/>
    <w:rsid w:val="007E7360"/>
    <w:rsid w:val="007E73E5"/>
    <w:rsid w:val="007E749A"/>
    <w:rsid w:val="007E75B9"/>
    <w:rsid w:val="007E7769"/>
    <w:rsid w:val="007E7AC9"/>
    <w:rsid w:val="007E7CFB"/>
    <w:rsid w:val="007E7E9E"/>
    <w:rsid w:val="007E7FEA"/>
    <w:rsid w:val="007F0152"/>
    <w:rsid w:val="007F016F"/>
    <w:rsid w:val="007F0447"/>
    <w:rsid w:val="007F06A9"/>
    <w:rsid w:val="007F0748"/>
    <w:rsid w:val="007F075A"/>
    <w:rsid w:val="007F0846"/>
    <w:rsid w:val="007F085A"/>
    <w:rsid w:val="007F08C9"/>
    <w:rsid w:val="007F09E1"/>
    <w:rsid w:val="007F0D51"/>
    <w:rsid w:val="007F0D63"/>
    <w:rsid w:val="007F0E1A"/>
    <w:rsid w:val="007F1111"/>
    <w:rsid w:val="007F1506"/>
    <w:rsid w:val="007F1629"/>
    <w:rsid w:val="007F16F7"/>
    <w:rsid w:val="007F1AA3"/>
    <w:rsid w:val="007F1B1B"/>
    <w:rsid w:val="007F1D49"/>
    <w:rsid w:val="007F1E7F"/>
    <w:rsid w:val="007F2278"/>
    <w:rsid w:val="007F237B"/>
    <w:rsid w:val="007F23F2"/>
    <w:rsid w:val="007F2421"/>
    <w:rsid w:val="007F25F5"/>
    <w:rsid w:val="007F2704"/>
    <w:rsid w:val="007F2740"/>
    <w:rsid w:val="007F2869"/>
    <w:rsid w:val="007F29C2"/>
    <w:rsid w:val="007F2B38"/>
    <w:rsid w:val="007F2D39"/>
    <w:rsid w:val="007F2D45"/>
    <w:rsid w:val="007F2E11"/>
    <w:rsid w:val="007F2F2E"/>
    <w:rsid w:val="007F2FB5"/>
    <w:rsid w:val="007F303E"/>
    <w:rsid w:val="007F3087"/>
    <w:rsid w:val="007F310F"/>
    <w:rsid w:val="007F3195"/>
    <w:rsid w:val="007F329B"/>
    <w:rsid w:val="007F330D"/>
    <w:rsid w:val="007F3394"/>
    <w:rsid w:val="007F3476"/>
    <w:rsid w:val="007F348A"/>
    <w:rsid w:val="007F34A7"/>
    <w:rsid w:val="007F3699"/>
    <w:rsid w:val="007F3806"/>
    <w:rsid w:val="007F3D37"/>
    <w:rsid w:val="007F3E0D"/>
    <w:rsid w:val="007F3E4A"/>
    <w:rsid w:val="007F40F4"/>
    <w:rsid w:val="007F4187"/>
    <w:rsid w:val="007F418F"/>
    <w:rsid w:val="007F43AA"/>
    <w:rsid w:val="007F4430"/>
    <w:rsid w:val="007F4478"/>
    <w:rsid w:val="007F479E"/>
    <w:rsid w:val="007F49C2"/>
    <w:rsid w:val="007F4AAB"/>
    <w:rsid w:val="007F4B43"/>
    <w:rsid w:val="007F4C1B"/>
    <w:rsid w:val="007F4E4B"/>
    <w:rsid w:val="007F51E9"/>
    <w:rsid w:val="007F520B"/>
    <w:rsid w:val="007F5291"/>
    <w:rsid w:val="007F551B"/>
    <w:rsid w:val="007F559B"/>
    <w:rsid w:val="007F5695"/>
    <w:rsid w:val="007F581F"/>
    <w:rsid w:val="007F58EF"/>
    <w:rsid w:val="007F59CA"/>
    <w:rsid w:val="007F5CD8"/>
    <w:rsid w:val="007F5D8C"/>
    <w:rsid w:val="007F5E77"/>
    <w:rsid w:val="007F609C"/>
    <w:rsid w:val="007F6144"/>
    <w:rsid w:val="007F65FA"/>
    <w:rsid w:val="007F664F"/>
    <w:rsid w:val="007F667A"/>
    <w:rsid w:val="007F69BB"/>
    <w:rsid w:val="007F6AAD"/>
    <w:rsid w:val="007F6B1F"/>
    <w:rsid w:val="007F6BA4"/>
    <w:rsid w:val="007F6C2D"/>
    <w:rsid w:val="007F6CF0"/>
    <w:rsid w:val="007F6EB4"/>
    <w:rsid w:val="007F6EC0"/>
    <w:rsid w:val="007F6EF9"/>
    <w:rsid w:val="007F6FDE"/>
    <w:rsid w:val="007F7090"/>
    <w:rsid w:val="007F711F"/>
    <w:rsid w:val="007F7163"/>
    <w:rsid w:val="007F71EE"/>
    <w:rsid w:val="007F72FC"/>
    <w:rsid w:val="007F773F"/>
    <w:rsid w:val="007F789A"/>
    <w:rsid w:val="007F79E2"/>
    <w:rsid w:val="007F7AC3"/>
    <w:rsid w:val="007F7BE0"/>
    <w:rsid w:val="007F7C12"/>
    <w:rsid w:val="007F7E45"/>
    <w:rsid w:val="007F7FB6"/>
    <w:rsid w:val="00800042"/>
    <w:rsid w:val="0080004D"/>
    <w:rsid w:val="008003B5"/>
    <w:rsid w:val="0080067C"/>
    <w:rsid w:val="00800699"/>
    <w:rsid w:val="008008CC"/>
    <w:rsid w:val="0080098D"/>
    <w:rsid w:val="008009E1"/>
    <w:rsid w:val="00800AA7"/>
    <w:rsid w:val="00800BCE"/>
    <w:rsid w:val="00800D45"/>
    <w:rsid w:val="00800D9A"/>
    <w:rsid w:val="00800F42"/>
    <w:rsid w:val="00801091"/>
    <w:rsid w:val="0080126F"/>
    <w:rsid w:val="008015A6"/>
    <w:rsid w:val="008015DE"/>
    <w:rsid w:val="008016C3"/>
    <w:rsid w:val="00801A05"/>
    <w:rsid w:val="00801C50"/>
    <w:rsid w:val="00801C92"/>
    <w:rsid w:val="00801DF6"/>
    <w:rsid w:val="00801FBF"/>
    <w:rsid w:val="0080220C"/>
    <w:rsid w:val="008024F0"/>
    <w:rsid w:val="008027CD"/>
    <w:rsid w:val="00802A40"/>
    <w:rsid w:val="00802AEB"/>
    <w:rsid w:val="00802B13"/>
    <w:rsid w:val="00802B8D"/>
    <w:rsid w:val="00802B9B"/>
    <w:rsid w:val="00802DB2"/>
    <w:rsid w:val="00802DC6"/>
    <w:rsid w:val="00802F96"/>
    <w:rsid w:val="00802FA4"/>
    <w:rsid w:val="00802FC7"/>
    <w:rsid w:val="008030A9"/>
    <w:rsid w:val="008030C9"/>
    <w:rsid w:val="0080326B"/>
    <w:rsid w:val="0080329D"/>
    <w:rsid w:val="0080359B"/>
    <w:rsid w:val="008036FD"/>
    <w:rsid w:val="0080379F"/>
    <w:rsid w:val="00803850"/>
    <w:rsid w:val="008038ED"/>
    <w:rsid w:val="008039F4"/>
    <w:rsid w:val="00803A61"/>
    <w:rsid w:val="00804061"/>
    <w:rsid w:val="00804493"/>
    <w:rsid w:val="00804834"/>
    <w:rsid w:val="00804960"/>
    <w:rsid w:val="00804B3B"/>
    <w:rsid w:val="00804D22"/>
    <w:rsid w:val="00804D34"/>
    <w:rsid w:val="00804DA7"/>
    <w:rsid w:val="0080513E"/>
    <w:rsid w:val="00805161"/>
    <w:rsid w:val="0080519D"/>
    <w:rsid w:val="00805680"/>
    <w:rsid w:val="00805887"/>
    <w:rsid w:val="00805A67"/>
    <w:rsid w:val="00805BB3"/>
    <w:rsid w:val="00805CA4"/>
    <w:rsid w:val="00805D8A"/>
    <w:rsid w:val="00805EF0"/>
    <w:rsid w:val="008061A9"/>
    <w:rsid w:val="0080627F"/>
    <w:rsid w:val="0080647B"/>
    <w:rsid w:val="008066A5"/>
    <w:rsid w:val="0080671C"/>
    <w:rsid w:val="0080673F"/>
    <w:rsid w:val="0080675C"/>
    <w:rsid w:val="00806AAA"/>
    <w:rsid w:val="00806BBF"/>
    <w:rsid w:val="00806BFA"/>
    <w:rsid w:val="00806CB5"/>
    <w:rsid w:val="00806F7B"/>
    <w:rsid w:val="0080700B"/>
    <w:rsid w:val="00807127"/>
    <w:rsid w:val="00807185"/>
    <w:rsid w:val="0080738D"/>
    <w:rsid w:val="00807547"/>
    <w:rsid w:val="00807627"/>
    <w:rsid w:val="00807843"/>
    <w:rsid w:val="00807D29"/>
    <w:rsid w:val="00807E62"/>
    <w:rsid w:val="00807F6F"/>
    <w:rsid w:val="0081003E"/>
    <w:rsid w:val="008100D6"/>
    <w:rsid w:val="0081031C"/>
    <w:rsid w:val="00810456"/>
    <w:rsid w:val="00810595"/>
    <w:rsid w:val="0081072B"/>
    <w:rsid w:val="00810739"/>
    <w:rsid w:val="0081091B"/>
    <w:rsid w:val="00810CBA"/>
    <w:rsid w:val="00810EE5"/>
    <w:rsid w:val="008110EF"/>
    <w:rsid w:val="008110FE"/>
    <w:rsid w:val="00811150"/>
    <w:rsid w:val="008111BA"/>
    <w:rsid w:val="008112CB"/>
    <w:rsid w:val="008112F5"/>
    <w:rsid w:val="00811476"/>
    <w:rsid w:val="008114A3"/>
    <w:rsid w:val="008114D8"/>
    <w:rsid w:val="008116B9"/>
    <w:rsid w:val="0081173D"/>
    <w:rsid w:val="00811795"/>
    <w:rsid w:val="0081187E"/>
    <w:rsid w:val="008118B9"/>
    <w:rsid w:val="008119E9"/>
    <w:rsid w:val="00811A2D"/>
    <w:rsid w:val="00811EE3"/>
    <w:rsid w:val="00811F00"/>
    <w:rsid w:val="0081223D"/>
    <w:rsid w:val="00812698"/>
    <w:rsid w:val="008126ED"/>
    <w:rsid w:val="00812997"/>
    <w:rsid w:val="00812D5D"/>
    <w:rsid w:val="00813117"/>
    <w:rsid w:val="0081348E"/>
    <w:rsid w:val="008134BA"/>
    <w:rsid w:val="00813519"/>
    <w:rsid w:val="00813592"/>
    <w:rsid w:val="008140C6"/>
    <w:rsid w:val="00814202"/>
    <w:rsid w:val="0081485E"/>
    <w:rsid w:val="00814A48"/>
    <w:rsid w:val="00814A55"/>
    <w:rsid w:val="00814BE6"/>
    <w:rsid w:val="00814C42"/>
    <w:rsid w:val="00814D9B"/>
    <w:rsid w:val="00814F08"/>
    <w:rsid w:val="00815899"/>
    <w:rsid w:val="008158D2"/>
    <w:rsid w:val="00815903"/>
    <w:rsid w:val="00815AD7"/>
    <w:rsid w:val="00815D9F"/>
    <w:rsid w:val="00815DEC"/>
    <w:rsid w:val="00815E03"/>
    <w:rsid w:val="00815F3B"/>
    <w:rsid w:val="00816030"/>
    <w:rsid w:val="00816201"/>
    <w:rsid w:val="008163BB"/>
    <w:rsid w:val="008164C2"/>
    <w:rsid w:val="008165BF"/>
    <w:rsid w:val="008167BA"/>
    <w:rsid w:val="008167C8"/>
    <w:rsid w:val="008167F9"/>
    <w:rsid w:val="00816840"/>
    <w:rsid w:val="008168ED"/>
    <w:rsid w:val="00816981"/>
    <w:rsid w:val="00816ADF"/>
    <w:rsid w:val="00816E72"/>
    <w:rsid w:val="00816EDB"/>
    <w:rsid w:val="0081723C"/>
    <w:rsid w:val="00817277"/>
    <w:rsid w:val="0081757D"/>
    <w:rsid w:val="00817BFB"/>
    <w:rsid w:val="00817D39"/>
    <w:rsid w:val="00817E49"/>
    <w:rsid w:val="00817E70"/>
    <w:rsid w:val="00820288"/>
    <w:rsid w:val="00820400"/>
    <w:rsid w:val="0082055A"/>
    <w:rsid w:val="00820BA6"/>
    <w:rsid w:val="00820D66"/>
    <w:rsid w:val="00820F8C"/>
    <w:rsid w:val="008210D4"/>
    <w:rsid w:val="0082159F"/>
    <w:rsid w:val="00821903"/>
    <w:rsid w:val="00821DBB"/>
    <w:rsid w:val="00821E82"/>
    <w:rsid w:val="00822044"/>
    <w:rsid w:val="0082213F"/>
    <w:rsid w:val="00822261"/>
    <w:rsid w:val="008223FA"/>
    <w:rsid w:val="008225AD"/>
    <w:rsid w:val="0082261F"/>
    <w:rsid w:val="00822689"/>
    <w:rsid w:val="00822763"/>
    <w:rsid w:val="00822A91"/>
    <w:rsid w:val="00822BAE"/>
    <w:rsid w:val="00822CB1"/>
    <w:rsid w:val="00822CC7"/>
    <w:rsid w:val="00822D40"/>
    <w:rsid w:val="00822D45"/>
    <w:rsid w:val="00822D5F"/>
    <w:rsid w:val="00822E7C"/>
    <w:rsid w:val="00823082"/>
    <w:rsid w:val="008230B0"/>
    <w:rsid w:val="008231BF"/>
    <w:rsid w:val="008233C1"/>
    <w:rsid w:val="0082356A"/>
    <w:rsid w:val="00823693"/>
    <w:rsid w:val="00823BA8"/>
    <w:rsid w:val="00823BE8"/>
    <w:rsid w:val="00824409"/>
    <w:rsid w:val="0082466D"/>
    <w:rsid w:val="008248E8"/>
    <w:rsid w:val="00824A4F"/>
    <w:rsid w:val="00824C9C"/>
    <w:rsid w:val="00824CCF"/>
    <w:rsid w:val="008252D2"/>
    <w:rsid w:val="008254F8"/>
    <w:rsid w:val="008255E6"/>
    <w:rsid w:val="008256ED"/>
    <w:rsid w:val="0082590B"/>
    <w:rsid w:val="008259E5"/>
    <w:rsid w:val="00825BBA"/>
    <w:rsid w:val="00825D3F"/>
    <w:rsid w:val="00825E1D"/>
    <w:rsid w:val="00825E4E"/>
    <w:rsid w:val="00825E67"/>
    <w:rsid w:val="00825EB3"/>
    <w:rsid w:val="00825F64"/>
    <w:rsid w:val="0082600B"/>
    <w:rsid w:val="00826050"/>
    <w:rsid w:val="008260A0"/>
    <w:rsid w:val="008261D4"/>
    <w:rsid w:val="008262CF"/>
    <w:rsid w:val="008263CE"/>
    <w:rsid w:val="00826586"/>
    <w:rsid w:val="00826604"/>
    <w:rsid w:val="0082676C"/>
    <w:rsid w:val="00826778"/>
    <w:rsid w:val="008267CE"/>
    <w:rsid w:val="00826832"/>
    <w:rsid w:val="008269E7"/>
    <w:rsid w:val="00826B91"/>
    <w:rsid w:val="00826C48"/>
    <w:rsid w:val="00826C96"/>
    <w:rsid w:val="00826CA9"/>
    <w:rsid w:val="00826CD2"/>
    <w:rsid w:val="00826CD4"/>
    <w:rsid w:val="00826FB1"/>
    <w:rsid w:val="0082707B"/>
    <w:rsid w:val="00827101"/>
    <w:rsid w:val="0082716E"/>
    <w:rsid w:val="00827403"/>
    <w:rsid w:val="00827718"/>
    <w:rsid w:val="00827722"/>
    <w:rsid w:val="00827886"/>
    <w:rsid w:val="00827ACF"/>
    <w:rsid w:val="00827CBA"/>
    <w:rsid w:val="00827CD5"/>
    <w:rsid w:val="00827DC8"/>
    <w:rsid w:val="00827E4C"/>
    <w:rsid w:val="00827EC1"/>
    <w:rsid w:val="008301DD"/>
    <w:rsid w:val="0083021E"/>
    <w:rsid w:val="00830C73"/>
    <w:rsid w:val="00830D39"/>
    <w:rsid w:val="00830D93"/>
    <w:rsid w:val="00830F5C"/>
    <w:rsid w:val="00830F9C"/>
    <w:rsid w:val="00831025"/>
    <w:rsid w:val="00831307"/>
    <w:rsid w:val="008313F0"/>
    <w:rsid w:val="0083155D"/>
    <w:rsid w:val="008315BE"/>
    <w:rsid w:val="00831984"/>
    <w:rsid w:val="00831CB7"/>
    <w:rsid w:val="00831EB5"/>
    <w:rsid w:val="00831EF9"/>
    <w:rsid w:val="00832151"/>
    <w:rsid w:val="00832217"/>
    <w:rsid w:val="00832267"/>
    <w:rsid w:val="008323D5"/>
    <w:rsid w:val="00832433"/>
    <w:rsid w:val="00832786"/>
    <w:rsid w:val="008327DD"/>
    <w:rsid w:val="00832859"/>
    <w:rsid w:val="008328A0"/>
    <w:rsid w:val="00832A37"/>
    <w:rsid w:val="00832BD5"/>
    <w:rsid w:val="00832C04"/>
    <w:rsid w:val="00832C09"/>
    <w:rsid w:val="00832C11"/>
    <w:rsid w:val="00832DFE"/>
    <w:rsid w:val="00832F16"/>
    <w:rsid w:val="0083300F"/>
    <w:rsid w:val="00833350"/>
    <w:rsid w:val="00833615"/>
    <w:rsid w:val="008336D4"/>
    <w:rsid w:val="00833770"/>
    <w:rsid w:val="008337BA"/>
    <w:rsid w:val="00833817"/>
    <w:rsid w:val="008338DD"/>
    <w:rsid w:val="00833A74"/>
    <w:rsid w:val="00833C8D"/>
    <w:rsid w:val="00833F40"/>
    <w:rsid w:val="00833FE8"/>
    <w:rsid w:val="008341D3"/>
    <w:rsid w:val="00834270"/>
    <w:rsid w:val="0083434B"/>
    <w:rsid w:val="00834524"/>
    <w:rsid w:val="00834528"/>
    <w:rsid w:val="008346B6"/>
    <w:rsid w:val="008347C3"/>
    <w:rsid w:val="008348E1"/>
    <w:rsid w:val="0083493B"/>
    <w:rsid w:val="00834A41"/>
    <w:rsid w:val="00834CBD"/>
    <w:rsid w:val="00834FBB"/>
    <w:rsid w:val="00835449"/>
    <w:rsid w:val="008355AB"/>
    <w:rsid w:val="00835792"/>
    <w:rsid w:val="00835810"/>
    <w:rsid w:val="00835827"/>
    <w:rsid w:val="00835857"/>
    <w:rsid w:val="00835858"/>
    <w:rsid w:val="00835883"/>
    <w:rsid w:val="008358A6"/>
    <w:rsid w:val="008359A8"/>
    <w:rsid w:val="008359D8"/>
    <w:rsid w:val="00835C11"/>
    <w:rsid w:val="00835C41"/>
    <w:rsid w:val="00835C94"/>
    <w:rsid w:val="0083605D"/>
    <w:rsid w:val="00836268"/>
    <w:rsid w:val="00836544"/>
    <w:rsid w:val="008367EE"/>
    <w:rsid w:val="008368B5"/>
    <w:rsid w:val="00836B14"/>
    <w:rsid w:val="00837016"/>
    <w:rsid w:val="00837062"/>
    <w:rsid w:val="008370D6"/>
    <w:rsid w:val="0083736D"/>
    <w:rsid w:val="008379E7"/>
    <w:rsid w:val="00837A1A"/>
    <w:rsid w:val="00837AF8"/>
    <w:rsid w:val="00837BB1"/>
    <w:rsid w:val="00837EFF"/>
    <w:rsid w:val="00837FA5"/>
    <w:rsid w:val="0084012E"/>
    <w:rsid w:val="0084034F"/>
    <w:rsid w:val="00840446"/>
    <w:rsid w:val="00840575"/>
    <w:rsid w:val="00840584"/>
    <w:rsid w:val="008407F5"/>
    <w:rsid w:val="00840AD2"/>
    <w:rsid w:val="00840AF6"/>
    <w:rsid w:val="00840B4D"/>
    <w:rsid w:val="00840B9D"/>
    <w:rsid w:val="00840CFF"/>
    <w:rsid w:val="00840E2E"/>
    <w:rsid w:val="00840E2F"/>
    <w:rsid w:val="00840E72"/>
    <w:rsid w:val="00840F59"/>
    <w:rsid w:val="008410A9"/>
    <w:rsid w:val="00841108"/>
    <w:rsid w:val="00841186"/>
    <w:rsid w:val="00841433"/>
    <w:rsid w:val="008415A8"/>
    <w:rsid w:val="0084193C"/>
    <w:rsid w:val="00841968"/>
    <w:rsid w:val="00841CF5"/>
    <w:rsid w:val="00841D0C"/>
    <w:rsid w:val="0084210D"/>
    <w:rsid w:val="008421AC"/>
    <w:rsid w:val="00842239"/>
    <w:rsid w:val="008422E3"/>
    <w:rsid w:val="0084230D"/>
    <w:rsid w:val="00842316"/>
    <w:rsid w:val="00842535"/>
    <w:rsid w:val="00842956"/>
    <w:rsid w:val="00842A8B"/>
    <w:rsid w:val="00842BB7"/>
    <w:rsid w:val="00842BBF"/>
    <w:rsid w:val="00842D59"/>
    <w:rsid w:val="00842E4F"/>
    <w:rsid w:val="008434D4"/>
    <w:rsid w:val="00843912"/>
    <w:rsid w:val="00843A38"/>
    <w:rsid w:val="00843B18"/>
    <w:rsid w:val="00843BC6"/>
    <w:rsid w:val="00843BE1"/>
    <w:rsid w:val="008440B2"/>
    <w:rsid w:val="0084418A"/>
    <w:rsid w:val="00844201"/>
    <w:rsid w:val="00844578"/>
    <w:rsid w:val="0084466A"/>
    <w:rsid w:val="00844828"/>
    <w:rsid w:val="00844AF3"/>
    <w:rsid w:val="00844BC4"/>
    <w:rsid w:val="00844CA1"/>
    <w:rsid w:val="00844D6A"/>
    <w:rsid w:val="00844D76"/>
    <w:rsid w:val="00845484"/>
    <w:rsid w:val="0084548F"/>
    <w:rsid w:val="0084558C"/>
    <w:rsid w:val="00845643"/>
    <w:rsid w:val="00845781"/>
    <w:rsid w:val="008458BE"/>
    <w:rsid w:val="00845A83"/>
    <w:rsid w:val="00845B3A"/>
    <w:rsid w:val="00845B6F"/>
    <w:rsid w:val="00845D6B"/>
    <w:rsid w:val="00845DC3"/>
    <w:rsid w:val="00845F21"/>
    <w:rsid w:val="00846264"/>
    <w:rsid w:val="0084626C"/>
    <w:rsid w:val="008463AE"/>
    <w:rsid w:val="008463B1"/>
    <w:rsid w:val="00846738"/>
    <w:rsid w:val="008469A4"/>
    <w:rsid w:val="00846B86"/>
    <w:rsid w:val="00846D44"/>
    <w:rsid w:val="00846F44"/>
    <w:rsid w:val="00846F46"/>
    <w:rsid w:val="00846F74"/>
    <w:rsid w:val="00846F8C"/>
    <w:rsid w:val="00847094"/>
    <w:rsid w:val="00847107"/>
    <w:rsid w:val="0084739F"/>
    <w:rsid w:val="0084747C"/>
    <w:rsid w:val="00847905"/>
    <w:rsid w:val="008479FB"/>
    <w:rsid w:val="00847AB0"/>
    <w:rsid w:val="00847CC6"/>
    <w:rsid w:val="00847CF1"/>
    <w:rsid w:val="00847EB5"/>
    <w:rsid w:val="00847EC2"/>
    <w:rsid w:val="00847EF6"/>
    <w:rsid w:val="00850052"/>
    <w:rsid w:val="008501ED"/>
    <w:rsid w:val="0085020C"/>
    <w:rsid w:val="008502E7"/>
    <w:rsid w:val="0085035B"/>
    <w:rsid w:val="0085035D"/>
    <w:rsid w:val="008503BA"/>
    <w:rsid w:val="00850435"/>
    <w:rsid w:val="008504CA"/>
    <w:rsid w:val="00850589"/>
    <w:rsid w:val="0085079F"/>
    <w:rsid w:val="00850AA9"/>
    <w:rsid w:val="00850C5A"/>
    <w:rsid w:val="00850EC1"/>
    <w:rsid w:val="00850F8D"/>
    <w:rsid w:val="00850FAC"/>
    <w:rsid w:val="00850FE0"/>
    <w:rsid w:val="00851065"/>
    <w:rsid w:val="00851175"/>
    <w:rsid w:val="0085118C"/>
    <w:rsid w:val="008511E4"/>
    <w:rsid w:val="008514EE"/>
    <w:rsid w:val="008515C2"/>
    <w:rsid w:val="00851BF2"/>
    <w:rsid w:val="00851DCC"/>
    <w:rsid w:val="00852403"/>
    <w:rsid w:val="00852461"/>
    <w:rsid w:val="00852508"/>
    <w:rsid w:val="00852A43"/>
    <w:rsid w:val="00852A76"/>
    <w:rsid w:val="00852AE7"/>
    <w:rsid w:val="00852C1F"/>
    <w:rsid w:val="00852CA2"/>
    <w:rsid w:val="00852E2E"/>
    <w:rsid w:val="0085308C"/>
    <w:rsid w:val="008533B8"/>
    <w:rsid w:val="008533C5"/>
    <w:rsid w:val="008537ED"/>
    <w:rsid w:val="00853837"/>
    <w:rsid w:val="008539D2"/>
    <w:rsid w:val="00853A1E"/>
    <w:rsid w:val="00853C75"/>
    <w:rsid w:val="00853DB4"/>
    <w:rsid w:val="00853DDF"/>
    <w:rsid w:val="008540B8"/>
    <w:rsid w:val="008544C9"/>
    <w:rsid w:val="0085475F"/>
    <w:rsid w:val="008548A9"/>
    <w:rsid w:val="008550C1"/>
    <w:rsid w:val="008550CF"/>
    <w:rsid w:val="0085534E"/>
    <w:rsid w:val="008555C4"/>
    <w:rsid w:val="00855A90"/>
    <w:rsid w:val="00855B16"/>
    <w:rsid w:val="00855E90"/>
    <w:rsid w:val="00855EF7"/>
    <w:rsid w:val="00856503"/>
    <w:rsid w:val="00856755"/>
    <w:rsid w:val="0085699A"/>
    <w:rsid w:val="008569EB"/>
    <w:rsid w:val="00856D7C"/>
    <w:rsid w:val="00856DA6"/>
    <w:rsid w:val="00857367"/>
    <w:rsid w:val="00857848"/>
    <w:rsid w:val="0085784B"/>
    <w:rsid w:val="008579C9"/>
    <w:rsid w:val="00857A93"/>
    <w:rsid w:val="00857C8A"/>
    <w:rsid w:val="0086003B"/>
    <w:rsid w:val="00860052"/>
    <w:rsid w:val="008600B9"/>
    <w:rsid w:val="00860180"/>
    <w:rsid w:val="008603F1"/>
    <w:rsid w:val="00860472"/>
    <w:rsid w:val="0086070F"/>
    <w:rsid w:val="008607D5"/>
    <w:rsid w:val="008608AC"/>
    <w:rsid w:val="00860948"/>
    <w:rsid w:val="00860B04"/>
    <w:rsid w:val="00860B31"/>
    <w:rsid w:val="00860C51"/>
    <w:rsid w:val="00861126"/>
    <w:rsid w:val="00861320"/>
    <w:rsid w:val="00861518"/>
    <w:rsid w:val="00861790"/>
    <w:rsid w:val="00861964"/>
    <w:rsid w:val="0086198B"/>
    <w:rsid w:val="00861AF4"/>
    <w:rsid w:val="00861BA6"/>
    <w:rsid w:val="00861CBE"/>
    <w:rsid w:val="00861CCF"/>
    <w:rsid w:val="00861E04"/>
    <w:rsid w:val="00861FB1"/>
    <w:rsid w:val="0086204C"/>
    <w:rsid w:val="008620E9"/>
    <w:rsid w:val="0086218E"/>
    <w:rsid w:val="00862297"/>
    <w:rsid w:val="008624D9"/>
    <w:rsid w:val="00862641"/>
    <w:rsid w:val="00862944"/>
    <w:rsid w:val="00862DB5"/>
    <w:rsid w:val="00863273"/>
    <w:rsid w:val="00863335"/>
    <w:rsid w:val="008633D4"/>
    <w:rsid w:val="00863497"/>
    <w:rsid w:val="0086352A"/>
    <w:rsid w:val="00863679"/>
    <w:rsid w:val="008636B1"/>
    <w:rsid w:val="008638B0"/>
    <w:rsid w:val="00863AE7"/>
    <w:rsid w:val="00863AEE"/>
    <w:rsid w:val="00863CEC"/>
    <w:rsid w:val="00863D09"/>
    <w:rsid w:val="00863EFB"/>
    <w:rsid w:val="00863F0B"/>
    <w:rsid w:val="00863F22"/>
    <w:rsid w:val="008640A8"/>
    <w:rsid w:val="0086445D"/>
    <w:rsid w:val="008644BB"/>
    <w:rsid w:val="008648B3"/>
    <w:rsid w:val="008648D4"/>
    <w:rsid w:val="00864B4B"/>
    <w:rsid w:val="00864D6F"/>
    <w:rsid w:val="00864F6D"/>
    <w:rsid w:val="0086511F"/>
    <w:rsid w:val="0086532D"/>
    <w:rsid w:val="00865646"/>
    <w:rsid w:val="00865780"/>
    <w:rsid w:val="00865948"/>
    <w:rsid w:val="00865A31"/>
    <w:rsid w:val="00865B53"/>
    <w:rsid w:val="00865B86"/>
    <w:rsid w:val="00865BF9"/>
    <w:rsid w:val="00865CC7"/>
    <w:rsid w:val="00865DFB"/>
    <w:rsid w:val="00866065"/>
    <w:rsid w:val="008660EA"/>
    <w:rsid w:val="00866178"/>
    <w:rsid w:val="0086624B"/>
    <w:rsid w:val="00866394"/>
    <w:rsid w:val="00866536"/>
    <w:rsid w:val="00866968"/>
    <w:rsid w:val="008669B4"/>
    <w:rsid w:val="008669F8"/>
    <w:rsid w:val="00866B10"/>
    <w:rsid w:val="00866BDB"/>
    <w:rsid w:val="00866C53"/>
    <w:rsid w:val="00866CDC"/>
    <w:rsid w:val="00866E3A"/>
    <w:rsid w:val="00867262"/>
    <w:rsid w:val="008674B6"/>
    <w:rsid w:val="008674E4"/>
    <w:rsid w:val="00867548"/>
    <w:rsid w:val="008676B5"/>
    <w:rsid w:val="00867846"/>
    <w:rsid w:val="0086786A"/>
    <w:rsid w:val="0086794D"/>
    <w:rsid w:val="00867AFA"/>
    <w:rsid w:val="00867B0B"/>
    <w:rsid w:val="00867B43"/>
    <w:rsid w:val="00867CFF"/>
    <w:rsid w:val="00867E30"/>
    <w:rsid w:val="00867F05"/>
    <w:rsid w:val="00870173"/>
    <w:rsid w:val="008702A6"/>
    <w:rsid w:val="0087042F"/>
    <w:rsid w:val="00870520"/>
    <w:rsid w:val="00870A07"/>
    <w:rsid w:val="00870A10"/>
    <w:rsid w:val="00870CE3"/>
    <w:rsid w:val="00870D29"/>
    <w:rsid w:val="00870F57"/>
    <w:rsid w:val="00870FAE"/>
    <w:rsid w:val="00870FF2"/>
    <w:rsid w:val="00871197"/>
    <w:rsid w:val="008711F1"/>
    <w:rsid w:val="00871433"/>
    <w:rsid w:val="00871627"/>
    <w:rsid w:val="00871827"/>
    <w:rsid w:val="008719A7"/>
    <w:rsid w:val="00871C04"/>
    <w:rsid w:val="00871CAC"/>
    <w:rsid w:val="00871CB8"/>
    <w:rsid w:val="00871E25"/>
    <w:rsid w:val="00871ECE"/>
    <w:rsid w:val="00871F2E"/>
    <w:rsid w:val="008725B3"/>
    <w:rsid w:val="008725C9"/>
    <w:rsid w:val="00872780"/>
    <w:rsid w:val="008729AD"/>
    <w:rsid w:val="00872A64"/>
    <w:rsid w:val="00872B2F"/>
    <w:rsid w:val="00872B7F"/>
    <w:rsid w:val="00872CAA"/>
    <w:rsid w:val="00872D01"/>
    <w:rsid w:val="00872DD7"/>
    <w:rsid w:val="008731BD"/>
    <w:rsid w:val="008731C3"/>
    <w:rsid w:val="00873433"/>
    <w:rsid w:val="008738A5"/>
    <w:rsid w:val="00873942"/>
    <w:rsid w:val="00873950"/>
    <w:rsid w:val="0087397F"/>
    <w:rsid w:val="00873B1E"/>
    <w:rsid w:val="00873D4F"/>
    <w:rsid w:val="00873DC2"/>
    <w:rsid w:val="00873F37"/>
    <w:rsid w:val="00874443"/>
    <w:rsid w:val="008745CE"/>
    <w:rsid w:val="008746FF"/>
    <w:rsid w:val="00874730"/>
    <w:rsid w:val="0087499B"/>
    <w:rsid w:val="00874A60"/>
    <w:rsid w:val="00874B3C"/>
    <w:rsid w:val="00874D4B"/>
    <w:rsid w:val="00874D81"/>
    <w:rsid w:val="00874E41"/>
    <w:rsid w:val="0087524A"/>
    <w:rsid w:val="0087536B"/>
    <w:rsid w:val="00875481"/>
    <w:rsid w:val="0087555E"/>
    <w:rsid w:val="00875597"/>
    <w:rsid w:val="008756FC"/>
    <w:rsid w:val="00875731"/>
    <w:rsid w:val="00875C47"/>
    <w:rsid w:val="00875F90"/>
    <w:rsid w:val="008763EE"/>
    <w:rsid w:val="008764CA"/>
    <w:rsid w:val="008764DE"/>
    <w:rsid w:val="008764F1"/>
    <w:rsid w:val="0087663F"/>
    <w:rsid w:val="00876648"/>
    <w:rsid w:val="0087669F"/>
    <w:rsid w:val="008766C0"/>
    <w:rsid w:val="008767A0"/>
    <w:rsid w:val="008769C1"/>
    <w:rsid w:val="00876B4F"/>
    <w:rsid w:val="00876B63"/>
    <w:rsid w:val="00876CBC"/>
    <w:rsid w:val="00876D84"/>
    <w:rsid w:val="00877023"/>
    <w:rsid w:val="008770FF"/>
    <w:rsid w:val="00877257"/>
    <w:rsid w:val="00877A4C"/>
    <w:rsid w:val="00877A75"/>
    <w:rsid w:val="00877B66"/>
    <w:rsid w:val="00877DF5"/>
    <w:rsid w:val="00877E16"/>
    <w:rsid w:val="00877EB6"/>
    <w:rsid w:val="00877EC7"/>
    <w:rsid w:val="008800A2"/>
    <w:rsid w:val="008800AA"/>
    <w:rsid w:val="0088020F"/>
    <w:rsid w:val="00880402"/>
    <w:rsid w:val="0088058E"/>
    <w:rsid w:val="00880677"/>
    <w:rsid w:val="00880778"/>
    <w:rsid w:val="008807E8"/>
    <w:rsid w:val="00880957"/>
    <w:rsid w:val="00880980"/>
    <w:rsid w:val="008809EF"/>
    <w:rsid w:val="00880C93"/>
    <w:rsid w:val="00881016"/>
    <w:rsid w:val="0088111F"/>
    <w:rsid w:val="00881372"/>
    <w:rsid w:val="008813EF"/>
    <w:rsid w:val="0088145F"/>
    <w:rsid w:val="0088152A"/>
    <w:rsid w:val="00881810"/>
    <w:rsid w:val="008818C9"/>
    <w:rsid w:val="008818D2"/>
    <w:rsid w:val="00881979"/>
    <w:rsid w:val="00881CDB"/>
    <w:rsid w:val="00881D97"/>
    <w:rsid w:val="00881E99"/>
    <w:rsid w:val="00881EBE"/>
    <w:rsid w:val="00881F3B"/>
    <w:rsid w:val="008822D0"/>
    <w:rsid w:val="00882715"/>
    <w:rsid w:val="00882832"/>
    <w:rsid w:val="00882994"/>
    <w:rsid w:val="00882A1E"/>
    <w:rsid w:val="00882BDE"/>
    <w:rsid w:val="00882C08"/>
    <w:rsid w:val="00882E26"/>
    <w:rsid w:val="00882E86"/>
    <w:rsid w:val="00882FC0"/>
    <w:rsid w:val="0088318E"/>
    <w:rsid w:val="00883526"/>
    <w:rsid w:val="0088377B"/>
    <w:rsid w:val="00883903"/>
    <w:rsid w:val="00883AE7"/>
    <w:rsid w:val="00883B5F"/>
    <w:rsid w:val="0088418C"/>
    <w:rsid w:val="008841D9"/>
    <w:rsid w:val="008842BF"/>
    <w:rsid w:val="00884546"/>
    <w:rsid w:val="00884569"/>
    <w:rsid w:val="00884665"/>
    <w:rsid w:val="0088467D"/>
    <w:rsid w:val="008847C8"/>
    <w:rsid w:val="00884BC8"/>
    <w:rsid w:val="00884E9D"/>
    <w:rsid w:val="00884EAD"/>
    <w:rsid w:val="00884EB6"/>
    <w:rsid w:val="00885456"/>
    <w:rsid w:val="00885A77"/>
    <w:rsid w:val="00885B16"/>
    <w:rsid w:val="00886428"/>
    <w:rsid w:val="00886630"/>
    <w:rsid w:val="00886C9D"/>
    <w:rsid w:val="00886E5B"/>
    <w:rsid w:val="00886E73"/>
    <w:rsid w:val="00886E77"/>
    <w:rsid w:val="00886FA9"/>
    <w:rsid w:val="00887274"/>
    <w:rsid w:val="008872F2"/>
    <w:rsid w:val="008873B9"/>
    <w:rsid w:val="00887440"/>
    <w:rsid w:val="0088765D"/>
    <w:rsid w:val="008876F6"/>
    <w:rsid w:val="00887753"/>
    <w:rsid w:val="00887AB6"/>
    <w:rsid w:val="00887AFD"/>
    <w:rsid w:val="00887B43"/>
    <w:rsid w:val="00887DA1"/>
    <w:rsid w:val="00887DBD"/>
    <w:rsid w:val="00887DEE"/>
    <w:rsid w:val="00887F20"/>
    <w:rsid w:val="00890313"/>
    <w:rsid w:val="0089033A"/>
    <w:rsid w:val="008903ED"/>
    <w:rsid w:val="008904CE"/>
    <w:rsid w:val="00890900"/>
    <w:rsid w:val="00890990"/>
    <w:rsid w:val="00890B22"/>
    <w:rsid w:val="00890D0D"/>
    <w:rsid w:val="00890D86"/>
    <w:rsid w:val="00890E0D"/>
    <w:rsid w:val="008910DA"/>
    <w:rsid w:val="00891159"/>
    <w:rsid w:val="008911D5"/>
    <w:rsid w:val="00891232"/>
    <w:rsid w:val="008913AB"/>
    <w:rsid w:val="008915CB"/>
    <w:rsid w:val="00891700"/>
    <w:rsid w:val="00891981"/>
    <w:rsid w:val="008919B2"/>
    <w:rsid w:val="00891CF7"/>
    <w:rsid w:val="00891D45"/>
    <w:rsid w:val="00892030"/>
    <w:rsid w:val="00892271"/>
    <w:rsid w:val="0089246E"/>
    <w:rsid w:val="008925B3"/>
    <w:rsid w:val="008927F8"/>
    <w:rsid w:val="008928C3"/>
    <w:rsid w:val="008929F2"/>
    <w:rsid w:val="00892B29"/>
    <w:rsid w:val="00892B8F"/>
    <w:rsid w:val="00892CA4"/>
    <w:rsid w:val="00892EFC"/>
    <w:rsid w:val="008930EA"/>
    <w:rsid w:val="008938C7"/>
    <w:rsid w:val="008939E0"/>
    <w:rsid w:val="00893A38"/>
    <w:rsid w:val="00893C29"/>
    <w:rsid w:val="00893D50"/>
    <w:rsid w:val="00893D55"/>
    <w:rsid w:val="00893DB1"/>
    <w:rsid w:val="00893EDA"/>
    <w:rsid w:val="00893F5F"/>
    <w:rsid w:val="0089409E"/>
    <w:rsid w:val="00894468"/>
    <w:rsid w:val="008945BA"/>
    <w:rsid w:val="0089489D"/>
    <w:rsid w:val="008948B8"/>
    <w:rsid w:val="00894AB2"/>
    <w:rsid w:val="00894C8D"/>
    <w:rsid w:val="00894EEF"/>
    <w:rsid w:val="00894F69"/>
    <w:rsid w:val="00895014"/>
    <w:rsid w:val="008951DD"/>
    <w:rsid w:val="008952DB"/>
    <w:rsid w:val="00895390"/>
    <w:rsid w:val="00895575"/>
    <w:rsid w:val="008955FA"/>
    <w:rsid w:val="0089588E"/>
    <w:rsid w:val="008958FA"/>
    <w:rsid w:val="00895980"/>
    <w:rsid w:val="00895E62"/>
    <w:rsid w:val="008961E7"/>
    <w:rsid w:val="00896395"/>
    <w:rsid w:val="00896607"/>
    <w:rsid w:val="008966F6"/>
    <w:rsid w:val="008967AC"/>
    <w:rsid w:val="008968A7"/>
    <w:rsid w:val="008969F8"/>
    <w:rsid w:val="00896AAD"/>
    <w:rsid w:val="00896BCC"/>
    <w:rsid w:val="00896CFE"/>
    <w:rsid w:val="0089706A"/>
    <w:rsid w:val="0089775C"/>
    <w:rsid w:val="00897764"/>
    <w:rsid w:val="0089785D"/>
    <w:rsid w:val="00897899"/>
    <w:rsid w:val="00897A11"/>
    <w:rsid w:val="00897A53"/>
    <w:rsid w:val="00897B57"/>
    <w:rsid w:val="00897BDE"/>
    <w:rsid w:val="00897C2D"/>
    <w:rsid w:val="00897DD9"/>
    <w:rsid w:val="00897EFD"/>
    <w:rsid w:val="00897F27"/>
    <w:rsid w:val="00897F56"/>
    <w:rsid w:val="00897FA0"/>
    <w:rsid w:val="008A01CB"/>
    <w:rsid w:val="008A036D"/>
    <w:rsid w:val="008A041B"/>
    <w:rsid w:val="008A0699"/>
    <w:rsid w:val="008A06B9"/>
    <w:rsid w:val="008A06C1"/>
    <w:rsid w:val="008A093C"/>
    <w:rsid w:val="008A0C47"/>
    <w:rsid w:val="008A0DD6"/>
    <w:rsid w:val="008A0F33"/>
    <w:rsid w:val="008A1029"/>
    <w:rsid w:val="008A107F"/>
    <w:rsid w:val="008A1270"/>
    <w:rsid w:val="008A1318"/>
    <w:rsid w:val="008A177C"/>
    <w:rsid w:val="008A18AE"/>
    <w:rsid w:val="008A1905"/>
    <w:rsid w:val="008A1A43"/>
    <w:rsid w:val="008A1DDB"/>
    <w:rsid w:val="008A1EBD"/>
    <w:rsid w:val="008A1EE0"/>
    <w:rsid w:val="008A203A"/>
    <w:rsid w:val="008A2101"/>
    <w:rsid w:val="008A2155"/>
    <w:rsid w:val="008A229B"/>
    <w:rsid w:val="008A2640"/>
    <w:rsid w:val="008A285D"/>
    <w:rsid w:val="008A28C4"/>
    <w:rsid w:val="008A292B"/>
    <w:rsid w:val="008A2B16"/>
    <w:rsid w:val="008A2B24"/>
    <w:rsid w:val="008A2C6E"/>
    <w:rsid w:val="008A2CAE"/>
    <w:rsid w:val="008A2E3A"/>
    <w:rsid w:val="008A301C"/>
    <w:rsid w:val="008A30C7"/>
    <w:rsid w:val="008A3108"/>
    <w:rsid w:val="008A346A"/>
    <w:rsid w:val="008A34BE"/>
    <w:rsid w:val="008A3656"/>
    <w:rsid w:val="008A39A9"/>
    <w:rsid w:val="008A39BE"/>
    <w:rsid w:val="008A39C6"/>
    <w:rsid w:val="008A3A27"/>
    <w:rsid w:val="008A3A58"/>
    <w:rsid w:val="008A3A9D"/>
    <w:rsid w:val="008A3D71"/>
    <w:rsid w:val="008A3D8A"/>
    <w:rsid w:val="008A3DC5"/>
    <w:rsid w:val="008A3E25"/>
    <w:rsid w:val="008A3FB7"/>
    <w:rsid w:val="008A41D5"/>
    <w:rsid w:val="008A44D4"/>
    <w:rsid w:val="008A44D5"/>
    <w:rsid w:val="008A4636"/>
    <w:rsid w:val="008A4642"/>
    <w:rsid w:val="008A46E6"/>
    <w:rsid w:val="008A4865"/>
    <w:rsid w:val="008A4990"/>
    <w:rsid w:val="008A4C39"/>
    <w:rsid w:val="008A4C3E"/>
    <w:rsid w:val="008A4CB5"/>
    <w:rsid w:val="008A4EC8"/>
    <w:rsid w:val="008A4F74"/>
    <w:rsid w:val="008A516A"/>
    <w:rsid w:val="008A55C2"/>
    <w:rsid w:val="008A5688"/>
    <w:rsid w:val="008A578E"/>
    <w:rsid w:val="008A5A65"/>
    <w:rsid w:val="008A5E3E"/>
    <w:rsid w:val="008A5EC2"/>
    <w:rsid w:val="008A5F0B"/>
    <w:rsid w:val="008A64C4"/>
    <w:rsid w:val="008A67FA"/>
    <w:rsid w:val="008A68D3"/>
    <w:rsid w:val="008A69F7"/>
    <w:rsid w:val="008A6A1D"/>
    <w:rsid w:val="008A6B96"/>
    <w:rsid w:val="008A6BA9"/>
    <w:rsid w:val="008A6D29"/>
    <w:rsid w:val="008A6F6C"/>
    <w:rsid w:val="008A712C"/>
    <w:rsid w:val="008A73FF"/>
    <w:rsid w:val="008A7557"/>
    <w:rsid w:val="008A7599"/>
    <w:rsid w:val="008A7803"/>
    <w:rsid w:val="008A78B6"/>
    <w:rsid w:val="008A798D"/>
    <w:rsid w:val="008A7B2B"/>
    <w:rsid w:val="008A7C8B"/>
    <w:rsid w:val="008A7D35"/>
    <w:rsid w:val="008A7D58"/>
    <w:rsid w:val="008A7F98"/>
    <w:rsid w:val="008B01CE"/>
    <w:rsid w:val="008B0343"/>
    <w:rsid w:val="008B03D6"/>
    <w:rsid w:val="008B0501"/>
    <w:rsid w:val="008B0553"/>
    <w:rsid w:val="008B08B3"/>
    <w:rsid w:val="008B0B45"/>
    <w:rsid w:val="008B0BD8"/>
    <w:rsid w:val="008B0D4F"/>
    <w:rsid w:val="008B0F85"/>
    <w:rsid w:val="008B1234"/>
    <w:rsid w:val="008B15C6"/>
    <w:rsid w:val="008B15CC"/>
    <w:rsid w:val="008B166A"/>
    <w:rsid w:val="008B1684"/>
    <w:rsid w:val="008B1777"/>
    <w:rsid w:val="008B17E7"/>
    <w:rsid w:val="008B18DE"/>
    <w:rsid w:val="008B19D7"/>
    <w:rsid w:val="008B1BB1"/>
    <w:rsid w:val="008B1C36"/>
    <w:rsid w:val="008B1EF3"/>
    <w:rsid w:val="008B1F11"/>
    <w:rsid w:val="008B205F"/>
    <w:rsid w:val="008B20D3"/>
    <w:rsid w:val="008B20FE"/>
    <w:rsid w:val="008B2114"/>
    <w:rsid w:val="008B21C8"/>
    <w:rsid w:val="008B2658"/>
    <w:rsid w:val="008B2837"/>
    <w:rsid w:val="008B2A2F"/>
    <w:rsid w:val="008B2D37"/>
    <w:rsid w:val="008B2DC4"/>
    <w:rsid w:val="008B2DDA"/>
    <w:rsid w:val="008B2E13"/>
    <w:rsid w:val="008B2E6C"/>
    <w:rsid w:val="008B300D"/>
    <w:rsid w:val="008B30B4"/>
    <w:rsid w:val="008B31F7"/>
    <w:rsid w:val="008B3201"/>
    <w:rsid w:val="008B3288"/>
    <w:rsid w:val="008B32EC"/>
    <w:rsid w:val="008B34E9"/>
    <w:rsid w:val="008B35A9"/>
    <w:rsid w:val="008B36AD"/>
    <w:rsid w:val="008B36E4"/>
    <w:rsid w:val="008B3793"/>
    <w:rsid w:val="008B37E3"/>
    <w:rsid w:val="008B39DA"/>
    <w:rsid w:val="008B39E9"/>
    <w:rsid w:val="008B3A5A"/>
    <w:rsid w:val="008B3A71"/>
    <w:rsid w:val="008B3B6B"/>
    <w:rsid w:val="008B3D09"/>
    <w:rsid w:val="008B3DD0"/>
    <w:rsid w:val="008B3DF9"/>
    <w:rsid w:val="008B3E96"/>
    <w:rsid w:val="008B3ECA"/>
    <w:rsid w:val="008B409C"/>
    <w:rsid w:val="008B4128"/>
    <w:rsid w:val="008B41A5"/>
    <w:rsid w:val="008B42AE"/>
    <w:rsid w:val="008B431B"/>
    <w:rsid w:val="008B45C6"/>
    <w:rsid w:val="008B4621"/>
    <w:rsid w:val="008B4628"/>
    <w:rsid w:val="008B462B"/>
    <w:rsid w:val="008B4855"/>
    <w:rsid w:val="008B4A58"/>
    <w:rsid w:val="008B4B7A"/>
    <w:rsid w:val="008B4BD3"/>
    <w:rsid w:val="008B4D20"/>
    <w:rsid w:val="008B4EBA"/>
    <w:rsid w:val="008B4F0C"/>
    <w:rsid w:val="008B4F1C"/>
    <w:rsid w:val="008B5043"/>
    <w:rsid w:val="008B52E0"/>
    <w:rsid w:val="008B5457"/>
    <w:rsid w:val="008B5497"/>
    <w:rsid w:val="008B5572"/>
    <w:rsid w:val="008B5756"/>
    <w:rsid w:val="008B5926"/>
    <w:rsid w:val="008B592E"/>
    <w:rsid w:val="008B5AFF"/>
    <w:rsid w:val="008B5B3E"/>
    <w:rsid w:val="008B5F6C"/>
    <w:rsid w:val="008B5FC9"/>
    <w:rsid w:val="008B615C"/>
    <w:rsid w:val="008B6439"/>
    <w:rsid w:val="008B6444"/>
    <w:rsid w:val="008B654A"/>
    <w:rsid w:val="008B66E3"/>
    <w:rsid w:val="008B694E"/>
    <w:rsid w:val="008B69B5"/>
    <w:rsid w:val="008B6CED"/>
    <w:rsid w:val="008B713F"/>
    <w:rsid w:val="008B71BA"/>
    <w:rsid w:val="008B71E4"/>
    <w:rsid w:val="008B72AE"/>
    <w:rsid w:val="008B7464"/>
    <w:rsid w:val="008B7527"/>
    <w:rsid w:val="008B760C"/>
    <w:rsid w:val="008B76B0"/>
    <w:rsid w:val="008B76FB"/>
    <w:rsid w:val="008B77EA"/>
    <w:rsid w:val="008B7852"/>
    <w:rsid w:val="008B79BF"/>
    <w:rsid w:val="008B7ACB"/>
    <w:rsid w:val="008B7C13"/>
    <w:rsid w:val="008B7D53"/>
    <w:rsid w:val="008B7F3C"/>
    <w:rsid w:val="008B7FEE"/>
    <w:rsid w:val="008C00BD"/>
    <w:rsid w:val="008C00CC"/>
    <w:rsid w:val="008C02F3"/>
    <w:rsid w:val="008C04EB"/>
    <w:rsid w:val="008C0531"/>
    <w:rsid w:val="008C0A26"/>
    <w:rsid w:val="008C0CCC"/>
    <w:rsid w:val="008C0D16"/>
    <w:rsid w:val="008C103A"/>
    <w:rsid w:val="008C104F"/>
    <w:rsid w:val="008C10FB"/>
    <w:rsid w:val="008C1210"/>
    <w:rsid w:val="008C13FC"/>
    <w:rsid w:val="008C14AF"/>
    <w:rsid w:val="008C1514"/>
    <w:rsid w:val="008C15D0"/>
    <w:rsid w:val="008C165A"/>
    <w:rsid w:val="008C1834"/>
    <w:rsid w:val="008C190B"/>
    <w:rsid w:val="008C1D4E"/>
    <w:rsid w:val="008C1E1E"/>
    <w:rsid w:val="008C1E8A"/>
    <w:rsid w:val="008C2318"/>
    <w:rsid w:val="008C2345"/>
    <w:rsid w:val="008C28AE"/>
    <w:rsid w:val="008C2A3E"/>
    <w:rsid w:val="008C2A5A"/>
    <w:rsid w:val="008C2E54"/>
    <w:rsid w:val="008C2F91"/>
    <w:rsid w:val="008C3395"/>
    <w:rsid w:val="008C33DF"/>
    <w:rsid w:val="008C347B"/>
    <w:rsid w:val="008C34DE"/>
    <w:rsid w:val="008C365A"/>
    <w:rsid w:val="008C367D"/>
    <w:rsid w:val="008C36C7"/>
    <w:rsid w:val="008C3911"/>
    <w:rsid w:val="008C39BC"/>
    <w:rsid w:val="008C39D9"/>
    <w:rsid w:val="008C3A4E"/>
    <w:rsid w:val="008C3A55"/>
    <w:rsid w:val="008C3AAD"/>
    <w:rsid w:val="008C3C07"/>
    <w:rsid w:val="008C3E0D"/>
    <w:rsid w:val="008C3E72"/>
    <w:rsid w:val="008C3F01"/>
    <w:rsid w:val="008C40C7"/>
    <w:rsid w:val="008C44A8"/>
    <w:rsid w:val="008C46C4"/>
    <w:rsid w:val="008C46CD"/>
    <w:rsid w:val="008C4846"/>
    <w:rsid w:val="008C4CCF"/>
    <w:rsid w:val="008C4CE1"/>
    <w:rsid w:val="008C4E67"/>
    <w:rsid w:val="008C514C"/>
    <w:rsid w:val="008C518B"/>
    <w:rsid w:val="008C5225"/>
    <w:rsid w:val="008C53E8"/>
    <w:rsid w:val="008C5514"/>
    <w:rsid w:val="008C5602"/>
    <w:rsid w:val="008C56CA"/>
    <w:rsid w:val="008C576E"/>
    <w:rsid w:val="008C5825"/>
    <w:rsid w:val="008C58A1"/>
    <w:rsid w:val="008C59C1"/>
    <w:rsid w:val="008C5BEF"/>
    <w:rsid w:val="008C5CC6"/>
    <w:rsid w:val="008C5D4F"/>
    <w:rsid w:val="008C5EFD"/>
    <w:rsid w:val="008C620D"/>
    <w:rsid w:val="008C62A8"/>
    <w:rsid w:val="008C6357"/>
    <w:rsid w:val="008C63B3"/>
    <w:rsid w:val="008C640E"/>
    <w:rsid w:val="008C6688"/>
    <w:rsid w:val="008C677E"/>
    <w:rsid w:val="008C67DD"/>
    <w:rsid w:val="008C69AB"/>
    <w:rsid w:val="008C6B15"/>
    <w:rsid w:val="008C6B32"/>
    <w:rsid w:val="008C6DF3"/>
    <w:rsid w:val="008C6EB4"/>
    <w:rsid w:val="008C70C4"/>
    <w:rsid w:val="008C71A1"/>
    <w:rsid w:val="008C71EF"/>
    <w:rsid w:val="008C73BF"/>
    <w:rsid w:val="008C7441"/>
    <w:rsid w:val="008C7481"/>
    <w:rsid w:val="008C74D6"/>
    <w:rsid w:val="008C765C"/>
    <w:rsid w:val="008C76DB"/>
    <w:rsid w:val="008C7775"/>
    <w:rsid w:val="008C79D4"/>
    <w:rsid w:val="008C7A6B"/>
    <w:rsid w:val="008C7BBB"/>
    <w:rsid w:val="008C7D54"/>
    <w:rsid w:val="008C7F49"/>
    <w:rsid w:val="008D01B4"/>
    <w:rsid w:val="008D04A3"/>
    <w:rsid w:val="008D05DE"/>
    <w:rsid w:val="008D07E7"/>
    <w:rsid w:val="008D088A"/>
    <w:rsid w:val="008D09EC"/>
    <w:rsid w:val="008D0B21"/>
    <w:rsid w:val="008D0EA3"/>
    <w:rsid w:val="008D0F17"/>
    <w:rsid w:val="008D0F92"/>
    <w:rsid w:val="008D144C"/>
    <w:rsid w:val="008D1569"/>
    <w:rsid w:val="008D159A"/>
    <w:rsid w:val="008D15ED"/>
    <w:rsid w:val="008D1729"/>
    <w:rsid w:val="008D17DE"/>
    <w:rsid w:val="008D1802"/>
    <w:rsid w:val="008D18E8"/>
    <w:rsid w:val="008D19E1"/>
    <w:rsid w:val="008D19F3"/>
    <w:rsid w:val="008D1AC9"/>
    <w:rsid w:val="008D1AD4"/>
    <w:rsid w:val="008D1BCB"/>
    <w:rsid w:val="008D1C9B"/>
    <w:rsid w:val="008D1DAF"/>
    <w:rsid w:val="008D2020"/>
    <w:rsid w:val="008D204F"/>
    <w:rsid w:val="008D208A"/>
    <w:rsid w:val="008D23C6"/>
    <w:rsid w:val="008D2746"/>
    <w:rsid w:val="008D27D5"/>
    <w:rsid w:val="008D2837"/>
    <w:rsid w:val="008D285A"/>
    <w:rsid w:val="008D288B"/>
    <w:rsid w:val="008D29C2"/>
    <w:rsid w:val="008D29FC"/>
    <w:rsid w:val="008D2CE3"/>
    <w:rsid w:val="008D2DDD"/>
    <w:rsid w:val="008D2E57"/>
    <w:rsid w:val="008D2F02"/>
    <w:rsid w:val="008D2F69"/>
    <w:rsid w:val="008D305A"/>
    <w:rsid w:val="008D3096"/>
    <w:rsid w:val="008D31A0"/>
    <w:rsid w:val="008D3295"/>
    <w:rsid w:val="008D3466"/>
    <w:rsid w:val="008D35A4"/>
    <w:rsid w:val="008D36A7"/>
    <w:rsid w:val="008D36C5"/>
    <w:rsid w:val="008D37DC"/>
    <w:rsid w:val="008D37EE"/>
    <w:rsid w:val="008D3A67"/>
    <w:rsid w:val="008D3B88"/>
    <w:rsid w:val="008D3B9A"/>
    <w:rsid w:val="008D3D1B"/>
    <w:rsid w:val="008D3DB8"/>
    <w:rsid w:val="008D3E5A"/>
    <w:rsid w:val="008D3FF0"/>
    <w:rsid w:val="008D4009"/>
    <w:rsid w:val="008D408D"/>
    <w:rsid w:val="008D444D"/>
    <w:rsid w:val="008D4551"/>
    <w:rsid w:val="008D48F6"/>
    <w:rsid w:val="008D4A4F"/>
    <w:rsid w:val="008D4C03"/>
    <w:rsid w:val="008D4C25"/>
    <w:rsid w:val="008D52E0"/>
    <w:rsid w:val="008D532F"/>
    <w:rsid w:val="008D5432"/>
    <w:rsid w:val="008D5629"/>
    <w:rsid w:val="008D56E2"/>
    <w:rsid w:val="008D581E"/>
    <w:rsid w:val="008D5A71"/>
    <w:rsid w:val="008D5E38"/>
    <w:rsid w:val="008D5F2A"/>
    <w:rsid w:val="008D6064"/>
    <w:rsid w:val="008D60BE"/>
    <w:rsid w:val="008D69BA"/>
    <w:rsid w:val="008D6BB6"/>
    <w:rsid w:val="008D6F68"/>
    <w:rsid w:val="008D720C"/>
    <w:rsid w:val="008D7279"/>
    <w:rsid w:val="008D7286"/>
    <w:rsid w:val="008D72EE"/>
    <w:rsid w:val="008D733E"/>
    <w:rsid w:val="008D736F"/>
    <w:rsid w:val="008D73C5"/>
    <w:rsid w:val="008D73D4"/>
    <w:rsid w:val="008D74B4"/>
    <w:rsid w:val="008D7539"/>
    <w:rsid w:val="008D7577"/>
    <w:rsid w:val="008D7704"/>
    <w:rsid w:val="008D7707"/>
    <w:rsid w:val="008D773C"/>
    <w:rsid w:val="008D7B3B"/>
    <w:rsid w:val="008D7DDA"/>
    <w:rsid w:val="008DE7E5"/>
    <w:rsid w:val="008E0107"/>
    <w:rsid w:val="008E0256"/>
    <w:rsid w:val="008E02DC"/>
    <w:rsid w:val="008E02F0"/>
    <w:rsid w:val="008E05B2"/>
    <w:rsid w:val="008E071D"/>
    <w:rsid w:val="008E07DB"/>
    <w:rsid w:val="008E0815"/>
    <w:rsid w:val="008E0BD3"/>
    <w:rsid w:val="008E0E1B"/>
    <w:rsid w:val="008E0FC2"/>
    <w:rsid w:val="008E1154"/>
    <w:rsid w:val="008E11F3"/>
    <w:rsid w:val="008E1254"/>
    <w:rsid w:val="008E15A6"/>
    <w:rsid w:val="008E15B7"/>
    <w:rsid w:val="008E15FE"/>
    <w:rsid w:val="008E1800"/>
    <w:rsid w:val="008E188E"/>
    <w:rsid w:val="008E19AB"/>
    <w:rsid w:val="008E1BD3"/>
    <w:rsid w:val="008E1DD0"/>
    <w:rsid w:val="008E1DDD"/>
    <w:rsid w:val="008E1E5D"/>
    <w:rsid w:val="008E1EE2"/>
    <w:rsid w:val="008E1F00"/>
    <w:rsid w:val="008E1F8E"/>
    <w:rsid w:val="008E1F94"/>
    <w:rsid w:val="008E22A9"/>
    <w:rsid w:val="008E2421"/>
    <w:rsid w:val="008E28C5"/>
    <w:rsid w:val="008E28D7"/>
    <w:rsid w:val="008E29E3"/>
    <w:rsid w:val="008E2B6A"/>
    <w:rsid w:val="008E2DC4"/>
    <w:rsid w:val="008E2F0A"/>
    <w:rsid w:val="008E303D"/>
    <w:rsid w:val="008E317B"/>
    <w:rsid w:val="008E3182"/>
    <w:rsid w:val="008E32DA"/>
    <w:rsid w:val="008E3307"/>
    <w:rsid w:val="008E335E"/>
    <w:rsid w:val="008E3588"/>
    <w:rsid w:val="008E36F4"/>
    <w:rsid w:val="008E3857"/>
    <w:rsid w:val="008E388D"/>
    <w:rsid w:val="008E39C8"/>
    <w:rsid w:val="008E3B63"/>
    <w:rsid w:val="008E3D13"/>
    <w:rsid w:val="008E3D70"/>
    <w:rsid w:val="008E3DDC"/>
    <w:rsid w:val="008E3F0A"/>
    <w:rsid w:val="008E4117"/>
    <w:rsid w:val="008E446A"/>
    <w:rsid w:val="008E462B"/>
    <w:rsid w:val="008E463B"/>
    <w:rsid w:val="008E4765"/>
    <w:rsid w:val="008E4860"/>
    <w:rsid w:val="008E48A7"/>
    <w:rsid w:val="008E48AD"/>
    <w:rsid w:val="008E4A7A"/>
    <w:rsid w:val="008E4C7A"/>
    <w:rsid w:val="008E4D55"/>
    <w:rsid w:val="008E4D7C"/>
    <w:rsid w:val="008E5232"/>
    <w:rsid w:val="008E533B"/>
    <w:rsid w:val="008E534B"/>
    <w:rsid w:val="008E55A8"/>
    <w:rsid w:val="008E577A"/>
    <w:rsid w:val="008E58B6"/>
    <w:rsid w:val="008E5CEE"/>
    <w:rsid w:val="008E5D34"/>
    <w:rsid w:val="008E5DB6"/>
    <w:rsid w:val="008E603F"/>
    <w:rsid w:val="008E618D"/>
    <w:rsid w:val="008E61C3"/>
    <w:rsid w:val="008E62C6"/>
    <w:rsid w:val="008E64BD"/>
    <w:rsid w:val="008E663C"/>
    <w:rsid w:val="008E66B9"/>
    <w:rsid w:val="008E676C"/>
    <w:rsid w:val="008E6A86"/>
    <w:rsid w:val="008E6B4D"/>
    <w:rsid w:val="008E6BD3"/>
    <w:rsid w:val="008E6CA5"/>
    <w:rsid w:val="008E6DBD"/>
    <w:rsid w:val="008E6F7B"/>
    <w:rsid w:val="008E720D"/>
    <w:rsid w:val="008E727A"/>
    <w:rsid w:val="008E736E"/>
    <w:rsid w:val="008E7409"/>
    <w:rsid w:val="008E777E"/>
    <w:rsid w:val="008E7880"/>
    <w:rsid w:val="008E7CDC"/>
    <w:rsid w:val="008F022B"/>
    <w:rsid w:val="008F02FC"/>
    <w:rsid w:val="008F04EF"/>
    <w:rsid w:val="008F0616"/>
    <w:rsid w:val="008F0671"/>
    <w:rsid w:val="008F069D"/>
    <w:rsid w:val="008F0774"/>
    <w:rsid w:val="008F08DF"/>
    <w:rsid w:val="008F0AD2"/>
    <w:rsid w:val="008F1078"/>
    <w:rsid w:val="008F191D"/>
    <w:rsid w:val="008F1AA7"/>
    <w:rsid w:val="008F1C3E"/>
    <w:rsid w:val="008F1C99"/>
    <w:rsid w:val="008F1CA4"/>
    <w:rsid w:val="008F1D2B"/>
    <w:rsid w:val="008F1FEE"/>
    <w:rsid w:val="008F21A7"/>
    <w:rsid w:val="008F2248"/>
    <w:rsid w:val="008F23A5"/>
    <w:rsid w:val="008F264A"/>
    <w:rsid w:val="008F2875"/>
    <w:rsid w:val="008F2A36"/>
    <w:rsid w:val="008F2B92"/>
    <w:rsid w:val="008F2D6C"/>
    <w:rsid w:val="008F2F21"/>
    <w:rsid w:val="008F3086"/>
    <w:rsid w:val="008F30E9"/>
    <w:rsid w:val="008F322C"/>
    <w:rsid w:val="008F35EC"/>
    <w:rsid w:val="008F3665"/>
    <w:rsid w:val="008F3BE9"/>
    <w:rsid w:val="008F3EE3"/>
    <w:rsid w:val="008F4058"/>
    <w:rsid w:val="008F41A7"/>
    <w:rsid w:val="008F46A3"/>
    <w:rsid w:val="008F46CD"/>
    <w:rsid w:val="008F4B8A"/>
    <w:rsid w:val="008F4B98"/>
    <w:rsid w:val="008F4C45"/>
    <w:rsid w:val="008F4CF3"/>
    <w:rsid w:val="008F4D43"/>
    <w:rsid w:val="008F507A"/>
    <w:rsid w:val="008F5249"/>
    <w:rsid w:val="008F54E7"/>
    <w:rsid w:val="008F59A7"/>
    <w:rsid w:val="008F5C51"/>
    <w:rsid w:val="008F5DC9"/>
    <w:rsid w:val="008F5EBC"/>
    <w:rsid w:val="008F5EFC"/>
    <w:rsid w:val="008F5F4C"/>
    <w:rsid w:val="008F600E"/>
    <w:rsid w:val="008F6024"/>
    <w:rsid w:val="008F62E3"/>
    <w:rsid w:val="008F6346"/>
    <w:rsid w:val="008F638A"/>
    <w:rsid w:val="008F63BF"/>
    <w:rsid w:val="008F65EE"/>
    <w:rsid w:val="008F665B"/>
    <w:rsid w:val="008F69BB"/>
    <w:rsid w:val="008F69E1"/>
    <w:rsid w:val="008F6AF5"/>
    <w:rsid w:val="008F6CC7"/>
    <w:rsid w:val="008F6CF8"/>
    <w:rsid w:val="008F6D0B"/>
    <w:rsid w:val="008F6D53"/>
    <w:rsid w:val="008F6E17"/>
    <w:rsid w:val="008F734B"/>
    <w:rsid w:val="008F7496"/>
    <w:rsid w:val="008F74BE"/>
    <w:rsid w:val="008F758F"/>
    <w:rsid w:val="008F7665"/>
    <w:rsid w:val="008F78DE"/>
    <w:rsid w:val="008F7A65"/>
    <w:rsid w:val="008F7AA7"/>
    <w:rsid w:val="008F7EE8"/>
    <w:rsid w:val="008F7F49"/>
    <w:rsid w:val="00900356"/>
    <w:rsid w:val="009003D4"/>
    <w:rsid w:val="009003FD"/>
    <w:rsid w:val="009004DD"/>
    <w:rsid w:val="009004E5"/>
    <w:rsid w:val="00900653"/>
    <w:rsid w:val="00900690"/>
    <w:rsid w:val="00900757"/>
    <w:rsid w:val="0090078F"/>
    <w:rsid w:val="00900790"/>
    <w:rsid w:val="009007CA"/>
    <w:rsid w:val="0090082B"/>
    <w:rsid w:val="00900836"/>
    <w:rsid w:val="00900A60"/>
    <w:rsid w:val="00900AD7"/>
    <w:rsid w:val="00900BAD"/>
    <w:rsid w:val="00900D35"/>
    <w:rsid w:val="00900EF0"/>
    <w:rsid w:val="00901157"/>
    <w:rsid w:val="00901277"/>
    <w:rsid w:val="00901323"/>
    <w:rsid w:val="0090144E"/>
    <w:rsid w:val="00901BB8"/>
    <w:rsid w:val="00901BC7"/>
    <w:rsid w:val="00901BCB"/>
    <w:rsid w:val="00901DAF"/>
    <w:rsid w:val="00901F10"/>
    <w:rsid w:val="00902117"/>
    <w:rsid w:val="0090242C"/>
    <w:rsid w:val="009025C1"/>
    <w:rsid w:val="0090266C"/>
    <w:rsid w:val="009026AF"/>
    <w:rsid w:val="0090283F"/>
    <w:rsid w:val="009029E6"/>
    <w:rsid w:val="00902B92"/>
    <w:rsid w:val="0090303D"/>
    <w:rsid w:val="0090313D"/>
    <w:rsid w:val="009031DF"/>
    <w:rsid w:val="00903803"/>
    <w:rsid w:val="009039B8"/>
    <w:rsid w:val="00903ABA"/>
    <w:rsid w:val="00903ABB"/>
    <w:rsid w:val="00903C68"/>
    <w:rsid w:val="00903DCA"/>
    <w:rsid w:val="00903FCF"/>
    <w:rsid w:val="00904070"/>
    <w:rsid w:val="009040D4"/>
    <w:rsid w:val="009042FA"/>
    <w:rsid w:val="00904347"/>
    <w:rsid w:val="009044F8"/>
    <w:rsid w:val="009046E0"/>
    <w:rsid w:val="00904CBA"/>
    <w:rsid w:val="009050F5"/>
    <w:rsid w:val="00905336"/>
    <w:rsid w:val="009053FC"/>
    <w:rsid w:val="009057A0"/>
    <w:rsid w:val="00905BD0"/>
    <w:rsid w:val="00905C8F"/>
    <w:rsid w:val="00906187"/>
    <w:rsid w:val="009062B1"/>
    <w:rsid w:val="009062EA"/>
    <w:rsid w:val="009065AD"/>
    <w:rsid w:val="00906645"/>
    <w:rsid w:val="009066E4"/>
    <w:rsid w:val="009069F7"/>
    <w:rsid w:val="00906A42"/>
    <w:rsid w:val="00906D73"/>
    <w:rsid w:val="00906DA7"/>
    <w:rsid w:val="00906EEB"/>
    <w:rsid w:val="00906FC4"/>
    <w:rsid w:val="00906FFD"/>
    <w:rsid w:val="00907074"/>
    <w:rsid w:val="00907179"/>
    <w:rsid w:val="009071AC"/>
    <w:rsid w:val="00907304"/>
    <w:rsid w:val="00907547"/>
    <w:rsid w:val="00907677"/>
    <w:rsid w:val="00907787"/>
    <w:rsid w:val="009077B7"/>
    <w:rsid w:val="009079AF"/>
    <w:rsid w:val="009079EE"/>
    <w:rsid w:val="00907C08"/>
    <w:rsid w:val="00907D10"/>
    <w:rsid w:val="00907E6F"/>
    <w:rsid w:val="00907ECC"/>
    <w:rsid w:val="009101E3"/>
    <w:rsid w:val="00910242"/>
    <w:rsid w:val="0091041C"/>
    <w:rsid w:val="009106A1"/>
    <w:rsid w:val="00910A7D"/>
    <w:rsid w:val="00910D15"/>
    <w:rsid w:val="00910F5C"/>
    <w:rsid w:val="0091135A"/>
    <w:rsid w:val="0091146F"/>
    <w:rsid w:val="00911959"/>
    <w:rsid w:val="00911A39"/>
    <w:rsid w:val="00911A7F"/>
    <w:rsid w:val="00911B06"/>
    <w:rsid w:val="00911CC2"/>
    <w:rsid w:val="00911E1C"/>
    <w:rsid w:val="00911E6A"/>
    <w:rsid w:val="00911ED9"/>
    <w:rsid w:val="009121C4"/>
    <w:rsid w:val="00912200"/>
    <w:rsid w:val="0091224D"/>
    <w:rsid w:val="009124D3"/>
    <w:rsid w:val="00912504"/>
    <w:rsid w:val="0091281F"/>
    <w:rsid w:val="009129B1"/>
    <w:rsid w:val="00912EFD"/>
    <w:rsid w:val="00913464"/>
    <w:rsid w:val="009135E0"/>
    <w:rsid w:val="009138B6"/>
    <w:rsid w:val="00913BA1"/>
    <w:rsid w:val="00913C01"/>
    <w:rsid w:val="00913E89"/>
    <w:rsid w:val="00913EDC"/>
    <w:rsid w:val="00913F84"/>
    <w:rsid w:val="009140E2"/>
    <w:rsid w:val="00914153"/>
    <w:rsid w:val="00914179"/>
    <w:rsid w:val="009146F0"/>
    <w:rsid w:val="00914C4D"/>
    <w:rsid w:val="00914D16"/>
    <w:rsid w:val="00914D5D"/>
    <w:rsid w:val="00915104"/>
    <w:rsid w:val="00915141"/>
    <w:rsid w:val="009151A9"/>
    <w:rsid w:val="009151B0"/>
    <w:rsid w:val="00915283"/>
    <w:rsid w:val="009153A3"/>
    <w:rsid w:val="00915527"/>
    <w:rsid w:val="0091553F"/>
    <w:rsid w:val="0091557B"/>
    <w:rsid w:val="009155A6"/>
    <w:rsid w:val="009155EF"/>
    <w:rsid w:val="00915700"/>
    <w:rsid w:val="009157FC"/>
    <w:rsid w:val="0091594C"/>
    <w:rsid w:val="00915C68"/>
    <w:rsid w:val="00915CA8"/>
    <w:rsid w:val="00915D29"/>
    <w:rsid w:val="0091646C"/>
    <w:rsid w:val="00916701"/>
    <w:rsid w:val="00916853"/>
    <w:rsid w:val="0091688B"/>
    <w:rsid w:val="009168ED"/>
    <w:rsid w:val="00916B9D"/>
    <w:rsid w:val="00916C76"/>
    <w:rsid w:val="00916DAB"/>
    <w:rsid w:val="00916FE0"/>
    <w:rsid w:val="0091750C"/>
    <w:rsid w:val="009177D0"/>
    <w:rsid w:val="009179B2"/>
    <w:rsid w:val="00917A28"/>
    <w:rsid w:val="00917A74"/>
    <w:rsid w:val="00917BF6"/>
    <w:rsid w:val="00917CB1"/>
    <w:rsid w:val="00917D41"/>
    <w:rsid w:val="00917F0A"/>
    <w:rsid w:val="00917FF3"/>
    <w:rsid w:val="0092007E"/>
    <w:rsid w:val="009202B7"/>
    <w:rsid w:val="009203D2"/>
    <w:rsid w:val="009204A3"/>
    <w:rsid w:val="009205AB"/>
    <w:rsid w:val="00920654"/>
    <w:rsid w:val="00920BE7"/>
    <w:rsid w:val="00920DFF"/>
    <w:rsid w:val="00920FA4"/>
    <w:rsid w:val="00920FC5"/>
    <w:rsid w:val="009210B5"/>
    <w:rsid w:val="00921319"/>
    <w:rsid w:val="00921351"/>
    <w:rsid w:val="0092138D"/>
    <w:rsid w:val="00921916"/>
    <w:rsid w:val="009219FC"/>
    <w:rsid w:val="00921A74"/>
    <w:rsid w:val="00921BBB"/>
    <w:rsid w:val="00921BF5"/>
    <w:rsid w:val="00921C97"/>
    <w:rsid w:val="00921C9F"/>
    <w:rsid w:val="00921CFA"/>
    <w:rsid w:val="00921E00"/>
    <w:rsid w:val="009221FC"/>
    <w:rsid w:val="009222B5"/>
    <w:rsid w:val="009227C6"/>
    <w:rsid w:val="00923191"/>
    <w:rsid w:val="0092333C"/>
    <w:rsid w:val="0092340C"/>
    <w:rsid w:val="0092347C"/>
    <w:rsid w:val="00923495"/>
    <w:rsid w:val="0092350F"/>
    <w:rsid w:val="00923A89"/>
    <w:rsid w:val="00923DB4"/>
    <w:rsid w:val="00924047"/>
    <w:rsid w:val="00924176"/>
    <w:rsid w:val="0092417F"/>
    <w:rsid w:val="00924251"/>
    <w:rsid w:val="0092443D"/>
    <w:rsid w:val="00924933"/>
    <w:rsid w:val="00924A81"/>
    <w:rsid w:val="00924D55"/>
    <w:rsid w:val="009253DA"/>
    <w:rsid w:val="00925771"/>
    <w:rsid w:val="009257EA"/>
    <w:rsid w:val="0092585E"/>
    <w:rsid w:val="00925AD1"/>
    <w:rsid w:val="00925BDE"/>
    <w:rsid w:val="00925C18"/>
    <w:rsid w:val="00925D5E"/>
    <w:rsid w:val="00925EEE"/>
    <w:rsid w:val="00925F22"/>
    <w:rsid w:val="00926273"/>
    <w:rsid w:val="0092647C"/>
    <w:rsid w:val="009267D1"/>
    <w:rsid w:val="00926A09"/>
    <w:rsid w:val="00926B50"/>
    <w:rsid w:val="00926D3D"/>
    <w:rsid w:val="00926E82"/>
    <w:rsid w:val="00926F5D"/>
    <w:rsid w:val="00926F87"/>
    <w:rsid w:val="0092703C"/>
    <w:rsid w:val="009271B0"/>
    <w:rsid w:val="009271C9"/>
    <w:rsid w:val="00927490"/>
    <w:rsid w:val="00927692"/>
    <w:rsid w:val="00927832"/>
    <w:rsid w:val="009279CA"/>
    <w:rsid w:val="009279DB"/>
    <w:rsid w:val="00927A40"/>
    <w:rsid w:val="00927AF5"/>
    <w:rsid w:val="00927C2C"/>
    <w:rsid w:val="00927E80"/>
    <w:rsid w:val="00927F11"/>
    <w:rsid w:val="00927FAF"/>
    <w:rsid w:val="00930549"/>
    <w:rsid w:val="0093078A"/>
    <w:rsid w:val="0093090B"/>
    <w:rsid w:val="00930CF5"/>
    <w:rsid w:val="00930FBC"/>
    <w:rsid w:val="0093100B"/>
    <w:rsid w:val="00931581"/>
    <w:rsid w:val="009316E2"/>
    <w:rsid w:val="00931979"/>
    <w:rsid w:val="00931994"/>
    <w:rsid w:val="009319FA"/>
    <w:rsid w:val="009319FB"/>
    <w:rsid w:val="00931DAE"/>
    <w:rsid w:val="0093238F"/>
    <w:rsid w:val="00932482"/>
    <w:rsid w:val="009324BF"/>
    <w:rsid w:val="009328BC"/>
    <w:rsid w:val="00932C4B"/>
    <w:rsid w:val="00932CC1"/>
    <w:rsid w:val="00932DF8"/>
    <w:rsid w:val="00932E35"/>
    <w:rsid w:val="009330DE"/>
    <w:rsid w:val="00933722"/>
    <w:rsid w:val="009338FD"/>
    <w:rsid w:val="00933C29"/>
    <w:rsid w:val="00933D16"/>
    <w:rsid w:val="00934143"/>
    <w:rsid w:val="009345CC"/>
    <w:rsid w:val="009347D4"/>
    <w:rsid w:val="00934941"/>
    <w:rsid w:val="009349CF"/>
    <w:rsid w:val="009349D6"/>
    <w:rsid w:val="00934D7D"/>
    <w:rsid w:val="00934EBE"/>
    <w:rsid w:val="00935434"/>
    <w:rsid w:val="00935552"/>
    <w:rsid w:val="009357D8"/>
    <w:rsid w:val="0093599F"/>
    <w:rsid w:val="00935BC5"/>
    <w:rsid w:val="00935D2A"/>
    <w:rsid w:val="00935D92"/>
    <w:rsid w:val="00935F86"/>
    <w:rsid w:val="00936034"/>
    <w:rsid w:val="00936160"/>
    <w:rsid w:val="0093652D"/>
    <w:rsid w:val="00936545"/>
    <w:rsid w:val="00936581"/>
    <w:rsid w:val="009365FF"/>
    <w:rsid w:val="009366CD"/>
    <w:rsid w:val="00936840"/>
    <w:rsid w:val="0093699F"/>
    <w:rsid w:val="00936A23"/>
    <w:rsid w:val="00936B60"/>
    <w:rsid w:val="00936C2D"/>
    <w:rsid w:val="00936C43"/>
    <w:rsid w:val="00936C75"/>
    <w:rsid w:val="00936CEA"/>
    <w:rsid w:val="00936E46"/>
    <w:rsid w:val="00936FEA"/>
    <w:rsid w:val="00937014"/>
    <w:rsid w:val="0093710E"/>
    <w:rsid w:val="009371E5"/>
    <w:rsid w:val="009373F1"/>
    <w:rsid w:val="00937439"/>
    <w:rsid w:val="00937578"/>
    <w:rsid w:val="0093786C"/>
    <w:rsid w:val="0093788E"/>
    <w:rsid w:val="0093792A"/>
    <w:rsid w:val="00937EAF"/>
    <w:rsid w:val="00937EEC"/>
    <w:rsid w:val="00940155"/>
    <w:rsid w:val="009402C2"/>
    <w:rsid w:val="00940312"/>
    <w:rsid w:val="00940366"/>
    <w:rsid w:val="00940679"/>
    <w:rsid w:val="00940738"/>
    <w:rsid w:val="00940828"/>
    <w:rsid w:val="00940872"/>
    <w:rsid w:val="00940B18"/>
    <w:rsid w:val="00940D3B"/>
    <w:rsid w:val="00940D4E"/>
    <w:rsid w:val="00940E62"/>
    <w:rsid w:val="00941131"/>
    <w:rsid w:val="00941226"/>
    <w:rsid w:val="00941400"/>
    <w:rsid w:val="00941677"/>
    <w:rsid w:val="00941767"/>
    <w:rsid w:val="00941959"/>
    <w:rsid w:val="009419D6"/>
    <w:rsid w:val="00941A21"/>
    <w:rsid w:val="00941B9C"/>
    <w:rsid w:val="00941C13"/>
    <w:rsid w:val="00941E8E"/>
    <w:rsid w:val="00941FD5"/>
    <w:rsid w:val="00942229"/>
    <w:rsid w:val="00942414"/>
    <w:rsid w:val="00942450"/>
    <w:rsid w:val="0094258C"/>
    <w:rsid w:val="00942803"/>
    <w:rsid w:val="0094286D"/>
    <w:rsid w:val="0094287D"/>
    <w:rsid w:val="00942997"/>
    <w:rsid w:val="009429AE"/>
    <w:rsid w:val="00942AB2"/>
    <w:rsid w:val="00942BCA"/>
    <w:rsid w:val="00942C3E"/>
    <w:rsid w:val="00942E35"/>
    <w:rsid w:val="00942EF4"/>
    <w:rsid w:val="00943110"/>
    <w:rsid w:val="009431A3"/>
    <w:rsid w:val="009432BC"/>
    <w:rsid w:val="00943331"/>
    <w:rsid w:val="00943478"/>
    <w:rsid w:val="00943481"/>
    <w:rsid w:val="009434C0"/>
    <w:rsid w:val="009434D2"/>
    <w:rsid w:val="009434D4"/>
    <w:rsid w:val="0094354D"/>
    <w:rsid w:val="00943747"/>
    <w:rsid w:val="00943D51"/>
    <w:rsid w:val="009443B1"/>
    <w:rsid w:val="009444BA"/>
    <w:rsid w:val="00944510"/>
    <w:rsid w:val="009446CF"/>
    <w:rsid w:val="00944856"/>
    <w:rsid w:val="009448B3"/>
    <w:rsid w:val="0094491D"/>
    <w:rsid w:val="009449B5"/>
    <w:rsid w:val="00944A34"/>
    <w:rsid w:val="00944A4B"/>
    <w:rsid w:val="00944B60"/>
    <w:rsid w:val="00944B6B"/>
    <w:rsid w:val="00944E1E"/>
    <w:rsid w:val="00944E4F"/>
    <w:rsid w:val="00944E8C"/>
    <w:rsid w:val="00944FF3"/>
    <w:rsid w:val="0094516F"/>
    <w:rsid w:val="009451D5"/>
    <w:rsid w:val="0094548F"/>
    <w:rsid w:val="00945608"/>
    <w:rsid w:val="0094590B"/>
    <w:rsid w:val="00945949"/>
    <w:rsid w:val="00945A86"/>
    <w:rsid w:val="00945AD0"/>
    <w:rsid w:val="00945B10"/>
    <w:rsid w:val="00945B12"/>
    <w:rsid w:val="00945CF3"/>
    <w:rsid w:val="0094610F"/>
    <w:rsid w:val="00946124"/>
    <w:rsid w:val="00946137"/>
    <w:rsid w:val="009462EA"/>
    <w:rsid w:val="009463E9"/>
    <w:rsid w:val="009464AC"/>
    <w:rsid w:val="009465D7"/>
    <w:rsid w:val="00946695"/>
    <w:rsid w:val="009466FA"/>
    <w:rsid w:val="00946880"/>
    <w:rsid w:val="00946FE2"/>
    <w:rsid w:val="0094717A"/>
    <w:rsid w:val="00947239"/>
    <w:rsid w:val="00947245"/>
    <w:rsid w:val="00947291"/>
    <w:rsid w:val="00947326"/>
    <w:rsid w:val="00947559"/>
    <w:rsid w:val="009475A5"/>
    <w:rsid w:val="0094775B"/>
    <w:rsid w:val="00947799"/>
    <w:rsid w:val="00947B6B"/>
    <w:rsid w:val="00947BE3"/>
    <w:rsid w:val="00947C6D"/>
    <w:rsid w:val="00947CA7"/>
    <w:rsid w:val="00947F32"/>
    <w:rsid w:val="00947F45"/>
    <w:rsid w:val="00950027"/>
    <w:rsid w:val="009501BF"/>
    <w:rsid w:val="00950402"/>
    <w:rsid w:val="00950548"/>
    <w:rsid w:val="00950A4A"/>
    <w:rsid w:val="00950B2B"/>
    <w:rsid w:val="00950E02"/>
    <w:rsid w:val="00950F2B"/>
    <w:rsid w:val="00950F78"/>
    <w:rsid w:val="0095106D"/>
    <w:rsid w:val="0095111D"/>
    <w:rsid w:val="0095130D"/>
    <w:rsid w:val="00951367"/>
    <w:rsid w:val="0095137D"/>
    <w:rsid w:val="009514AC"/>
    <w:rsid w:val="0095154C"/>
    <w:rsid w:val="00951700"/>
    <w:rsid w:val="009517E4"/>
    <w:rsid w:val="00951805"/>
    <w:rsid w:val="00951861"/>
    <w:rsid w:val="009518CC"/>
    <w:rsid w:val="00951D50"/>
    <w:rsid w:val="00951D67"/>
    <w:rsid w:val="00951EEB"/>
    <w:rsid w:val="00951F24"/>
    <w:rsid w:val="00951F3E"/>
    <w:rsid w:val="00952029"/>
    <w:rsid w:val="0095225A"/>
    <w:rsid w:val="00952545"/>
    <w:rsid w:val="00952909"/>
    <w:rsid w:val="00952AD7"/>
    <w:rsid w:val="00952B06"/>
    <w:rsid w:val="00952D2A"/>
    <w:rsid w:val="00952E25"/>
    <w:rsid w:val="00952EA3"/>
    <w:rsid w:val="009530D5"/>
    <w:rsid w:val="009532B0"/>
    <w:rsid w:val="0095350A"/>
    <w:rsid w:val="009537D4"/>
    <w:rsid w:val="00953807"/>
    <w:rsid w:val="00953818"/>
    <w:rsid w:val="00953906"/>
    <w:rsid w:val="00953A3D"/>
    <w:rsid w:val="00953B45"/>
    <w:rsid w:val="00953B9A"/>
    <w:rsid w:val="00953C4D"/>
    <w:rsid w:val="00953D19"/>
    <w:rsid w:val="009540D4"/>
    <w:rsid w:val="009540DA"/>
    <w:rsid w:val="0095419B"/>
    <w:rsid w:val="0095432C"/>
    <w:rsid w:val="009544CE"/>
    <w:rsid w:val="0095460A"/>
    <w:rsid w:val="00954786"/>
    <w:rsid w:val="00954AF6"/>
    <w:rsid w:val="00954E2E"/>
    <w:rsid w:val="00954F78"/>
    <w:rsid w:val="00955166"/>
    <w:rsid w:val="009551CB"/>
    <w:rsid w:val="009552B0"/>
    <w:rsid w:val="00955AF1"/>
    <w:rsid w:val="00955B43"/>
    <w:rsid w:val="00955D9D"/>
    <w:rsid w:val="00955EC3"/>
    <w:rsid w:val="00955EDD"/>
    <w:rsid w:val="009561A9"/>
    <w:rsid w:val="00956201"/>
    <w:rsid w:val="009564A9"/>
    <w:rsid w:val="009566AC"/>
    <w:rsid w:val="00956751"/>
    <w:rsid w:val="009567C3"/>
    <w:rsid w:val="009567C8"/>
    <w:rsid w:val="009568B9"/>
    <w:rsid w:val="0095695B"/>
    <w:rsid w:val="00956D80"/>
    <w:rsid w:val="00956DE5"/>
    <w:rsid w:val="00957170"/>
    <w:rsid w:val="00957355"/>
    <w:rsid w:val="009573E9"/>
    <w:rsid w:val="0095744F"/>
    <w:rsid w:val="00957519"/>
    <w:rsid w:val="00957533"/>
    <w:rsid w:val="00957541"/>
    <w:rsid w:val="0095754E"/>
    <w:rsid w:val="0095760E"/>
    <w:rsid w:val="00957972"/>
    <w:rsid w:val="009579A0"/>
    <w:rsid w:val="00957BB5"/>
    <w:rsid w:val="00957F7F"/>
    <w:rsid w:val="00960425"/>
    <w:rsid w:val="009605AA"/>
    <w:rsid w:val="0096067B"/>
    <w:rsid w:val="009606D7"/>
    <w:rsid w:val="00960B50"/>
    <w:rsid w:val="00960D36"/>
    <w:rsid w:val="00960E63"/>
    <w:rsid w:val="00961274"/>
    <w:rsid w:val="0096156C"/>
    <w:rsid w:val="0096158F"/>
    <w:rsid w:val="009615DF"/>
    <w:rsid w:val="00961636"/>
    <w:rsid w:val="00961BB2"/>
    <w:rsid w:val="00961D01"/>
    <w:rsid w:val="00961EA2"/>
    <w:rsid w:val="009622C8"/>
    <w:rsid w:val="009622DF"/>
    <w:rsid w:val="009623D9"/>
    <w:rsid w:val="00962590"/>
    <w:rsid w:val="009625D1"/>
    <w:rsid w:val="009629E3"/>
    <w:rsid w:val="00962C33"/>
    <w:rsid w:val="00962CCA"/>
    <w:rsid w:val="00962CDF"/>
    <w:rsid w:val="00962D62"/>
    <w:rsid w:val="00962E78"/>
    <w:rsid w:val="00962EE7"/>
    <w:rsid w:val="00962F5C"/>
    <w:rsid w:val="00962F8D"/>
    <w:rsid w:val="00962FA7"/>
    <w:rsid w:val="0096308E"/>
    <w:rsid w:val="00963094"/>
    <w:rsid w:val="0096320C"/>
    <w:rsid w:val="00963231"/>
    <w:rsid w:val="009634F3"/>
    <w:rsid w:val="0096361C"/>
    <w:rsid w:val="00963644"/>
    <w:rsid w:val="0096367F"/>
    <w:rsid w:val="00963BA5"/>
    <w:rsid w:val="0096404C"/>
    <w:rsid w:val="0096411F"/>
    <w:rsid w:val="009642A3"/>
    <w:rsid w:val="00964739"/>
    <w:rsid w:val="009647A4"/>
    <w:rsid w:val="009648C6"/>
    <w:rsid w:val="00964ACA"/>
    <w:rsid w:val="00965082"/>
    <w:rsid w:val="009654C3"/>
    <w:rsid w:val="0096585E"/>
    <w:rsid w:val="00965949"/>
    <w:rsid w:val="009659D1"/>
    <w:rsid w:val="00965AC3"/>
    <w:rsid w:val="00965AC7"/>
    <w:rsid w:val="00965AE7"/>
    <w:rsid w:val="00965C9A"/>
    <w:rsid w:val="00965DDF"/>
    <w:rsid w:val="00965F97"/>
    <w:rsid w:val="00965FDE"/>
    <w:rsid w:val="0096612A"/>
    <w:rsid w:val="0096639F"/>
    <w:rsid w:val="009663B1"/>
    <w:rsid w:val="00966406"/>
    <w:rsid w:val="00966466"/>
    <w:rsid w:val="0096646D"/>
    <w:rsid w:val="009664CE"/>
    <w:rsid w:val="00966562"/>
    <w:rsid w:val="0096668D"/>
    <w:rsid w:val="0096677B"/>
    <w:rsid w:val="009668B2"/>
    <w:rsid w:val="00966A52"/>
    <w:rsid w:val="00966A7B"/>
    <w:rsid w:val="00966DD8"/>
    <w:rsid w:val="0096705F"/>
    <w:rsid w:val="0096747D"/>
    <w:rsid w:val="009675D7"/>
    <w:rsid w:val="00967652"/>
    <w:rsid w:val="009676BA"/>
    <w:rsid w:val="009677E6"/>
    <w:rsid w:val="00967810"/>
    <w:rsid w:val="00967A4C"/>
    <w:rsid w:val="00967AF7"/>
    <w:rsid w:val="00967C04"/>
    <w:rsid w:val="00967C94"/>
    <w:rsid w:val="00967D07"/>
    <w:rsid w:val="00967D79"/>
    <w:rsid w:val="0097005A"/>
    <w:rsid w:val="009701AC"/>
    <w:rsid w:val="009702B2"/>
    <w:rsid w:val="00970340"/>
    <w:rsid w:val="009704F3"/>
    <w:rsid w:val="0097055D"/>
    <w:rsid w:val="00970651"/>
    <w:rsid w:val="0097082B"/>
    <w:rsid w:val="00970A03"/>
    <w:rsid w:val="00970AEF"/>
    <w:rsid w:val="00970B03"/>
    <w:rsid w:val="00970DA8"/>
    <w:rsid w:val="00970DAF"/>
    <w:rsid w:val="00970EBC"/>
    <w:rsid w:val="009710ED"/>
    <w:rsid w:val="00971102"/>
    <w:rsid w:val="0097119B"/>
    <w:rsid w:val="00971390"/>
    <w:rsid w:val="009713CA"/>
    <w:rsid w:val="00971606"/>
    <w:rsid w:val="00971758"/>
    <w:rsid w:val="00971A78"/>
    <w:rsid w:val="00971B41"/>
    <w:rsid w:val="00972009"/>
    <w:rsid w:val="00972029"/>
    <w:rsid w:val="009721BB"/>
    <w:rsid w:val="0097222E"/>
    <w:rsid w:val="009728EA"/>
    <w:rsid w:val="00972BD4"/>
    <w:rsid w:val="00972C6F"/>
    <w:rsid w:val="00972DE0"/>
    <w:rsid w:val="00972F2C"/>
    <w:rsid w:val="009732B0"/>
    <w:rsid w:val="009733A8"/>
    <w:rsid w:val="00973478"/>
    <w:rsid w:val="0097386F"/>
    <w:rsid w:val="009739E9"/>
    <w:rsid w:val="009739FE"/>
    <w:rsid w:val="00973A72"/>
    <w:rsid w:val="00973DDB"/>
    <w:rsid w:val="00973F0F"/>
    <w:rsid w:val="00973F4B"/>
    <w:rsid w:val="0097418E"/>
    <w:rsid w:val="009742B1"/>
    <w:rsid w:val="009743D7"/>
    <w:rsid w:val="009747CA"/>
    <w:rsid w:val="0097488F"/>
    <w:rsid w:val="009748D2"/>
    <w:rsid w:val="009748EE"/>
    <w:rsid w:val="009748FF"/>
    <w:rsid w:val="00974A5A"/>
    <w:rsid w:val="00974F46"/>
    <w:rsid w:val="009751D7"/>
    <w:rsid w:val="0097538B"/>
    <w:rsid w:val="00975C5A"/>
    <w:rsid w:val="00975D18"/>
    <w:rsid w:val="00975D71"/>
    <w:rsid w:val="00975FE2"/>
    <w:rsid w:val="0097600A"/>
    <w:rsid w:val="0097602E"/>
    <w:rsid w:val="00976301"/>
    <w:rsid w:val="009765A2"/>
    <w:rsid w:val="009765B3"/>
    <w:rsid w:val="00976626"/>
    <w:rsid w:val="00976801"/>
    <w:rsid w:val="00976A69"/>
    <w:rsid w:val="00976E24"/>
    <w:rsid w:val="00976FB3"/>
    <w:rsid w:val="00976FB9"/>
    <w:rsid w:val="00977092"/>
    <w:rsid w:val="009770C5"/>
    <w:rsid w:val="00977205"/>
    <w:rsid w:val="00977337"/>
    <w:rsid w:val="00977451"/>
    <w:rsid w:val="00977602"/>
    <w:rsid w:val="009778EE"/>
    <w:rsid w:val="00977A79"/>
    <w:rsid w:val="00977AAB"/>
    <w:rsid w:val="00977ADE"/>
    <w:rsid w:val="00977C32"/>
    <w:rsid w:val="00977C53"/>
    <w:rsid w:val="00977DB1"/>
    <w:rsid w:val="00977DC6"/>
    <w:rsid w:val="00977F96"/>
    <w:rsid w:val="0098006A"/>
    <w:rsid w:val="0098019D"/>
    <w:rsid w:val="00980203"/>
    <w:rsid w:val="0098046F"/>
    <w:rsid w:val="00980611"/>
    <w:rsid w:val="00980973"/>
    <w:rsid w:val="00980987"/>
    <w:rsid w:val="00980AFF"/>
    <w:rsid w:val="00980EAA"/>
    <w:rsid w:val="00981653"/>
    <w:rsid w:val="00981698"/>
    <w:rsid w:val="0098185F"/>
    <w:rsid w:val="009818E0"/>
    <w:rsid w:val="00981A45"/>
    <w:rsid w:val="00981AA3"/>
    <w:rsid w:val="00981E12"/>
    <w:rsid w:val="00981E3A"/>
    <w:rsid w:val="00981F30"/>
    <w:rsid w:val="00982013"/>
    <w:rsid w:val="00982132"/>
    <w:rsid w:val="009821AC"/>
    <w:rsid w:val="0098231C"/>
    <w:rsid w:val="00982391"/>
    <w:rsid w:val="009823A7"/>
    <w:rsid w:val="00982632"/>
    <w:rsid w:val="00982830"/>
    <w:rsid w:val="00982A25"/>
    <w:rsid w:val="00982D25"/>
    <w:rsid w:val="00982EA9"/>
    <w:rsid w:val="00982FAE"/>
    <w:rsid w:val="00982FCC"/>
    <w:rsid w:val="009830CC"/>
    <w:rsid w:val="009830EF"/>
    <w:rsid w:val="00983217"/>
    <w:rsid w:val="00983226"/>
    <w:rsid w:val="00983404"/>
    <w:rsid w:val="0098341E"/>
    <w:rsid w:val="009834C9"/>
    <w:rsid w:val="0098379B"/>
    <w:rsid w:val="009837B7"/>
    <w:rsid w:val="009838FB"/>
    <w:rsid w:val="00983C9E"/>
    <w:rsid w:val="0098422C"/>
    <w:rsid w:val="00984325"/>
    <w:rsid w:val="00984351"/>
    <w:rsid w:val="009845F4"/>
    <w:rsid w:val="0098480E"/>
    <w:rsid w:val="0098486F"/>
    <w:rsid w:val="00984875"/>
    <w:rsid w:val="0098499A"/>
    <w:rsid w:val="00984A28"/>
    <w:rsid w:val="00984AC8"/>
    <w:rsid w:val="00984AED"/>
    <w:rsid w:val="00984C4D"/>
    <w:rsid w:val="00984D77"/>
    <w:rsid w:val="00984DEA"/>
    <w:rsid w:val="00984F07"/>
    <w:rsid w:val="0098516B"/>
    <w:rsid w:val="00985389"/>
    <w:rsid w:val="009857D3"/>
    <w:rsid w:val="0098580D"/>
    <w:rsid w:val="00985833"/>
    <w:rsid w:val="009859EF"/>
    <w:rsid w:val="00985A03"/>
    <w:rsid w:val="00985B4B"/>
    <w:rsid w:val="00985DEB"/>
    <w:rsid w:val="0098672F"/>
    <w:rsid w:val="00986781"/>
    <w:rsid w:val="00986BDA"/>
    <w:rsid w:val="00986D8D"/>
    <w:rsid w:val="00986DD1"/>
    <w:rsid w:val="00986EE4"/>
    <w:rsid w:val="00986EE5"/>
    <w:rsid w:val="009871D1"/>
    <w:rsid w:val="0098723C"/>
    <w:rsid w:val="0098772E"/>
    <w:rsid w:val="00987751"/>
    <w:rsid w:val="009877B6"/>
    <w:rsid w:val="00987CF2"/>
    <w:rsid w:val="00987D80"/>
    <w:rsid w:val="00987DF0"/>
    <w:rsid w:val="00990017"/>
    <w:rsid w:val="00990056"/>
    <w:rsid w:val="0099018F"/>
    <w:rsid w:val="00990206"/>
    <w:rsid w:val="00990280"/>
    <w:rsid w:val="009902D7"/>
    <w:rsid w:val="0099031F"/>
    <w:rsid w:val="009904EE"/>
    <w:rsid w:val="009908D2"/>
    <w:rsid w:val="00990BA0"/>
    <w:rsid w:val="00990D43"/>
    <w:rsid w:val="00990E8D"/>
    <w:rsid w:val="00990F47"/>
    <w:rsid w:val="00990FF9"/>
    <w:rsid w:val="009911C7"/>
    <w:rsid w:val="009914A9"/>
    <w:rsid w:val="009914C1"/>
    <w:rsid w:val="009915A1"/>
    <w:rsid w:val="00991B3F"/>
    <w:rsid w:val="00991C22"/>
    <w:rsid w:val="00991C86"/>
    <w:rsid w:val="00991F56"/>
    <w:rsid w:val="0099217F"/>
    <w:rsid w:val="00992206"/>
    <w:rsid w:val="0099228D"/>
    <w:rsid w:val="00992434"/>
    <w:rsid w:val="00992447"/>
    <w:rsid w:val="009925DE"/>
    <w:rsid w:val="0099260D"/>
    <w:rsid w:val="009928F2"/>
    <w:rsid w:val="00992A16"/>
    <w:rsid w:val="00992BD7"/>
    <w:rsid w:val="0099303B"/>
    <w:rsid w:val="009930DD"/>
    <w:rsid w:val="00993282"/>
    <w:rsid w:val="009932C1"/>
    <w:rsid w:val="00993617"/>
    <w:rsid w:val="0099367F"/>
    <w:rsid w:val="0099369A"/>
    <w:rsid w:val="009937F3"/>
    <w:rsid w:val="009940E3"/>
    <w:rsid w:val="00994171"/>
    <w:rsid w:val="009941F4"/>
    <w:rsid w:val="00994395"/>
    <w:rsid w:val="009943EA"/>
    <w:rsid w:val="00994820"/>
    <w:rsid w:val="0099484D"/>
    <w:rsid w:val="00994B28"/>
    <w:rsid w:val="00994B8A"/>
    <w:rsid w:val="00994EEC"/>
    <w:rsid w:val="00994F8C"/>
    <w:rsid w:val="00994FE0"/>
    <w:rsid w:val="00995000"/>
    <w:rsid w:val="00995347"/>
    <w:rsid w:val="00995470"/>
    <w:rsid w:val="009954CC"/>
    <w:rsid w:val="0099560C"/>
    <w:rsid w:val="00995723"/>
    <w:rsid w:val="009958F2"/>
    <w:rsid w:val="00995B2B"/>
    <w:rsid w:val="00995B63"/>
    <w:rsid w:val="00995BB3"/>
    <w:rsid w:val="00996410"/>
    <w:rsid w:val="00996836"/>
    <w:rsid w:val="00996AAF"/>
    <w:rsid w:val="00996B63"/>
    <w:rsid w:val="00996D6E"/>
    <w:rsid w:val="00996DAD"/>
    <w:rsid w:val="00996E71"/>
    <w:rsid w:val="009975ED"/>
    <w:rsid w:val="00997882"/>
    <w:rsid w:val="00997B39"/>
    <w:rsid w:val="00997C67"/>
    <w:rsid w:val="00997CDB"/>
    <w:rsid w:val="00997F94"/>
    <w:rsid w:val="00997FA8"/>
    <w:rsid w:val="009A0064"/>
    <w:rsid w:val="009A0139"/>
    <w:rsid w:val="009A0258"/>
    <w:rsid w:val="009A0332"/>
    <w:rsid w:val="009A03DE"/>
    <w:rsid w:val="009A04B1"/>
    <w:rsid w:val="009A053A"/>
    <w:rsid w:val="009A05D8"/>
    <w:rsid w:val="009A079D"/>
    <w:rsid w:val="009A0834"/>
    <w:rsid w:val="009A0FEC"/>
    <w:rsid w:val="009A115C"/>
    <w:rsid w:val="009A120B"/>
    <w:rsid w:val="009A1333"/>
    <w:rsid w:val="009A1480"/>
    <w:rsid w:val="009A1512"/>
    <w:rsid w:val="009A1635"/>
    <w:rsid w:val="009A1777"/>
    <w:rsid w:val="009A1794"/>
    <w:rsid w:val="009A1A15"/>
    <w:rsid w:val="009A1AAF"/>
    <w:rsid w:val="009A1B0E"/>
    <w:rsid w:val="009A1D5A"/>
    <w:rsid w:val="009A1EC2"/>
    <w:rsid w:val="009A1F3B"/>
    <w:rsid w:val="009A1F7E"/>
    <w:rsid w:val="009A2072"/>
    <w:rsid w:val="009A2082"/>
    <w:rsid w:val="009A25B1"/>
    <w:rsid w:val="009A2666"/>
    <w:rsid w:val="009A291F"/>
    <w:rsid w:val="009A2B55"/>
    <w:rsid w:val="009A2BB7"/>
    <w:rsid w:val="009A2E9D"/>
    <w:rsid w:val="009A2F7C"/>
    <w:rsid w:val="009A37F2"/>
    <w:rsid w:val="009A386A"/>
    <w:rsid w:val="009A39B9"/>
    <w:rsid w:val="009A3BCB"/>
    <w:rsid w:val="009A3C41"/>
    <w:rsid w:val="009A3CD3"/>
    <w:rsid w:val="009A3F5B"/>
    <w:rsid w:val="009A4082"/>
    <w:rsid w:val="009A40A1"/>
    <w:rsid w:val="009A40EB"/>
    <w:rsid w:val="009A41D2"/>
    <w:rsid w:val="009A4253"/>
    <w:rsid w:val="009A4439"/>
    <w:rsid w:val="009A445F"/>
    <w:rsid w:val="009A46D6"/>
    <w:rsid w:val="009A482B"/>
    <w:rsid w:val="009A486A"/>
    <w:rsid w:val="009A487A"/>
    <w:rsid w:val="009A488E"/>
    <w:rsid w:val="009A4A6B"/>
    <w:rsid w:val="009A4B52"/>
    <w:rsid w:val="009A4BB8"/>
    <w:rsid w:val="009A4BEB"/>
    <w:rsid w:val="009A4EAC"/>
    <w:rsid w:val="009A4ED4"/>
    <w:rsid w:val="009A4F26"/>
    <w:rsid w:val="009A4FEA"/>
    <w:rsid w:val="009A514E"/>
    <w:rsid w:val="009A5226"/>
    <w:rsid w:val="009A52A4"/>
    <w:rsid w:val="009A548F"/>
    <w:rsid w:val="009A54DF"/>
    <w:rsid w:val="009A5528"/>
    <w:rsid w:val="009A55A9"/>
    <w:rsid w:val="009A574D"/>
    <w:rsid w:val="009A574E"/>
    <w:rsid w:val="009A5855"/>
    <w:rsid w:val="009A599A"/>
    <w:rsid w:val="009A5A76"/>
    <w:rsid w:val="009A5ED3"/>
    <w:rsid w:val="009A6004"/>
    <w:rsid w:val="009A61EC"/>
    <w:rsid w:val="009A6244"/>
    <w:rsid w:val="009A62D3"/>
    <w:rsid w:val="009A6587"/>
    <w:rsid w:val="009A6677"/>
    <w:rsid w:val="009A68EC"/>
    <w:rsid w:val="009A6C2D"/>
    <w:rsid w:val="009A6E89"/>
    <w:rsid w:val="009A7410"/>
    <w:rsid w:val="009A76FB"/>
    <w:rsid w:val="009A7C8E"/>
    <w:rsid w:val="009A7F9D"/>
    <w:rsid w:val="009B0019"/>
    <w:rsid w:val="009B01EE"/>
    <w:rsid w:val="009B0487"/>
    <w:rsid w:val="009B069D"/>
    <w:rsid w:val="009B0744"/>
    <w:rsid w:val="009B0A2E"/>
    <w:rsid w:val="009B0CFC"/>
    <w:rsid w:val="009B19F0"/>
    <w:rsid w:val="009B1A82"/>
    <w:rsid w:val="009B1C0C"/>
    <w:rsid w:val="009B1CEB"/>
    <w:rsid w:val="009B1D3D"/>
    <w:rsid w:val="009B1E43"/>
    <w:rsid w:val="009B1E4D"/>
    <w:rsid w:val="009B1FEE"/>
    <w:rsid w:val="009B201F"/>
    <w:rsid w:val="009B20D4"/>
    <w:rsid w:val="009B27FE"/>
    <w:rsid w:val="009B2984"/>
    <w:rsid w:val="009B29C1"/>
    <w:rsid w:val="009B2D18"/>
    <w:rsid w:val="009B2D23"/>
    <w:rsid w:val="009B2E22"/>
    <w:rsid w:val="009B2F6F"/>
    <w:rsid w:val="009B3049"/>
    <w:rsid w:val="009B3071"/>
    <w:rsid w:val="009B34DB"/>
    <w:rsid w:val="009B3ACA"/>
    <w:rsid w:val="009B3D13"/>
    <w:rsid w:val="009B3E19"/>
    <w:rsid w:val="009B4004"/>
    <w:rsid w:val="009B4103"/>
    <w:rsid w:val="009B4191"/>
    <w:rsid w:val="009B432A"/>
    <w:rsid w:val="009B44F2"/>
    <w:rsid w:val="009B457C"/>
    <w:rsid w:val="009B4871"/>
    <w:rsid w:val="009B4C5F"/>
    <w:rsid w:val="009B4E2D"/>
    <w:rsid w:val="009B5014"/>
    <w:rsid w:val="009B54BC"/>
    <w:rsid w:val="009B54D4"/>
    <w:rsid w:val="009B550E"/>
    <w:rsid w:val="009B5622"/>
    <w:rsid w:val="009B56C9"/>
    <w:rsid w:val="009B57A2"/>
    <w:rsid w:val="009B5E25"/>
    <w:rsid w:val="009B5F75"/>
    <w:rsid w:val="009B624C"/>
    <w:rsid w:val="009B62F6"/>
    <w:rsid w:val="009B6400"/>
    <w:rsid w:val="009B679E"/>
    <w:rsid w:val="009B6A5A"/>
    <w:rsid w:val="009B6FE2"/>
    <w:rsid w:val="009B7087"/>
    <w:rsid w:val="009B7235"/>
    <w:rsid w:val="009B743A"/>
    <w:rsid w:val="009B7804"/>
    <w:rsid w:val="009B7965"/>
    <w:rsid w:val="009B7B11"/>
    <w:rsid w:val="009B7C16"/>
    <w:rsid w:val="009B7C74"/>
    <w:rsid w:val="009B7F52"/>
    <w:rsid w:val="009C007C"/>
    <w:rsid w:val="009C035E"/>
    <w:rsid w:val="009C040F"/>
    <w:rsid w:val="009C08B8"/>
    <w:rsid w:val="009C0AE3"/>
    <w:rsid w:val="009C0B8A"/>
    <w:rsid w:val="009C0B91"/>
    <w:rsid w:val="009C0BCF"/>
    <w:rsid w:val="009C0BDB"/>
    <w:rsid w:val="009C0D72"/>
    <w:rsid w:val="009C0DE7"/>
    <w:rsid w:val="009C0F0E"/>
    <w:rsid w:val="009C106F"/>
    <w:rsid w:val="009C11B8"/>
    <w:rsid w:val="009C14B4"/>
    <w:rsid w:val="009C1513"/>
    <w:rsid w:val="009C1521"/>
    <w:rsid w:val="009C1666"/>
    <w:rsid w:val="009C177F"/>
    <w:rsid w:val="009C190F"/>
    <w:rsid w:val="009C1AAB"/>
    <w:rsid w:val="009C1B30"/>
    <w:rsid w:val="009C1E2F"/>
    <w:rsid w:val="009C1E4D"/>
    <w:rsid w:val="009C214B"/>
    <w:rsid w:val="009C2231"/>
    <w:rsid w:val="009C23B1"/>
    <w:rsid w:val="009C23DE"/>
    <w:rsid w:val="009C2835"/>
    <w:rsid w:val="009C2947"/>
    <w:rsid w:val="009C2AA9"/>
    <w:rsid w:val="009C36D6"/>
    <w:rsid w:val="009C3764"/>
    <w:rsid w:val="009C3890"/>
    <w:rsid w:val="009C39D2"/>
    <w:rsid w:val="009C3B15"/>
    <w:rsid w:val="009C3BC8"/>
    <w:rsid w:val="009C3FCE"/>
    <w:rsid w:val="009C403C"/>
    <w:rsid w:val="009C406D"/>
    <w:rsid w:val="009C4292"/>
    <w:rsid w:val="009C43A7"/>
    <w:rsid w:val="009C450F"/>
    <w:rsid w:val="009C47D0"/>
    <w:rsid w:val="009C4AC9"/>
    <w:rsid w:val="009C4B5A"/>
    <w:rsid w:val="009C4BB7"/>
    <w:rsid w:val="009C4E40"/>
    <w:rsid w:val="009C53AA"/>
    <w:rsid w:val="009C547F"/>
    <w:rsid w:val="009C55AD"/>
    <w:rsid w:val="009C5783"/>
    <w:rsid w:val="009C57B0"/>
    <w:rsid w:val="009C5C2F"/>
    <w:rsid w:val="009C5CF7"/>
    <w:rsid w:val="009C60B2"/>
    <w:rsid w:val="009C60CD"/>
    <w:rsid w:val="009C61B9"/>
    <w:rsid w:val="009C643D"/>
    <w:rsid w:val="009C6498"/>
    <w:rsid w:val="009C64AF"/>
    <w:rsid w:val="009C6553"/>
    <w:rsid w:val="009C6596"/>
    <w:rsid w:val="009C67C9"/>
    <w:rsid w:val="009C68E6"/>
    <w:rsid w:val="009C6A2B"/>
    <w:rsid w:val="009C6E76"/>
    <w:rsid w:val="009C6F2F"/>
    <w:rsid w:val="009C6FBB"/>
    <w:rsid w:val="009C7305"/>
    <w:rsid w:val="009C7334"/>
    <w:rsid w:val="009C7465"/>
    <w:rsid w:val="009C7491"/>
    <w:rsid w:val="009C75EB"/>
    <w:rsid w:val="009C7726"/>
    <w:rsid w:val="009C7896"/>
    <w:rsid w:val="009C79B9"/>
    <w:rsid w:val="009C7C1B"/>
    <w:rsid w:val="009C7C9C"/>
    <w:rsid w:val="009C7F90"/>
    <w:rsid w:val="009D005B"/>
    <w:rsid w:val="009D051D"/>
    <w:rsid w:val="009D0599"/>
    <w:rsid w:val="009D06AF"/>
    <w:rsid w:val="009D06F4"/>
    <w:rsid w:val="009D07D7"/>
    <w:rsid w:val="009D0807"/>
    <w:rsid w:val="009D0909"/>
    <w:rsid w:val="009D0971"/>
    <w:rsid w:val="009D09A2"/>
    <w:rsid w:val="009D0A62"/>
    <w:rsid w:val="009D0D9E"/>
    <w:rsid w:val="009D0F6D"/>
    <w:rsid w:val="009D1010"/>
    <w:rsid w:val="009D112D"/>
    <w:rsid w:val="009D1185"/>
    <w:rsid w:val="009D11CA"/>
    <w:rsid w:val="009D120D"/>
    <w:rsid w:val="009D133D"/>
    <w:rsid w:val="009D146D"/>
    <w:rsid w:val="009D1643"/>
    <w:rsid w:val="009D1968"/>
    <w:rsid w:val="009D1990"/>
    <w:rsid w:val="009D1D61"/>
    <w:rsid w:val="009D1D6B"/>
    <w:rsid w:val="009D1DDB"/>
    <w:rsid w:val="009D1F7C"/>
    <w:rsid w:val="009D215B"/>
    <w:rsid w:val="009D2299"/>
    <w:rsid w:val="009D2605"/>
    <w:rsid w:val="009D2843"/>
    <w:rsid w:val="009D287E"/>
    <w:rsid w:val="009D2A07"/>
    <w:rsid w:val="009D2BD6"/>
    <w:rsid w:val="009D2C52"/>
    <w:rsid w:val="009D2F1C"/>
    <w:rsid w:val="009D3192"/>
    <w:rsid w:val="009D3347"/>
    <w:rsid w:val="009D371D"/>
    <w:rsid w:val="009D3968"/>
    <w:rsid w:val="009D3E0F"/>
    <w:rsid w:val="009D3FDD"/>
    <w:rsid w:val="009D40E4"/>
    <w:rsid w:val="009D45E4"/>
    <w:rsid w:val="009D4714"/>
    <w:rsid w:val="009D4AC0"/>
    <w:rsid w:val="009D4B34"/>
    <w:rsid w:val="009D4CF4"/>
    <w:rsid w:val="009D4D7D"/>
    <w:rsid w:val="009D4E99"/>
    <w:rsid w:val="009D4EB8"/>
    <w:rsid w:val="009D52E6"/>
    <w:rsid w:val="009D540E"/>
    <w:rsid w:val="009D54DB"/>
    <w:rsid w:val="009D5587"/>
    <w:rsid w:val="009D59C7"/>
    <w:rsid w:val="009D5AD0"/>
    <w:rsid w:val="009D5C9A"/>
    <w:rsid w:val="009D5CDD"/>
    <w:rsid w:val="009D5D31"/>
    <w:rsid w:val="009D5E6A"/>
    <w:rsid w:val="009D5F51"/>
    <w:rsid w:val="009D5F7C"/>
    <w:rsid w:val="009D600C"/>
    <w:rsid w:val="009D62CF"/>
    <w:rsid w:val="009D660F"/>
    <w:rsid w:val="009D66BF"/>
    <w:rsid w:val="009D6A1E"/>
    <w:rsid w:val="009D6AAB"/>
    <w:rsid w:val="009D6B8B"/>
    <w:rsid w:val="009D6C2E"/>
    <w:rsid w:val="009D6C7D"/>
    <w:rsid w:val="009D7245"/>
    <w:rsid w:val="009D7256"/>
    <w:rsid w:val="009D730C"/>
    <w:rsid w:val="009D73EA"/>
    <w:rsid w:val="009D7BEB"/>
    <w:rsid w:val="009D7DDC"/>
    <w:rsid w:val="009D7E21"/>
    <w:rsid w:val="009D7E49"/>
    <w:rsid w:val="009E005A"/>
    <w:rsid w:val="009E0145"/>
    <w:rsid w:val="009E01D1"/>
    <w:rsid w:val="009E0327"/>
    <w:rsid w:val="009E04A6"/>
    <w:rsid w:val="009E0767"/>
    <w:rsid w:val="009E087A"/>
    <w:rsid w:val="009E0ADF"/>
    <w:rsid w:val="009E0AEE"/>
    <w:rsid w:val="009E0EEB"/>
    <w:rsid w:val="009E0F8A"/>
    <w:rsid w:val="009E1035"/>
    <w:rsid w:val="009E15EB"/>
    <w:rsid w:val="009E17F1"/>
    <w:rsid w:val="009E18D0"/>
    <w:rsid w:val="009E1D9B"/>
    <w:rsid w:val="009E1D9F"/>
    <w:rsid w:val="009E1EFA"/>
    <w:rsid w:val="009E2035"/>
    <w:rsid w:val="009E20B1"/>
    <w:rsid w:val="009E22BF"/>
    <w:rsid w:val="009E230D"/>
    <w:rsid w:val="009E2373"/>
    <w:rsid w:val="009E278D"/>
    <w:rsid w:val="009E2CC8"/>
    <w:rsid w:val="009E2F2A"/>
    <w:rsid w:val="009E2F4D"/>
    <w:rsid w:val="009E2FCB"/>
    <w:rsid w:val="009E30C0"/>
    <w:rsid w:val="009E30D7"/>
    <w:rsid w:val="009E32AF"/>
    <w:rsid w:val="009E36B7"/>
    <w:rsid w:val="009E36F8"/>
    <w:rsid w:val="009E3771"/>
    <w:rsid w:val="009E39D3"/>
    <w:rsid w:val="009E3B12"/>
    <w:rsid w:val="009E41FA"/>
    <w:rsid w:val="009E438F"/>
    <w:rsid w:val="009E4579"/>
    <w:rsid w:val="009E476D"/>
    <w:rsid w:val="009E4855"/>
    <w:rsid w:val="009E486F"/>
    <w:rsid w:val="009E48FA"/>
    <w:rsid w:val="009E4C6B"/>
    <w:rsid w:val="009E4E0C"/>
    <w:rsid w:val="009E4E53"/>
    <w:rsid w:val="009E51E1"/>
    <w:rsid w:val="009E526C"/>
    <w:rsid w:val="009E5336"/>
    <w:rsid w:val="009E55A2"/>
    <w:rsid w:val="009E5724"/>
    <w:rsid w:val="009E5731"/>
    <w:rsid w:val="009E5756"/>
    <w:rsid w:val="009E57B6"/>
    <w:rsid w:val="009E5A90"/>
    <w:rsid w:val="009E5B0A"/>
    <w:rsid w:val="009E5BFA"/>
    <w:rsid w:val="009E5C48"/>
    <w:rsid w:val="009E5C97"/>
    <w:rsid w:val="009E5ECC"/>
    <w:rsid w:val="009E5F11"/>
    <w:rsid w:val="009E5FAA"/>
    <w:rsid w:val="009E6063"/>
    <w:rsid w:val="009E6196"/>
    <w:rsid w:val="009E61F6"/>
    <w:rsid w:val="009E624B"/>
    <w:rsid w:val="009E6251"/>
    <w:rsid w:val="009E62AA"/>
    <w:rsid w:val="009E63E8"/>
    <w:rsid w:val="009E6555"/>
    <w:rsid w:val="009E68C0"/>
    <w:rsid w:val="009E68E9"/>
    <w:rsid w:val="009E69D8"/>
    <w:rsid w:val="009E6C0D"/>
    <w:rsid w:val="009E6C88"/>
    <w:rsid w:val="009E6E0A"/>
    <w:rsid w:val="009E70E1"/>
    <w:rsid w:val="009E7157"/>
    <w:rsid w:val="009E72FB"/>
    <w:rsid w:val="009E73A0"/>
    <w:rsid w:val="009E745A"/>
    <w:rsid w:val="009E7AAE"/>
    <w:rsid w:val="009E7CF8"/>
    <w:rsid w:val="009F002C"/>
    <w:rsid w:val="009F026B"/>
    <w:rsid w:val="009F0456"/>
    <w:rsid w:val="009F059A"/>
    <w:rsid w:val="009F074A"/>
    <w:rsid w:val="009F0831"/>
    <w:rsid w:val="009F0890"/>
    <w:rsid w:val="009F09B5"/>
    <w:rsid w:val="009F0C16"/>
    <w:rsid w:val="009F0C81"/>
    <w:rsid w:val="009F0F31"/>
    <w:rsid w:val="009F1487"/>
    <w:rsid w:val="009F15C2"/>
    <w:rsid w:val="009F16F2"/>
    <w:rsid w:val="009F1738"/>
    <w:rsid w:val="009F1896"/>
    <w:rsid w:val="009F18FE"/>
    <w:rsid w:val="009F1D0F"/>
    <w:rsid w:val="009F1D4C"/>
    <w:rsid w:val="009F1D68"/>
    <w:rsid w:val="009F1DC9"/>
    <w:rsid w:val="009F1DF5"/>
    <w:rsid w:val="009F20E0"/>
    <w:rsid w:val="009F23B7"/>
    <w:rsid w:val="009F24E1"/>
    <w:rsid w:val="009F283E"/>
    <w:rsid w:val="009F2845"/>
    <w:rsid w:val="009F2C3E"/>
    <w:rsid w:val="009F2E54"/>
    <w:rsid w:val="009F2E56"/>
    <w:rsid w:val="009F2FC7"/>
    <w:rsid w:val="009F333C"/>
    <w:rsid w:val="009F3402"/>
    <w:rsid w:val="009F36A9"/>
    <w:rsid w:val="009F36F1"/>
    <w:rsid w:val="009F38A3"/>
    <w:rsid w:val="009F3919"/>
    <w:rsid w:val="009F392E"/>
    <w:rsid w:val="009F3A95"/>
    <w:rsid w:val="009F3A98"/>
    <w:rsid w:val="009F3D13"/>
    <w:rsid w:val="009F3DB3"/>
    <w:rsid w:val="009F3DF3"/>
    <w:rsid w:val="009F3E7B"/>
    <w:rsid w:val="009F3F47"/>
    <w:rsid w:val="009F415F"/>
    <w:rsid w:val="009F44A7"/>
    <w:rsid w:val="009F4524"/>
    <w:rsid w:val="009F4531"/>
    <w:rsid w:val="009F4631"/>
    <w:rsid w:val="009F4A1B"/>
    <w:rsid w:val="009F4C0A"/>
    <w:rsid w:val="009F4C2D"/>
    <w:rsid w:val="009F4C9B"/>
    <w:rsid w:val="009F4D80"/>
    <w:rsid w:val="009F4DB7"/>
    <w:rsid w:val="009F4FEB"/>
    <w:rsid w:val="009F5023"/>
    <w:rsid w:val="009F5127"/>
    <w:rsid w:val="009F5452"/>
    <w:rsid w:val="009F5623"/>
    <w:rsid w:val="009F5AD7"/>
    <w:rsid w:val="009F5B3F"/>
    <w:rsid w:val="009F5B63"/>
    <w:rsid w:val="009F5EA3"/>
    <w:rsid w:val="009F5ED9"/>
    <w:rsid w:val="009F5EF1"/>
    <w:rsid w:val="009F6044"/>
    <w:rsid w:val="009F62AC"/>
    <w:rsid w:val="009F6A6A"/>
    <w:rsid w:val="009F6B22"/>
    <w:rsid w:val="009F6B87"/>
    <w:rsid w:val="009F6CB8"/>
    <w:rsid w:val="009F70DE"/>
    <w:rsid w:val="009F73F2"/>
    <w:rsid w:val="009F7603"/>
    <w:rsid w:val="009F762A"/>
    <w:rsid w:val="009F7BE2"/>
    <w:rsid w:val="009F9EBB"/>
    <w:rsid w:val="00A000B1"/>
    <w:rsid w:val="00A00293"/>
    <w:rsid w:val="00A0046B"/>
    <w:rsid w:val="00A005E1"/>
    <w:rsid w:val="00A005F8"/>
    <w:rsid w:val="00A0061A"/>
    <w:rsid w:val="00A00777"/>
    <w:rsid w:val="00A008DC"/>
    <w:rsid w:val="00A008F0"/>
    <w:rsid w:val="00A0094D"/>
    <w:rsid w:val="00A00A08"/>
    <w:rsid w:val="00A00AFF"/>
    <w:rsid w:val="00A00CF4"/>
    <w:rsid w:val="00A00D6B"/>
    <w:rsid w:val="00A00DD4"/>
    <w:rsid w:val="00A00E78"/>
    <w:rsid w:val="00A00F58"/>
    <w:rsid w:val="00A010A0"/>
    <w:rsid w:val="00A01547"/>
    <w:rsid w:val="00A0157B"/>
    <w:rsid w:val="00A015FA"/>
    <w:rsid w:val="00A01644"/>
    <w:rsid w:val="00A0165B"/>
    <w:rsid w:val="00A0170F"/>
    <w:rsid w:val="00A01713"/>
    <w:rsid w:val="00A018F7"/>
    <w:rsid w:val="00A01979"/>
    <w:rsid w:val="00A01AF6"/>
    <w:rsid w:val="00A01B0D"/>
    <w:rsid w:val="00A01B18"/>
    <w:rsid w:val="00A02085"/>
    <w:rsid w:val="00A0219F"/>
    <w:rsid w:val="00A02215"/>
    <w:rsid w:val="00A02561"/>
    <w:rsid w:val="00A02607"/>
    <w:rsid w:val="00A02622"/>
    <w:rsid w:val="00A02653"/>
    <w:rsid w:val="00A028F1"/>
    <w:rsid w:val="00A02A26"/>
    <w:rsid w:val="00A02B4D"/>
    <w:rsid w:val="00A03034"/>
    <w:rsid w:val="00A03058"/>
    <w:rsid w:val="00A030EC"/>
    <w:rsid w:val="00A03231"/>
    <w:rsid w:val="00A03413"/>
    <w:rsid w:val="00A034DA"/>
    <w:rsid w:val="00A03638"/>
    <w:rsid w:val="00A03793"/>
    <w:rsid w:val="00A039C4"/>
    <w:rsid w:val="00A03A5B"/>
    <w:rsid w:val="00A03A9F"/>
    <w:rsid w:val="00A03B5B"/>
    <w:rsid w:val="00A03BC3"/>
    <w:rsid w:val="00A03C4D"/>
    <w:rsid w:val="00A03F91"/>
    <w:rsid w:val="00A0403A"/>
    <w:rsid w:val="00A0432A"/>
    <w:rsid w:val="00A04493"/>
    <w:rsid w:val="00A04541"/>
    <w:rsid w:val="00A045D5"/>
    <w:rsid w:val="00A046D4"/>
    <w:rsid w:val="00A04BEE"/>
    <w:rsid w:val="00A04C35"/>
    <w:rsid w:val="00A04D19"/>
    <w:rsid w:val="00A04D88"/>
    <w:rsid w:val="00A05095"/>
    <w:rsid w:val="00A052D7"/>
    <w:rsid w:val="00A05317"/>
    <w:rsid w:val="00A05644"/>
    <w:rsid w:val="00A056AA"/>
    <w:rsid w:val="00A058AD"/>
    <w:rsid w:val="00A058EC"/>
    <w:rsid w:val="00A05942"/>
    <w:rsid w:val="00A05AA8"/>
    <w:rsid w:val="00A05ACF"/>
    <w:rsid w:val="00A05B1A"/>
    <w:rsid w:val="00A05BD7"/>
    <w:rsid w:val="00A05C5D"/>
    <w:rsid w:val="00A05CEC"/>
    <w:rsid w:val="00A05CF9"/>
    <w:rsid w:val="00A06074"/>
    <w:rsid w:val="00A06159"/>
    <w:rsid w:val="00A061FC"/>
    <w:rsid w:val="00A062D2"/>
    <w:rsid w:val="00A0641D"/>
    <w:rsid w:val="00A06712"/>
    <w:rsid w:val="00A0674E"/>
    <w:rsid w:val="00A068CA"/>
    <w:rsid w:val="00A069FC"/>
    <w:rsid w:val="00A06A01"/>
    <w:rsid w:val="00A06A39"/>
    <w:rsid w:val="00A06ACD"/>
    <w:rsid w:val="00A06D96"/>
    <w:rsid w:val="00A06DCF"/>
    <w:rsid w:val="00A07069"/>
    <w:rsid w:val="00A07115"/>
    <w:rsid w:val="00A0724D"/>
    <w:rsid w:val="00A07392"/>
    <w:rsid w:val="00A07AEC"/>
    <w:rsid w:val="00A07B6E"/>
    <w:rsid w:val="00A07DB2"/>
    <w:rsid w:val="00A07DB8"/>
    <w:rsid w:val="00A07E02"/>
    <w:rsid w:val="00A07FBB"/>
    <w:rsid w:val="00A07FDD"/>
    <w:rsid w:val="00A10097"/>
    <w:rsid w:val="00A100BE"/>
    <w:rsid w:val="00A101FE"/>
    <w:rsid w:val="00A102E1"/>
    <w:rsid w:val="00A104AE"/>
    <w:rsid w:val="00A1083F"/>
    <w:rsid w:val="00A10892"/>
    <w:rsid w:val="00A10A33"/>
    <w:rsid w:val="00A10A37"/>
    <w:rsid w:val="00A10AA6"/>
    <w:rsid w:val="00A10B17"/>
    <w:rsid w:val="00A10D3E"/>
    <w:rsid w:val="00A10D9E"/>
    <w:rsid w:val="00A10DD1"/>
    <w:rsid w:val="00A10E84"/>
    <w:rsid w:val="00A10F62"/>
    <w:rsid w:val="00A11012"/>
    <w:rsid w:val="00A112B4"/>
    <w:rsid w:val="00A112CF"/>
    <w:rsid w:val="00A113EE"/>
    <w:rsid w:val="00A11601"/>
    <w:rsid w:val="00A1172B"/>
    <w:rsid w:val="00A11897"/>
    <w:rsid w:val="00A11AE2"/>
    <w:rsid w:val="00A11B93"/>
    <w:rsid w:val="00A11C25"/>
    <w:rsid w:val="00A11CC1"/>
    <w:rsid w:val="00A11CE5"/>
    <w:rsid w:val="00A11EE4"/>
    <w:rsid w:val="00A11F02"/>
    <w:rsid w:val="00A11FE1"/>
    <w:rsid w:val="00A122AF"/>
    <w:rsid w:val="00A12318"/>
    <w:rsid w:val="00A123E3"/>
    <w:rsid w:val="00A12405"/>
    <w:rsid w:val="00A12583"/>
    <w:rsid w:val="00A127EF"/>
    <w:rsid w:val="00A1294C"/>
    <w:rsid w:val="00A12A61"/>
    <w:rsid w:val="00A12AC0"/>
    <w:rsid w:val="00A12B19"/>
    <w:rsid w:val="00A12F21"/>
    <w:rsid w:val="00A12F6D"/>
    <w:rsid w:val="00A130BA"/>
    <w:rsid w:val="00A130D6"/>
    <w:rsid w:val="00A130F4"/>
    <w:rsid w:val="00A1369D"/>
    <w:rsid w:val="00A13857"/>
    <w:rsid w:val="00A13A1F"/>
    <w:rsid w:val="00A13C11"/>
    <w:rsid w:val="00A13C50"/>
    <w:rsid w:val="00A13DDD"/>
    <w:rsid w:val="00A13E5D"/>
    <w:rsid w:val="00A13F46"/>
    <w:rsid w:val="00A140EE"/>
    <w:rsid w:val="00A14330"/>
    <w:rsid w:val="00A14432"/>
    <w:rsid w:val="00A144FD"/>
    <w:rsid w:val="00A145A2"/>
    <w:rsid w:val="00A147A5"/>
    <w:rsid w:val="00A14C8D"/>
    <w:rsid w:val="00A14C97"/>
    <w:rsid w:val="00A14F03"/>
    <w:rsid w:val="00A14F8D"/>
    <w:rsid w:val="00A15072"/>
    <w:rsid w:val="00A15084"/>
    <w:rsid w:val="00A15106"/>
    <w:rsid w:val="00A15251"/>
    <w:rsid w:val="00A152ED"/>
    <w:rsid w:val="00A154A7"/>
    <w:rsid w:val="00A154A9"/>
    <w:rsid w:val="00A155F6"/>
    <w:rsid w:val="00A156B1"/>
    <w:rsid w:val="00A15905"/>
    <w:rsid w:val="00A1590C"/>
    <w:rsid w:val="00A15913"/>
    <w:rsid w:val="00A15970"/>
    <w:rsid w:val="00A1599D"/>
    <w:rsid w:val="00A159A4"/>
    <w:rsid w:val="00A15CD2"/>
    <w:rsid w:val="00A15DF3"/>
    <w:rsid w:val="00A15E07"/>
    <w:rsid w:val="00A16483"/>
    <w:rsid w:val="00A167E9"/>
    <w:rsid w:val="00A16BC0"/>
    <w:rsid w:val="00A16BD7"/>
    <w:rsid w:val="00A16BF9"/>
    <w:rsid w:val="00A16D74"/>
    <w:rsid w:val="00A16E31"/>
    <w:rsid w:val="00A16F42"/>
    <w:rsid w:val="00A17041"/>
    <w:rsid w:val="00A17479"/>
    <w:rsid w:val="00A1753C"/>
    <w:rsid w:val="00A176E4"/>
    <w:rsid w:val="00A176FC"/>
    <w:rsid w:val="00A17760"/>
    <w:rsid w:val="00A17803"/>
    <w:rsid w:val="00A179E0"/>
    <w:rsid w:val="00A17BC6"/>
    <w:rsid w:val="00A17C7B"/>
    <w:rsid w:val="00A17C96"/>
    <w:rsid w:val="00A17CB4"/>
    <w:rsid w:val="00A17F7E"/>
    <w:rsid w:val="00A200D8"/>
    <w:rsid w:val="00A20215"/>
    <w:rsid w:val="00A202A8"/>
    <w:rsid w:val="00A20389"/>
    <w:rsid w:val="00A2038E"/>
    <w:rsid w:val="00A203F3"/>
    <w:rsid w:val="00A204CC"/>
    <w:rsid w:val="00A20667"/>
    <w:rsid w:val="00A20767"/>
    <w:rsid w:val="00A207BA"/>
    <w:rsid w:val="00A2088D"/>
    <w:rsid w:val="00A20B8C"/>
    <w:rsid w:val="00A20D7A"/>
    <w:rsid w:val="00A20E2D"/>
    <w:rsid w:val="00A21701"/>
    <w:rsid w:val="00A217EA"/>
    <w:rsid w:val="00A218CD"/>
    <w:rsid w:val="00A21A84"/>
    <w:rsid w:val="00A21C69"/>
    <w:rsid w:val="00A21D86"/>
    <w:rsid w:val="00A21E5F"/>
    <w:rsid w:val="00A2209A"/>
    <w:rsid w:val="00A22136"/>
    <w:rsid w:val="00A2223B"/>
    <w:rsid w:val="00A224B2"/>
    <w:rsid w:val="00A2263F"/>
    <w:rsid w:val="00A22701"/>
    <w:rsid w:val="00A227F9"/>
    <w:rsid w:val="00A2286A"/>
    <w:rsid w:val="00A2286B"/>
    <w:rsid w:val="00A22A9C"/>
    <w:rsid w:val="00A22D3B"/>
    <w:rsid w:val="00A22ED2"/>
    <w:rsid w:val="00A22F5F"/>
    <w:rsid w:val="00A231B5"/>
    <w:rsid w:val="00A23360"/>
    <w:rsid w:val="00A234F4"/>
    <w:rsid w:val="00A23782"/>
    <w:rsid w:val="00A238AC"/>
    <w:rsid w:val="00A238EF"/>
    <w:rsid w:val="00A23B4F"/>
    <w:rsid w:val="00A24064"/>
    <w:rsid w:val="00A24285"/>
    <w:rsid w:val="00A242DB"/>
    <w:rsid w:val="00A24357"/>
    <w:rsid w:val="00A24409"/>
    <w:rsid w:val="00A244A6"/>
    <w:rsid w:val="00A247CD"/>
    <w:rsid w:val="00A24DD5"/>
    <w:rsid w:val="00A24EFD"/>
    <w:rsid w:val="00A24F5D"/>
    <w:rsid w:val="00A251ED"/>
    <w:rsid w:val="00A25374"/>
    <w:rsid w:val="00A254B0"/>
    <w:rsid w:val="00A257AA"/>
    <w:rsid w:val="00A25B05"/>
    <w:rsid w:val="00A26065"/>
    <w:rsid w:val="00A260ED"/>
    <w:rsid w:val="00A261B7"/>
    <w:rsid w:val="00A26259"/>
    <w:rsid w:val="00A26404"/>
    <w:rsid w:val="00A266E0"/>
    <w:rsid w:val="00A266F3"/>
    <w:rsid w:val="00A26723"/>
    <w:rsid w:val="00A267AE"/>
    <w:rsid w:val="00A267B5"/>
    <w:rsid w:val="00A26BB2"/>
    <w:rsid w:val="00A26C3E"/>
    <w:rsid w:val="00A26E97"/>
    <w:rsid w:val="00A273B8"/>
    <w:rsid w:val="00A2753D"/>
    <w:rsid w:val="00A27799"/>
    <w:rsid w:val="00A277DD"/>
    <w:rsid w:val="00A278BD"/>
    <w:rsid w:val="00A27CDA"/>
    <w:rsid w:val="00A27D48"/>
    <w:rsid w:val="00A27D60"/>
    <w:rsid w:val="00A30029"/>
    <w:rsid w:val="00A30060"/>
    <w:rsid w:val="00A301F1"/>
    <w:rsid w:val="00A304AB"/>
    <w:rsid w:val="00A30559"/>
    <w:rsid w:val="00A3065C"/>
    <w:rsid w:val="00A30880"/>
    <w:rsid w:val="00A30BA0"/>
    <w:rsid w:val="00A31113"/>
    <w:rsid w:val="00A3131B"/>
    <w:rsid w:val="00A31344"/>
    <w:rsid w:val="00A313C5"/>
    <w:rsid w:val="00A314FB"/>
    <w:rsid w:val="00A31AD9"/>
    <w:rsid w:val="00A31C91"/>
    <w:rsid w:val="00A31E4C"/>
    <w:rsid w:val="00A31F03"/>
    <w:rsid w:val="00A3240D"/>
    <w:rsid w:val="00A3247B"/>
    <w:rsid w:val="00A32615"/>
    <w:rsid w:val="00A32649"/>
    <w:rsid w:val="00A3270B"/>
    <w:rsid w:val="00A32735"/>
    <w:rsid w:val="00A32860"/>
    <w:rsid w:val="00A329F9"/>
    <w:rsid w:val="00A32AAB"/>
    <w:rsid w:val="00A32B59"/>
    <w:rsid w:val="00A32BBC"/>
    <w:rsid w:val="00A32D8D"/>
    <w:rsid w:val="00A32E63"/>
    <w:rsid w:val="00A32E9A"/>
    <w:rsid w:val="00A32FB9"/>
    <w:rsid w:val="00A330D4"/>
    <w:rsid w:val="00A3314E"/>
    <w:rsid w:val="00A3326B"/>
    <w:rsid w:val="00A333F6"/>
    <w:rsid w:val="00A3365C"/>
    <w:rsid w:val="00A33676"/>
    <w:rsid w:val="00A336E3"/>
    <w:rsid w:val="00A33A17"/>
    <w:rsid w:val="00A33B9E"/>
    <w:rsid w:val="00A33C86"/>
    <w:rsid w:val="00A34016"/>
    <w:rsid w:val="00A34117"/>
    <w:rsid w:val="00A34310"/>
    <w:rsid w:val="00A3449B"/>
    <w:rsid w:val="00A345A0"/>
    <w:rsid w:val="00A347F0"/>
    <w:rsid w:val="00A348C9"/>
    <w:rsid w:val="00A349DC"/>
    <w:rsid w:val="00A34B1E"/>
    <w:rsid w:val="00A34EB9"/>
    <w:rsid w:val="00A3506C"/>
    <w:rsid w:val="00A353B5"/>
    <w:rsid w:val="00A35556"/>
    <w:rsid w:val="00A355D5"/>
    <w:rsid w:val="00A3578D"/>
    <w:rsid w:val="00A358A2"/>
    <w:rsid w:val="00A358CA"/>
    <w:rsid w:val="00A35BCF"/>
    <w:rsid w:val="00A36087"/>
    <w:rsid w:val="00A3632D"/>
    <w:rsid w:val="00A364E6"/>
    <w:rsid w:val="00A3666C"/>
    <w:rsid w:val="00A366A5"/>
    <w:rsid w:val="00A36A99"/>
    <w:rsid w:val="00A36AC5"/>
    <w:rsid w:val="00A36BE1"/>
    <w:rsid w:val="00A36C54"/>
    <w:rsid w:val="00A36D96"/>
    <w:rsid w:val="00A36F6B"/>
    <w:rsid w:val="00A36F8C"/>
    <w:rsid w:val="00A373B5"/>
    <w:rsid w:val="00A37494"/>
    <w:rsid w:val="00A3753E"/>
    <w:rsid w:val="00A376FB"/>
    <w:rsid w:val="00A37760"/>
    <w:rsid w:val="00A377A1"/>
    <w:rsid w:val="00A37CF4"/>
    <w:rsid w:val="00A37F06"/>
    <w:rsid w:val="00A40094"/>
    <w:rsid w:val="00A4032D"/>
    <w:rsid w:val="00A40404"/>
    <w:rsid w:val="00A404DE"/>
    <w:rsid w:val="00A4087F"/>
    <w:rsid w:val="00A40A52"/>
    <w:rsid w:val="00A40BAE"/>
    <w:rsid w:val="00A4101C"/>
    <w:rsid w:val="00A41072"/>
    <w:rsid w:val="00A411F7"/>
    <w:rsid w:val="00A412A2"/>
    <w:rsid w:val="00A41604"/>
    <w:rsid w:val="00A418AA"/>
    <w:rsid w:val="00A4198C"/>
    <w:rsid w:val="00A419C5"/>
    <w:rsid w:val="00A41A2E"/>
    <w:rsid w:val="00A41BE6"/>
    <w:rsid w:val="00A41BEA"/>
    <w:rsid w:val="00A41CFD"/>
    <w:rsid w:val="00A41E76"/>
    <w:rsid w:val="00A41F18"/>
    <w:rsid w:val="00A41F98"/>
    <w:rsid w:val="00A41FE5"/>
    <w:rsid w:val="00A4208F"/>
    <w:rsid w:val="00A42252"/>
    <w:rsid w:val="00A422F6"/>
    <w:rsid w:val="00A4237E"/>
    <w:rsid w:val="00A4251E"/>
    <w:rsid w:val="00A42628"/>
    <w:rsid w:val="00A42864"/>
    <w:rsid w:val="00A4287A"/>
    <w:rsid w:val="00A428E1"/>
    <w:rsid w:val="00A42928"/>
    <w:rsid w:val="00A42D92"/>
    <w:rsid w:val="00A430F0"/>
    <w:rsid w:val="00A431AA"/>
    <w:rsid w:val="00A4344A"/>
    <w:rsid w:val="00A43507"/>
    <w:rsid w:val="00A435F9"/>
    <w:rsid w:val="00A43636"/>
    <w:rsid w:val="00A4366F"/>
    <w:rsid w:val="00A4376A"/>
    <w:rsid w:val="00A439AA"/>
    <w:rsid w:val="00A43A92"/>
    <w:rsid w:val="00A43AD0"/>
    <w:rsid w:val="00A43C50"/>
    <w:rsid w:val="00A43D67"/>
    <w:rsid w:val="00A43F98"/>
    <w:rsid w:val="00A44147"/>
    <w:rsid w:val="00A44295"/>
    <w:rsid w:val="00A442EE"/>
    <w:rsid w:val="00A4447F"/>
    <w:rsid w:val="00A44510"/>
    <w:rsid w:val="00A44723"/>
    <w:rsid w:val="00A4490F"/>
    <w:rsid w:val="00A4494C"/>
    <w:rsid w:val="00A44BAB"/>
    <w:rsid w:val="00A44C1D"/>
    <w:rsid w:val="00A44F8A"/>
    <w:rsid w:val="00A4534D"/>
    <w:rsid w:val="00A45405"/>
    <w:rsid w:val="00A45509"/>
    <w:rsid w:val="00A4576B"/>
    <w:rsid w:val="00A45820"/>
    <w:rsid w:val="00A45D83"/>
    <w:rsid w:val="00A45E46"/>
    <w:rsid w:val="00A45ED8"/>
    <w:rsid w:val="00A46112"/>
    <w:rsid w:val="00A46297"/>
    <w:rsid w:val="00A464DE"/>
    <w:rsid w:val="00A466E1"/>
    <w:rsid w:val="00A4694B"/>
    <w:rsid w:val="00A46B7D"/>
    <w:rsid w:val="00A46BAF"/>
    <w:rsid w:val="00A46BC4"/>
    <w:rsid w:val="00A46BE1"/>
    <w:rsid w:val="00A471A0"/>
    <w:rsid w:val="00A47217"/>
    <w:rsid w:val="00A4738B"/>
    <w:rsid w:val="00A47575"/>
    <w:rsid w:val="00A475FC"/>
    <w:rsid w:val="00A476A3"/>
    <w:rsid w:val="00A4778D"/>
    <w:rsid w:val="00A4786B"/>
    <w:rsid w:val="00A4793D"/>
    <w:rsid w:val="00A47A74"/>
    <w:rsid w:val="00A47B0B"/>
    <w:rsid w:val="00A47BAE"/>
    <w:rsid w:val="00A47C80"/>
    <w:rsid w:val="00A47DD6"/>
    <w:rsid w:val="00A47E1F"/>
    <w:rsid w:val="00A47F1A"/>
    <w:rsid w:val="00A500B1"/>
    <w:rsid w:val="00A50206"/>
    <w:rsid w:val="00A503AC"/>
    <w:rsid w:val="00A504A7"/>
    <w:rsid w:val="00A50513"/>
    <w:rsid w:val="00A505CC"/>
    <w:rsid w:val="00A50649"/>
    <w:rsid w:val="00A50693"/>
    <w:rsid w:val="00A50954"/>
    <w:rsid w:val="00A509B2"/>
    <w:rsid w:val="00A50C73"/>
    <w:rsid w:val="00A50C98"/>
    <w:rsid w:val="00A50D67"/>
    <w:rsid w:val="00A50FB9"/>
    <w:rsid w:val="00A510E5"/>
    <w:rsid w:val="00A511B3"/>
    <w:rsid w:val="00A512C2"/>
    <w:rsid w:val="00A5136A"/>
    <w:rsid w:val="00A5186A"/>
    <w:rsid w:val="00A51A00"/>
    <w:rsid w:val="00A51A77"/>
    <w:rsid w:val="00A51AC9"/>
    <w:rsid w:val="00A51C19"/>
    <w:rsid w:val="00A51D0A"/>
    <w:rsid w:val="00A51DA2"/>
    <w:rsid w:val="00A51EE9"/>
    <w:rsid w:val="00A52050"/>
    <w:rsid w:val="00A52062"/>
    <w:rsid w:val="00A5215B"/>
    <w:rsid w:val="00A52261"/>
    <w:rsid w:val="00A523DF"/>
    <w:rsid w:val="00A52579"/>
    <w:rsid w:val="00A52934"/>
    <w:rsid w:val="00A52943"/>
    <w:rsid w:val="00A52960"/>
    <w:rsid w:val="00A52A06"/>
    <w:rsid w:val="00A52A1B"/>
    <w:rsid w:val="00A52A96"/>
    <w:rsid w:val="00A52F9B"/>
    <w:rsid w:val="00A53055"/>
    <w:rsid w:val="00A53259"/>
    <w:rsid w:val="00A5332D"/>
    <w:rsid w:val="00A53348"/>
    <w:rsid w:val="00A53413"/>
    <w:rsid w:val="00A53566"/>
    <w:rsid w:val="00A53748"/>
    <w:rsid w:val="00A538F0"/>
    <w:rsid w:val="00A5398E"/>
    <w:rsid w:val="00A53A0D"/>
    <w:rsid w:val="00A53DAF"/>
    <w:rsid w:val="00A54063"/>
    <w:rsid w:val="00A5415A"/>
    <w:rsid w:val="00A5446E"/>
    <w:rsid w:val="00A54711"/>
    <w:rsid w:val="00A54783"/>
    <w:rsid w:val="00A54791"/>
    <w:rsid w:val="00A54843"/>
    <w:rsid w:val="00A54BA5"/>
    <w:rsid w:val="00A54D41"/>
    <w:rsid w:val="00A5514F"/>
    <w:rsid w:val="00A55186"/>
    <w:rsid w:val="00A552B7"/>
    <w:rsid w:val="00A5537B"/>
    <w:rsid w:val="00A554EC"/>
    <w:rsid w:val="00A555CE"/>
    <w:rsid w:val="00A555DA"/>
    <w:rsid w:val="00A556CD"/>
    <w:rsid w:val="00A557ED"/>
    <w:rsid w:val="00A5589E"/>
    <w:rsid w:val="00A559CF"/>
    <w:rsid w:val="00A559E4"/>
    <w:rsid w:val="00A55A09"/>
    <w:rsid w:val="00A55AC2"/>
    <w:rsid w:val="00A55AC6"/>
    <w:rsid w:val="00A55B26"/>
    <w:rsid w:val="00A55C8C"/>
    <w:rsid w:val="00A55E10"/>
    <w:rsid w:val="00A55E18"/>
    <w:rsid w:val="00A55EEE"/>
    <w:rsid w:val="00A56176"/>
    <w:rsid w:val="00A56214"/>
    <w:rsid w:val="00A56229"/>
    <w:rsid w:val="00A563C5"/>
    <w:rsid w:val="00A565E3"/>
    <w:rsid w:val="00A56896"/>
    <w:rsid w:val="00A56909"/>
    <w:rsid w:val="00A56B51"/>
    <w:rsid w:val="00A56D17"/>
    <w:rsid w:val="00A56DE7"/>
    <w:rsid w:val="00A56E9B"/>
    <w:rsid w:val="00A57678"/>
    <w:rsid w:val="00A57825"/>
    <w:rsid w:val="00A57933"/>
    <w:rsid w:val="00A5797A"/>
    <w:rsid w:val="00A5798E"/>
    <w:rsid w:val="00A57BD8"/>
    <w:rsid w:val="00A57CEF"/>
    <w:rsid w:val="00A57E79"/>
    <w:rsid w:val="00A60104"/>
    <w:rsid w:val="00A6028A"/>
    <w:rsid w:val="00A605D6"/>
    <w:rsid w:val="00A6094A"/>
    <w:rsid w:val="00A60DF4"/>
    <w:rsid w:val="00A60EAE"/>
    <w:rsid w:val="00A611D5"/>
    <w:rsid w:val="00A6131B"/>
    <w:rsid w:val="00A61321"/>
    <w:rsid w:val="00A61365"/>
    <w:rsid w:val="00A6149B"/>
    <w:rsid w:val="00A614A0"/>
    <w:rsid w:val="00A614A7"/>
    <w:rsid w:val="00A615EA"/>
    <w:rsid w:val="00A6160B"/>
    <w:rsid w:val="00A61795"/>
    <w:rsid w:val="00A617C7"/>
    <w:rsid w:val="00A61C4C"/>
    <w:rsid w:val="00A61E21"/>
    <w:rsid w:val="00A61E67"/>
    <w:rsid w:val="00A61F5B"/>
    <w:rsid w:val="00A61F8F"/>
    <w:rsid w:val="00A6205D"/>
    <w:rsid w:val="00A62411"/>
    <w:rsid w:val="00A6268D"/>
    <w:rsid w:val="00A626AD"/>
    <w:rsid w:val="00A626D1"/>
    <w:rsid w:val="00A6285C"/>
    <w:rsid w:val="00A6287F"/>
    <w:rsid w:val="00A62BE7"/>
    <w:rsid w:val="00A62CD1"/>
    <w:rsid w:val="00A62FD2"/>
    <w:rsid w:val="00A63390"/>
    <w:rsid w:val="00A6345D"/>
    <w:rsid w:val="00A635CA"/>
    <w:rsid w:val="00A637D9"/>
    <w:rsid w:val="00A63870"/>
    <w:rsid w:val="00A63A62"/>
    <w:rsid w:val="00A63A79"/>
    <w:rsid w:val="00A63BCD"/>
    <w:rsid w:val="00A63CC8"/>
    <w:rsid w:val="00A63D17"/>
    <w:rsid w:val="00A63D9D"/>
    <w:rsid w:val="00A63DFC"/>
    <w:rsid w:val="00A63F41"/>
    <w:rsid w:val="00A642EE"/>
    <w:rsid w:val="00A64643"/>
    <w:rsid w:val="00A646DB"/>
    <w:rsid w:val="00A64708"/>
    <w:rsid w:val="00A64837"/>
    <w:rsid w:val="00A64877"/>
    <w:rsid w:val="00A64BDD"/>
    <w:rsid w:val="00A64C97"/>
    <w:rsid w:val="00A64D48"/>
    <w:rsid w:val="00A64D6F"/>
    <w:rsid w:val="00A6529E"/>
    <w:rsid w:val="00A6562D"/>
    <w:rsid w:val="00A659D4"/>
    <w:rsid w:val="00A65A53"/>
    <w:rsid w:val="00A65C2F"/>
    <w:rsid w:val="00A65C9D"/>
    <w:rsid w:val="00A65D89"/>
    <w:rsid w:val="00A65DB6"/>
    <w:rsid w:val="00A65DF9"/>
    <w:rsid w:val="00A65E3C"/>
    <w:rsid w:val="00A65E84"/>
    <w:rsid w:val="00A65FB8"/>
    <w:rsid w:val="00A65FD7"/>
    <w:rsid w:val="00A66320"/>
    <w:rsid w:val="00A667CB"/>
    <w:rsid w:val="00A6681A"/>
    <w:rsid w:val="00A668BE"/>
    <w:rsid w:val="00A668E0"/>
    <w:rsid w:val="00A66A23"/>
    <w:rsid w:val="00A66B16"/>
    <w:rsid w:val="00A66B9C"/>
    <w:rsid w:val="00A66C04"/>
    <w:rsid w:val="00A66E9C"/>
    <w:rsid w:val="00A66EBE"/>
    <w:rsid w:val="00A66F60"/>
    <w:rsid w:val="00A66F71"/>
    <w:rsid w:val="00A67248"/>
    <w:rsid w:val="00A67321"/>
    <w:rsid w:val="00A67379"/>
    <w:rsid w:val="00A6737B"/>
    <w:rsid w:val="00A673CF"/>
    <w:rsid w:val="00A673D2"/>
    <w:rsid w:val="00A67404"/>
    <w:rsid w:val="00A674B7"/>
    <w:rsid w:val="00A674E0"/>
    <w:rsid w:val="00A678AE"/>
    <w:rsid w:val="00A67E03"/>
    <w:rsid w:val="00A67FE9"/>
    <w:rsid w:val="00A7012E"/>
    <w:rsid w:val="00A701C9"/>
    <w:rsid w:val="00A701E8"/>
    <w:rsid w:val="00A70254"/>
    <w:rsid w:val="00A702AB"/>
    <w:rsid w:val="00A702E4"/>
    <w:rsid w:val="00A702FC"/>
    <w:rsid w:val="00A708B3"/>
    <w:rsid w:val="00A709F2"/>
    <w:rsid w:val="00A70C30"/>
    <w:rsid w:val="00A70DDE"/>
    <w:rsid w:val="00A70FF5"/>
    <w:rsid w:val="00A710EA"/>
    <w:rsid w:val="00A7119F"/>
    <w:rsid w:val="00A71418"/>
    <w:rsid w:val="00A71758"/>
    <w:rsid w:val="00A719D6"/>
    <w:rsid w:val="00A71A2C"/>
    <w:rsid w:val="00A71C56"/>
    <w:rsid w:val="00A71CCD"/>
    <w:rsid w:val="00A71DD4"/>
    <w:rsid w:val="00A71DDF"/>
    <w:rsid w:val="00A721FA"/>
    <w:rsid w:val="00A724D7"/>
    <w:rsid w:val="00A726FE"/>
    <w:rsid w:val="00A72953"/>
    <w:rsid w:val="00A72A81"/>
    <w:rsid w:val="00A72BAF"/>
    <w:rsid w:val="00A72C4E"/>
    <w:rsid w:val="00A72E4C"/>
    <w:rsid w:val="00A731F9"/>
    <w:rsid w:val="00A735D7"/>
    <w:rsid w:val="00A73841"/>
    <w:rsid w:val="00A73AF9"/>
    <w:rsid w:val="00A73F97"/>
    <w:rsid w:val="00A73FC2"/>
    <w:rsid w:val="00A740C6"/>
    <w:rsid w:val="00A74112"/>
    <w:rsid w:val="00A74581"/>
    <w:rsid w:val="00A74609"/>
    <w:rsid w:val="00A7460E"/>
    <w:rsid w:val="00A746CE"/>
    <w:rsid w:val="00A7485B"/>
    <w:rsid w:val="00A748CE"/>
    <w:rsid w:val="00A748F3"/>
    <w:rsid w:val="00A74BB5"/>
    <w:rsid w:val="00A74BCD"/>
    <w:rsid w:val="00A74DA9"/>
    <w:rsid w:val="00A74DEF"/>
    <w:rsid w:val="00A74E11"/>
    <w:rsid w:val="00A74E47"/>
    <w:rsid w:val="00A74FA8"/>
    <w:rsid w:val="00A7504E"/>
    <w:rsid w:val="00A753C8"/>
    <w:rsid w:val="00A7542C"/>
    <w:rsid w:val="00A7553E"/>
    <w:rsid w:val="00A75727"/>
    <w:rsid w:val="00A75C33"/>
    <w:rsid w:val="00A75CA6"/>
    <w:rsid w:val="00A75DC3"/>
    <w:rsid w:val="00A75F8B"/>
    <w:rsid w:val="00A7609A"/>
    <w:rsid w:val="00A760FA"/>
    <w:rsid w:val="00A76122"/>
    <w:rsid w:val="00A76197"/>
    <w:rsid w:val="00A7638C"/>
    <w:rsid w:val="00A7642B"/>
    <w:rsid w:val="00A7646D"/>
    <w:rsid w:val="00A76680"/>
    <w:rsid w:val="00A76765"/>
    <w:rsid w:val="00A768D2"/>
    <w:rsid w:val="00A76B37"/>
    <w:rsid w:val="00A76BC6"/>
    <w:rsid w:val="00A76C49"/>
    <w:rsid w:val="00A76CE1"/>
    <w:rsid w:val="00A76F22"/>
    <w:rsid w:val="00A7738C"/>
    <w:rsid w:val="00A773EE"/>
    <w:rsid w:val="00A775F8"/>
    <w:rsid w:val="00A77609"/>
    <w:rsid w:val="00A776D0"/>
    <w:rsid w:val="00A77974"/>
    <w:rsid w:val="00A77C95"/>
    <w:rsid w:val="00A77DEA"/>
    <w:rsid w:val="00A80045"/>
    <w:rsid w:val="00A801A9"/>
    <w:rsid w:val="00A80439"/>
    <w:rsid w:val="00A8079F"/>
    <w:rsid w:val="00A808B8"/>
    <w:rsid w:val="00A8097B"/>
    <w:rsid w:val="00A809B5"/>
    <w:rsid w:val="00A80CA7"/>
    <w:rsid w:val="00A80F89"/>
    <w:rsid w:val="00A810DE"/>
    <w:rsid w:val="00A81184"/>
    <w:rsid w:val="00A812E3"/>
    <w:rsid w:val="00A81458"/>
    <w:rsid w:val="00A8182C"/>
    <w:rsid w:val="00A81894"/>
    <w:rsid w:val="00A818B8"/>
    <w:rsid w:val="00A8197E"/>
    <w:rsid w:val="00A819EB"/>
    <w:rsid w:val="00A81B64"/>
    <w:rsid w:val="00A81B9E"/>
    <w:rsid w:val="00A81CBD"/>
    <w:rsid w:val="00A81E95"/>
    <w:rsid w:val="00A822A8"/>
    <w:rsid w:val="00A8275D"/>
    <w:rsid w:val="00A827C0"/>
    <w:rsid w:val="00A827C8"/>
    <w:rsid w:val="00A829DD"/>
    <w:rsid w:val="00A829E0"/>
    <w:rsid w:val="00A82B90"/>
    <w:rsid w:val="00A82C0A"/>
    <w:rsid w:val="00A82D39"/>
    <w:rsid w:val="00A82D4F"/>
    <w:rsid w:val="00A82D5E"/>
    <w:rsid w:val="00A82D74"/>
    <w:rsid w:val="00A82FE9"/>
    <w:rsid w:val="00A830C1"/>
    <w:rsid w:val="00A83250"/>
    <w:rsid w:val="00A83290"/>
    <w:rsid w:val="00A83491"/>
    <w:rsid w:val="00A8369C"/>
    <w:rsid w:val="00A8385D"/>
    <w:rsid w:val="00A838C8"/>
    <w:rsid w:val="00A83EF9"/>
    <w:rsid w:val="00A84090"/>
    <w:rsid w:val="00A840B9"/>
    <w:rsid w:val="00A84116"/>
    <w:rsid w:val="00A841C7"/>
    <w:rsid w:val="00A849F5"/>
    <w:rsid w:val="00A84BCB"/>
    <w:rsid w:val="00A84BE3"/>
    <w:rsid w:val="00A84F1B"/>
    <w:rsid w:val="00A8509D"/>
    <w:rsid w:val="00A850B4"/>
    <w:rsid w:val="00A854E9"/>
    <w:rsid w:val="00A854FD"/>
    <w:rsid w:val="00A8559F"/>
    <w:rsid w:val="00A85624"/>
    <w:rsid w:val="00A85B5C"/>
    <w:rsid w:val="00A85B67"/>
    <w:rsid w:val="00A85F94"/>
    <w:rsid w:val="00A8669B"/>
    <w:rsid w:val="00A86789"/>
    <w:rsid w:val="00A867FB"/>
    <w:rsid w:val="00A8685F"/>
    <w:rsid w:val="00A8695E"/>
    <w:rsid w:val="00A869E8"/>
    <w:rsid w:val="00A86A0F"/>
    <w:rsid w:val="00A86B23"/>
    <w:rsid w:val="00A86D41"/>
    <w:rsid w:val="00A86DBD"/>
    <w:rsid w:val="00A86E34"/>
    <w:rsid w:val="00A870C2"/>
    <w:rsid w:val="00A871B0"/>
    <w:rsid w:val="00A87425"/>
    <w:rsid w:val="00A87432"/>
    <w:rsid w:val="00A87512"/>
    <w:rsid w:val="00A87521"/>
    <w:rsid w:val="00A87528"/>
    <w:rsid w:val="00A87605"/>
    <w:rsid w:val="00A876F7"/>
    <w:rsid w:val="00A87B7E"/>
    <w:rsid w:val="00A87BB8"/>
    <w:rsid w:val="00A87C98"/>
    <w:rsid w:val="00A87E4D"/>
    <w:rsid w:val="00A87F50"/>
    <w:rsid w:val="00A87FBC"/>
    <w:rsid w:val="00A90243"/>
    <w:rsid w:val="00A903E1"/>
    <w:rsid w:val="00A90991"/>
    <w:rsid w:val="00A90DFE"/>
    <w:rsid w:val="00A90FD8"/>
    <w:rsid w:val="00A912C3"/>
    <w:rsid w:val="00A91340"/>
    <w:rsid w:val="00A9138C"/>
    <w:rsid w:val="00A913CD"/>
    <w:rsid w:val="00A9164E"/>
    <w:rsid w:val="00A91906"/>
    <w:rsid w:val="00A91A40"/>
    <w:rsid w:val="00A91D32"/>
    <w:rsid w:val="00A91DC0"/>
    <w:rsid w:val="00A91DFC"/>
    <w:rsid w:val="00A92058"/>
    <w:rsid w:val="00A920F4"/>
    <w:rsid w:val="00A923CC"/>
    <w:rsid w:val="00A92459"/>
    <w:rsid w:val="00A924A2"/>
    <w:rsid w:val="00A926CE"/>
    <w:rsid w:val="00A926D7"/>
    <w:rsid w:val="00A92771"/>
    <w:rsid w:val="00A927F2"/>
    <w:rsid w:val="00A9297C"/>
    <w:rsid w:val="00A933CE"/>
    <w:rsid w:val="00A93405"/>
    <w:rsid w:val="00A935A0"/>
    <w:rsid w:val="00A937D8"/>
    <w:rsid w:val="00A938CD"/>
    <w:rsid w:val="00A93A83"/>
    <w:rsid w:val="00A93AA9"/>
    <w:rsid w:val="00A93D63"/>
    <w:rsid w:val="00A93DCC"/>
    <w:rsid w:val="00A93E04"/>
    <w:rsid w:val="00A93F06"/>
    <w:rsid w:val="00A93FCC"/>
    <w:rsid w:val="00A940B8"/>
    <w:rsid w:val="00A941D1"/>
    <w:rsid w:val="00A9423B"/>
    <w:rsid w:val="00A943BC"/>
    <w:rsid w:val="00A9442D"/>
    <w:rsid w:val="00A9444E"/>
    <w:rsid w:val="00A9475D"/>
    <w:rsid w:val="00A9496B"/>
    <w:rsid w:val="00A94C38"/>
    <w:rsid w:val="00A94C97"/>
    <w:rsid w:val="00A94CE3"/>
    <w:rsid w:val="00A950AB"/>
    <w:rsid w:val="00A95176"/>
    <w:rsid w:val="00A9525D"/>
    <w:rsid w:val="00A95293"/>
    <w:rsid w:val="00A95489"/>
    <w:rsid w:val="00A95B03"/>
    <w:rsid w:val="00A95D44"/>
    <w:rsid w:val="00A95EE4"/>
    <w:rsid w:val="00A960CB"/>
    <w:rsid w:val="00A96134"/>
    <w:rsid w:val="00A96193"/>
    <w:rsid w:val="00A962E1"/>
    <w:rsid w:val="00A9649B"/>
    <w:rsid w:val="00A964B6"/>
    <w:rsid w:val="00A96780"/>
    <w:rsid w:val="00A969CB"/>
    <w:rsid w:val="00A969F7"/>
    <w:rsid w:val="00A96AA2"/>
    <w:rsid w:val="00A96D73"/>
    <w:rsid w:val="00A96E70"/>
    <w:rsid w:val="00A97387"/>
    <w:rsid w:val="00A973C3"/>
    <w:rsid w:val="00A9761D"/>
    <w:rsid w:val="00A976F1"/>
    <w:rsid w:val="00A9771D"/>
    <w:rsid w:val="00A9778D"/>
    <w:rsid w:val="00A978CF"/>
    <w:rsid w:val="00A97A84"/>
    <w:rsid w:val="00A97E81"/>
    <w:rsid w:val="00AA00E0"/>
    <w:rsid w:val="00AA00E3"/>
    <w:rsid w:val="00AA014F"/>
    <w:rsid w:val="00AA0212"/>
    <w:rsid w:val="00AA038C"/>
    <w:rsid w:val="00AA0408"/>
    <w:rsid w:val="00AA0435"/>
    <w:rsid w:val="00AA06FC"/>
    <w:rsid w:val="00AA0719"/>
    <w:rsid w:val="00AA078E"/>
    <w:rsid w:val="00AA0B12"/>
    <w:rsid w:val="00AA0FCF"/>
    <w:rsid w:val="00AA143F"/>
    <w:rsid w:val="00AA166C"/>
    <w:rsid w:val="00AA1677"/>
    <w:rsid w:val="00AA16EA"/>
    <w:rsid w:val="00AA1779"/>
    <w:rsid w:val="00AA18A3"/>
    <w:rsid w:val="00AA18B1"/>
    <w:rsid w:val="00AA1A8A"/>
    <w:rsid w:val="00AA1B04"/>
    <w:rsid w:val="00AA1B65"/>
    <w:rsid w:val="00AA1BF5"/>
    <w:rsid w:val="00AA1C5C"/>
    <w:rsid w:val="00AA1F17"/>
    <w:rsid w:val="00AA1F67"/>
    <w:rsid w:val="00AA2479"/>
    <w:rsid w:val="00AA24CD"/>
    <w:rsid w:val="00AA24D8"/>
    <w:rsid w:val="00AA2531"/>
    <w:rsid w:val="00AA2671"/>
    <w:rsid w:val="00AA2978"/>
    <w:rsid w:val="00AA2B9B"/>
    <w:rsid w:val="00AA2EDA"/>
    <w:rsid w:val="00AA31CB"/>
    <w:rsid w:val="00AA32D5"/>
    <w:rsid w:val="00AA3666"/>
    <w:rsid w:val="00AA368F"/>
    <w:rsid w:val="00AA3779"/>
    <w:rsid w:val="00AA3B8C"/>
    <w:rsid w:val="00AA3BB8"/>
    <w:rsid w:val="00AA3E20"/>
    <w:rsid w:val="00AA3F49"/>
    <w:rsid w:val="00AA4003"/>
    <w:rsid w:val="00AA4234"/>
    <w:rsid w:val="00AA4468"/>
    <w:rsid w:val="00AA4547"/>
    <w:rsid w:val="00AA46B2"/>
    <w:rsid w:val="00AA48C5"/>
    <w:rsid w:val="00AA4BDD"/>
    <w:rsid w:val="00AA4C31"/>
    <w:rsid w:val="00AA4D2D"/>
    <w:rsid w:val="00AA51DF"/>
    <w:rsid w:val="00AA562E"/>
    <w:rsid w:val="00AA57DC"/>
    <w:rsid w:val="00AA57EF"/>
    <w:rsid w:val="00AA5961"/>
    <w:rsid w:val="00AA5B15"/>
    <w:rsid w:val="00AA5E92"/>
    <w:rsid w:val="00AA5EA6"/>
    <w:rsid w:val="00AA6150"/>
    <w:rsid w:val="00AA6552"/>
    <w:rsid w:val="00AA6881"/>
    <w:rsid w:val="00AA68F1"/>
    <w:rsid w:val="00AA6923"/>
    <w:rsid w:val="00AA6A86"/>
    <w:rsid w:val="00AA6AEC"/>
    <w:rsid w:val="00AA6B1D"/>
    <w:rsid w:val="00AA6C28"/>
    <w:rsid w:val="00AA6C2B"/>
    <w:rsid w:val="00AA6EBD"/>
    <w:rsid w:val="00AA70B4"/>
    <w:rsid w:val="00AA7133"/>
    <w:rsid w:val="00AA7246"/>
    <w:rsid w:val="00AA735C"/>
    <w:rsid w:val="00AA738C"/>
    <w:rsid w:val="00AA7421"/>
    <w:rsid w:val="00AA7623"/>
    <w:rsid w:val="00AA7727"/>
    <w:rsid w:val="00AA7857"/>
    <w:rsid w:val="00AA78DB"/>
    <w:rsid w:val="00AA7999"/>
    <w:rsid w:val="00AA7F68"/>
    <w:rsid w:val="00AA7F9F"/>
    <w:rsid w:val="00AA7FAD"/>
    <w:rsid w:val="00AB00D8"/>
    <w:rsid w:val="00AB02E0"/>
    <w:rsid w:val="00AB0496"/>
    <w:rsid w:val="00AB0784"/>
    <w:rsid w:val="00AB0811"/>
    <w:rsid w:val="00AB09C9"/>
    <w:rsid w:val="00AB0D2F"/>
    <w:rsid w:val="00AB0D97"/>
    <w:rsid w:val="00AB106C"/>
    <w:rsid w:val="00AB13B6"/>
    <w:rsid w:val="00AB18B4"/>
    <w:rsid w:val="00AB1BEE"/>
    <w:rsid w:val="00AB1C32"/>
    <w:rsid w:val="00AB1CBA"/>
    <w:rsid w:val="00AB1DE7"/>
    <w:rsid w:val="00AB1E53"/>
    <w:rsid w:val="00AB1E57"/>
    <w:rsid w:val="00AB1FED"/>
    <w:rsid w:val="00AB207E"/>
    <w:rsid w:val="00AB22EA"/>
    <w:rsid w:val="00AB2443"/>
    <w:rsid w:val="00AB2745"/>
    <w:rsid w:val="00AB2C33"/>
    <w:rsid w:val="00AB2D90"/>
    <w:rsid w:val="00AB2E1B"/>
    <w:rsid w:val="00AB3015"/>
    <w:rsid w:val="00AB3151"/>
    <w:rsid w:val="00AB3583"/>
    <w:rsid w:val="00AB3701"/>
    <w:rsid w:val="00AB3A26"/>
    <w:rsid w:val="00AB3C20"/>
    <w:rsid w:val="00AB3FA2"/>
    <w:rsid w:val="00AB407E"/>
    <w:rsid w:val="00AB40D6"/>
    <w:rsid w:val="00AB42EE"/>
    <w:rsid w:val="00AB434A"/>
    <w:rsid w:val="00AB4461"/>
    <w:rsid w:val="00AB44A3"/>
    <w:rsid w:val="00AB4569"/>
    <w:rsid w:val="00AB456B"/>
    <w:rsid w:val="00AB485F"/>
    <w:rsid w:val="00AB498F"/>
    <w:rsid w:val="00AB49B7"/>
    <w:rsid w:val="00AB4FA1"/>
    <w:rsid w:val="00AB50F3"/>
    <w:rsid w:val="00AB51BB"/>
    <w:rsid w:val="00AB51F5"/>
    <w:rsid w:val="00AB552B"/>
    <w:rsid w:val="00AB55C2"/>
    <w:rsid w:val="00AB5A09"/>
    <w:rsid w:val="00AB5AF6"/>
    <w:rsid w:val="00AB5FAE"/>
    <w:rsid w:val="00AB6232"/>
    <w:rsid w:val="00AB646A"/>
    <w:rsid w:val="00AB6917"/>
    <w:rsid w:val="00AB6BFB"/>
    <w:rsid w:val="00AB6CBE"/>
    <w:rsid w:val="00AB6DF7"/>
    <w:rsid w:val="00AB6EFB"/>
    <w:rsid w:val="00AB7002"/>
    <w:rsid w:val="00AB70C1"/>
    <w:rsid w:val="00AB7397"/>
    <w:rsid w:val="00AB7614"/>
    <w:rsid w:val="00AB768E"/>
    <w:rsid w:val="00AB77BC"/>
    <w:rsid w:val="00AB7901"/>
    <w:rsid w:val="00AB79D3"/>
    <w:rsid w:val="00AB7A7B"/>
    <w:rsid w:val="00AB7C4A"/>
    <w:rsid w:val="00AB7D57"/>
    <w:rsid w:val="00AB7E0B"/>
    <w:rsid w:val="00AB7EE6"/>
    <w:rsid w:val="00AB7EF0"/>
    <w:rsid w:val="00AC0054"/>
    <w:rsid w:val="00AC027F"/>
    <w:rsid w:val="00AC0284"/>
    <w:rsid w:val="00AC06AE"/>
    <w:rsid w:val="00AC07BF"/>
    <w:rsid w:val="00AC08A4"/>
    <w:rsid w:val="00AC095D"/>
    <w:rsid w:val="00AC097F"/>
    <w:rsid w:val="00AC0A15"/>
    <w:rsid w:val="00AC0A1C"/>
    <w:rsid w:val="00AC0A82"/>
    <w:rsid w:val="00AC0B9E"/>
    <w:rsid w:val="00AC0C8B"/>
    <w:rsid w:val="00AC0E93"/>
    <w:rsid w:val="00AC1059"/>
    <w:rsid w:val="00AC10BA"/>
    <w:rsid w:val="00AC1233"/>
    <w:rsid w:val="00AC1253"/>
    <w:rsid w:val="00AC1617"/>
    <w:rsid w:val="00AC1747"/>
    <w:rsid w:val="00AC18E2"/>
    <w:rsid w:val="00AC19D2"/>
    <w:rsid w:val="00AC19F2"/>
    <w:rsid w:val="00AC1B1B"/>
    <w:rsid w:val="00AC1B51"/>
    <w:rsid w:val="00AC1DB2"/>
    <w:rsid w:val="00AC1EEB"/>
    <w:rsid w:val="00AC224A"/>
    <w:rsid w:val="00AC2344"/>
    <w:rsid w:val="00AC2BF7"/>
    <w:rsid w:val="00AC3113"/>
    <w:rsid w:val="00AC322A"/>
    <w:rsid w:val="00AC3246"/>
    <w:rsid w:val="00AC32D1"/>
    <w:rsid w:val="00AC3D83"/>
    <w:rsid w:val="00AC3E6E"/>
    <w:rsid w:val="00AC4532"/>
    <w:rsid w:val="00AC4576"/>
    <w:rsid w:val="00AC46E4"/>
    <w:rsid w:val="00AC4772"/>
    <w:rsid w:val="00AC48B9"/>
    <w:rsid w:val="00AC4918"/>
    <w:rsid w:val="00AC4AFC"/>
    <w:rsid w:val="00AC4BC5"/>
    <w:rsid w:val="00AC4BF0"/>
    <w:rsid w:val="00AC4C62"/>
    <w:rsid w:val="00AC50F0"/>
    <w:rsid w:val="00AC51EB"/>
    <w:rsid w:val="00AC52A8"/>
    <w:rsid w:val="00AC5304"/>
    <w:rsid w:val="00AC53AC"/>
    <w:rsid w:val="00AC540A"/>
    <w:rsid w:val="00AC541B"/>
    <w:rsid w:val="00AC54A8"/>
    <w:rsid w:val="00AC57B1"/>
    <w:rsid w:val="00AC5916"/>
    <w:rsid w:val="00AC5A3D"/>
    <w:rsid w:val="00AC5BC0"/>
    <w:rsid w:val="00AC5C42"/>
    <w:rsid w:val="00AC5CB0"/>
    <w:rsid w:val="00AC5CBD"/>
    <w:rsid w:val="00AC5E2A"/>
    <w:rsid w:val="00AC60C9"/>
    <w:rsid w:val="00AC61F5"/>
    <w:rsid w:val="00AC6522"/>
    <w:rsid w:val="00AC6604"/>
    <w:rsid w:val="00AC670F"/>
    <w:rsid w:val="00AC6A19"/>
    <w:rsid w:val="00AC6BB6"/>
    <w:rsid w:val="00AC6BE0"/>
    <w:rsid w:val="00AC6CB7"/>
    <w:rsid w:val="00AC6ED0"/>
    <w:rsid w:val="00AC6EED"/>
    <w:rsid w:val="00AC6F67"/>
    <w:rsid w:val="00AC6FAF"/>
    <w:rsid w:val="00AC728C"/>
    <w:rsid w:val="00AC72BA"/>
    <w:rsid w:val="00AC73F6"/>
    <w:rsid w:val="00AC7433"/>
    <w:rsid w:val="00AC74CD"/>
    <w:rsid w:val="00AC75D0"/>
    <w:rsid w:val="00AC7720"/>
    <w:rsid w:val="00AC78D4"/>
    <w:rsid w:val="00AC78E1"/>
    <w:rsid w:val="00AC79EB"/>
    <w:rsid w:val="00AC7B9E"/>
    <w:rsid w:val="00AD0003"/>
    <w:rsid w:val="00AD026B"/>
    <w:rsid w:val="00AD0349"/>
    <w:rsid w:val="00AD051C"/>
    <w:rsid w:val="00AD08EB"/>
    <w:rsid w:val="00AD098D"/>
    <w:rsid w:val="00AD0A68"/>
    <w:rsid w:val="00AD0AA9"/>
    <w:rsid w:val="00AD1023"/>
    <w:rsid w:val="00AD1058"/>
    <w:rsid w:val="00AD11D0"/>
    <w:rsid w:val="00AD1244"/>
    <w:rsid w:val="00AD1506"/>
    <w:rsid w:val="00AD155B"/>
    <w:rsid w:val="00AD1672"/>
    <w:rsid w:val="00AD170D"/>
    <w:rsid w:val="00AD17CC"/>
    <w:rsid w:val="00AD17EA"/>
    <w:rsid w:val="00AD1D90"/>
    <w:rsid w:val="00AD1E03"/>
    <w:rsid w:val="00AD1EBC"/>
    <w:rsid w:val="00AD2032"/>
    <w:rsid w:val="00AD2523"/>
    <w:rsid w:val="00AD28B4"/>
    <w:rsid w:val="00AD2A95"/>
    <w:rsid w:val="00AD2B34"/>
    <w:rsid w:val="00AD2E0E"/>
    <w:rsid w:val="00AD2E8D"/>
    <w:rsid w:val="00AD3012"/>
    <w:rsid w:val="00AD3073"/>
    <w:rsid w:val="00AD32AA"/>
    <w:rsid w:val="00AD3429"/>
    <w:rsid w:val="00AD34CF"/>
    <w:rsid w:val="00AD352C"/>
    <w:rsid w:val="00AD3655"/>
    <w:rsid w:val="00AD372A"/>
    <w:rsid w:val="00AD3A3C"/>
    <w:rsid w:val="00AD3A9E"/>
    <w:rsid w:val="00AD3D17"/>
    <w:rsid w:val="00AD3D72"/>
    <w:rsid w:val="00AD3EB0"/>
    <w:rsid w:val="00AD3EDB"/>
    <w:rsid w:val="00AD40AF"/>
    <w:rsid w:val="00AD40DA"/>
    <w:rsid w:val="00AD4230"/>
    <w:rsid w:val="00AD4361"/>
    <w:rsid w:val="00AD4368"/>
    <w:rsid w:val="00AD4600"/>
    <w:rsid w:val="00AD4AE8"/>
    <w:rsid w:val="00AD4B1A"/>
    <w:rsid w:val="00AD4B77"/>
    <w:rsid w:val="00AD4D20"/>
    <w:rsid w:val="00AD4E2B"/>
    <w:rsid w:val="00AD4E93"/>
    <w:rsid w:val="00AD4F4C"/>
    <w:rsid w:val="00AD4F6B"/>
    <w:rsid w:val="00AD502C"/>
    <w:rsid w:val="00AD505F"/>
    <w:rsid w:val="00AD50E1"/>
    <w:rsid w:val="00AD52E2"/>
    <w:rsid w:val="00AD52E4"/>
    <w:rsid w:val="00AD536E"/>
    <w:rsid w:val="00AD5666"/>
    <w:rsid w:val="00AD5B39"/>
    <w:rsid w:val="00AD5BDF"/>
    <w:rsid w:val="00AD5CD6"/>
    <w:rsid w:val="00AD62A9"/>
    <w:rsid w:val="00AD6558"/>
    <w:rsid w:val="00AD677A"/>
    <w:rsid w:val="00AD69C5"/>
    <w:rsid w:val="00AD6A8F"/>
    <w:rsid w:val="00AD6AD5"/>
    <w:rsid w:val="00AD6B34"/>
    <w:rsid w:val="00AD6CCB"/>
    <w:rsid w:val="00AD6D05"/>
    <w:rsid w:val="00AD6DAE"/>
    <w:rsid w:val="00AD6E32"/>
    <w:rsid w:val="00AD6F5A"/>
    <w:rsid w:val="00AD6F6F"/>
    <w:rsid w:val="00AD6FAC"/>
    <w:rsid w:val="00AD72C2"/>
    <w:rsid w:val="00AD733B"/>
    <w:rsid w:val="00AD76D9"/>
    <w:rsid w:val="00AD7826"/>
    <w:rsid w:val="00AD78FE"/>
    <w:rsid w:val="00AD7A76"/>
    <w:rsid w:val="00AD7AE1"/>
    <w:rsid w:val="00AD7B9E"/>
    <w:rsid w:val="00AD7C2A"/>
    <w:rsid w:val="00AD7C5C"/>
    <w:rsid w:val="00AD7D10"/>
    <w:rsid w:val="00AE01CA"/>
    <w:rsid w:val="00AE03D3"/>
    <w:rsid w:val="00AE04BD"/>
    <w:rsid w:val="00AE0570"/>
    <w:rsid w:val="00AE067A"/>
    <w:rsid w:val="00AE0743"/>
    <w:rsid w:val="00AE0837"/>
    <w:rsid w:val="00AE091F"/>
    <w:rsid w:val="00AE0C3A"/>
    <w:rsid w:val="00AE0F15"/>
    <w:rsid w:val="00AE1015"/>
    <w:rsid w:val="00AE10A5"/>
    <w:rsid w:val="00AE111A"/>
    <w:rsid w:val="00AE11F6"/>
    <w:rsid w:val="00AE1208"/>
    <w:rsid w:val="00AE13D4"/>
    <w:rsid w:val="00AE1537"/>
    <w:rsid w:val="00AE1646"/>
    <w:rsid w:val="00AE182A"/>
    <w:rsid w:val="00AE1857"/>
    <w:rsid w:val="00AE1B17"/>
    <w:rsid w:val="00AE1B5E"/>
    <w:rsid w:val="00AE1C70"/>
    <w:rsid w:val="00AE1C92"/>
    <w:rsid w:val="00AE2069"/>
    <w:rsid w:val="00AE21E8"/>
    <w:rsid w:val="00AE2222"/>
    <w:rsid w:val="00AE23D4"/>
    <w:rsid w:val="00AE241B"/>
    <w:rsid w:val="00AE262F"/>
    <w:rsid w:val="00AE26C6"/>
    <w:rsid w:val="00AE2931"/>
    <w:rsid w:val="00AE2A42"/>
    <w:rsid w:val="00AE2B05"/>
    <w:rsid w:val="00AE2BE4"/>
    <w:rsid w:val="00AE2C20"/>
    <w:rsid w:val="00AE2C70"/>
    <w:rsid w:val="00AE2C76"/>
    <w:rsid w:val="00AE2DDF"/>
    <w:rsid w:val="00AE2F3C"/>
    <w:rsid w:val="00AE339A"/>
    <w:rsid w:val="00AE36A9"/>
    <w:rsid w:val="00AE3791"/>
    <w:rsid w:val="00AE3947"/>
    <w:rsid w:val="00AE3B42"/>
    <w:rsid w:val="00AE3CDA"/>
    <w:rsid w:val="00AE3DAF"/>
    <w:rsid w:val="00AE3DDE"/>
    <w:rsid w:val="00AE3F06"/>
    <w:rsid w:val="00AE4049"/>
    <w:rsid w:val="00AE433A"/>
    <w:rsid w:val="00AE437E"/>
    <w:rsid w:val="00AE43C7"/>
    <w:rsid w:val="00AE4556"/>
    <w:rsid w:val="00AE4815"/>
    <w:rsid w:val="00AE490A"/>
    <w:rsid w:val="00AE491B"/>
    <w:rsid w:val="00AE4AAC"/>
    <w:rsid w:val="00AE4AC2"/>
    <w:rsid w:val="00AE4B2B"/>
    <w:rsid w:val="00AE4BCC"/>
    <w:rsid w:val="00AE53AA"/>
    <w:rsid w:val="00AE56CD"/>
    <w:rsid w:val="00AE576A"/>
    <w:rsid w:val="00AE588B"/>
    <w:rsid w:val="00AE58F4"/>
    <w:rsid w:val="00AE595F"/>
    <w:rsid w:val="00AE5AE0"/>
    <w:rsid w:val="00AE5CB2"/>
    <w:rsid w:val="00AE5CFC"/>
    <w:rsid w:val="00AE5D4E"/>
    <w:rsid w:val="00AE5E92"/>
    <w:rsid w:val="00AE61F1"/>
    <w:rsid w:val="00AE63B7"/>
    <w:rsid w:val="00AE6425"/>
    <w:rsid w:val="00AE68A6"/>
    <w:rsid w:val="00AE6B11"/>
    <w:rsid w:val="00AE6C48"/>
    <w:rsid w:val="00AE6DFB"/>
    <w:rsid w:val="00AE6F91"/>
    <w:rsid w:val="00AE722A"/>
    <w:rsid w:val="00AE73F3"/>
    <w:rsid w:val="00AE759D"/>
    <w:rsid w:val="00AE7624"/>
    <w:rsid w:val="00AE772F"/>
    <w:rsid w:val="00AE773B"/>
    <w:rsid w:val="00AE77DC"/>
    <w:rsid w:val="00AE7821"/>
    <w:rsid w:val="00AE7882"/>
    <w:rsid w:val="00AEA3EE"/>
    <w:rsid w:val="00AED2AC"/>
    <w:rsid w:val="00AF0114"/>
    <w:rsid w:val="00AF01A4"/>
    <w:rsid w:val="00AF0398"/>
    <w:rsid w:val="00AF0647"/>
    <w:rsid w:val="00AF080D"/>
    <w:rsid w:val="00AF0BFF"/>
    <w:rsid w:val="00AF0D1B"/>
    <w:rsid w:val="00AF0D8B"/>
    <w:rsid w:val="00AF0EF8"/>
    <w:rsid w:val="00AF1151"/>
    <w:rsid w:val="00AF1288"/>
    <w:rsid w:val="00AF12E0"/>
    <w:rsid w:val="00AF12EF"/>
    <w:rsid w:val="00AF143A"/>
    <w:rsid w:val="00AF146C"/>
    <w:rsid w:val="00AF175E"/>
    <w:rsid w:val="00AF1956"/>
    <w:rsid w:val="00AF1AAF"/>
    <w:rsid w:val="00AF1ABB"/>
    <w:rsid w:val="00AF1BA9"/>
    <w:rsid w:val="00AF1C05"/>
    <w:rsid w:val="00AF1C11"/>
    <w:rsid w:val="00AF1C4A"/>
    <w:rsid w:val="00AF21AC"/>
    <w:rsid w:val="00AF2249"/>
    <w:rsid w:val="00AF2393"/>
    <w:rsid w:val="00AF2502"/>
    <w:rsid w:val="00AF270F"/>
    <w:rsid w:val="00AF2969"/>
    <w:rsid w:val="00AF2977"/>
    <w:rsid w:val="00AF2A4A"/>
    <w:rsid w:val="00AF2A95"/>
    <w:rsid w:val="00AF2BCB"/>
    <w:rsid w:val="00AF2CA6"/>
    <w:rsid w:val="00AF2CC8"/>
    <w:rsid w:val="00AF2D65"/>
    <w:rsid w:val="00AF2E04"/>
    <w:rsid w:val="00AF3097"/>
    <w:rsid w:val="00AF30B4"/>
    <w:rsid w:val="00AF31FD"/>
    <w:rsid w:val="00AF32CC"/>
    <w:rsid w:val="00AF32E5"/>
    <w:rsid w:val="00AF331D"/>
    <w:rsid w:val="00AF3538"/>
    <w:rsid w:val="00AF35CB"/>
    <w:rsid w:val="00AF35EB"/>
    <w:rsid w:val="00AF365D"/>
    <w:rsid w:val="00AF367B"/>
    <w:rsid w:val="00AF37DD"/>
    <w:rsid w:val="00AF37E9"/>
    <w:rsid w:val="00AF383B"/>
    <w:rsid w:val="00AF38D9"/>
    <w:rsid w:val="00AF38F4"/>
    <w:rsid w:val="00AF397C"/>
    <w:rsid w:val="00AF3CE7"/>
    <w:rsid w:val="00AF3E85"/>
    <w:rsid w:val="00AF3F61"/>
    <w:rsid w:val="00AF4075"/>
    <w:rsid w:val="00AF4158"/>
    <w:rsid w:val="00AF4252"/>
    <w:rsid w:val="00AF434C"/>
    <w:rsid w:val="00AF4432"/>
    <w:rsid w:val="00AF458F"/>
    <w:rsid w:val="00AF47C7"/>
    <w:rsid w:val="00AF4A46"/>
    <w:rsid w:val="00AF4B83"/>
    <w:rsid w:val="00AF4B87"/>
    <w:rsid w:val="00AF4EF1"/>
    <w:rsid w:val="00AF4F6B"/>
    <w:rsid w:val="00AF503C"/>
    <w:rsid w:val="00AF5273"/>
    <w:rsid w:val="00AF5398"/>
    <w:rsid w:val="00AF5542"/>
    <w:rsid w:val="00AF56C6"/>
    <w:rsid w:val="00AF56FF"/>
    <w:rsid w:val="00AF59AE"/>
    <w:rsid w:val="00AF5D34"/>
    <w:rsid w:val="00AF5D49"/>
    <w:rsid w:val="00AF5DE1"/>
    <w:rsid w:val="00AF6029"/>
    <w:rsid w:val="00AF61AE"/>
    <w:rsid w:val="00AF6318"/>
    <w:rsid w:val="00AF64A5"/>
    <w:rsid w:val="00AF69C2"/>
    <w:rsid w:val="00AF6B11"/>
    <w:rsid w:val="00AF6CAE"/>
    <w:rsid w:val="00AF6D52"/>
    <w:rsid w:val="00AF6E30"/>
    <w:rsid w:val="00AF6E81"/>
    <w:rsid w:val="00AF6F05"/>
    <w:rsid w:val="00AF6FC9"/>
    <w:rsid w:val="00AF7064"/>
    <w:rsid w:val="00AF710A"/>
    <w:rsid w:val="00AF71BF"/>
    <w:rsid w:val="00AF7243"/>
    <w:rsid w:val="00AF73F4"/>
    <w:rsid w:val="00AF75A5"/>
    <w:rsid w:val="00AF7A7F"/>
    <w:rsid w:val="00AF7B7D"/>
    <w:rsid w:val="00AF7D35"/>
    <w:rsid w:val="00AF7D4F"/>
    <w:rsid w:val="00AF7EFF"/>
    <w:rsid w:val="00AF7F21"/>
    <w:rsid w:val="00AF7F7E"/>
    <w:rsid w:val="00B00240"/>
    <w:rsid w:val="00B0064C"/>
    <w:rsid w:val="00B00764"/>
    <w:rsid w:val="00B00813"/>
    <w:rsid w:val="00B008D7"/>
    <w:rsid w:val="00B008DE"/>
    <w:rsid w:val="00B008E9"/>
    <w:rsid w:val="00B00E1A"/>
    <w:rsid w:val="00B00EAF"/>
    <w:rsid w:val="00B00F01"/>
    <w:rsid w:val="00B00FA6"/>
    <w:rsid w:val="00B00FCE"/>
    <w:rsid w:val="00B01077"/>
    <w:rsid w:val="00B017F6"/>
    <w:rsid w:val="00B01823"/>
    <w:rsid w:val="00B01985"/>
    <w:rsid w:val="00B019A5"/>
    <w:rsid w:val="00B01BBA"/>
    <w:rsid w:val="00B01C5C"/>
    <w:rsid w:val="00B01C81"/>
    <w:rsid w:val="00B01EFB"/>
    <w:rsid w:val="00B01FCB"/>
    <w:rsid w:val="00B020B0"/>
    <w:rsid w:val="00B023B0"/>
    <w:rsid w:val="00B02490"/>
    <w:rsid w:val="00B0263F"/>
    <w:rsid w:val="00B02755"/>
    <w:rsid w:val="00B027C6"/>
    <w:rsid w:val="00B029A3"/>
    <w:rsid w:val="00B02F67"/>
    <w:rsid w:val="00B0317C"/>
    <w:rsid w:val="00B031DA"/>
    <w:rsid w:val="00B031F8"/>
    <w:rsid w:val="00B033F5"/>
    <w:rsid w:val="00B034BE"/>
    <w:rsid w:val="00B035A2"/>
    <w:rsid w:val="00B0360B"/>
    <w:rsid w:val="00B038AC"/>
    <w:rsid w:val="00B039E1"/>
    <w:rsid w:val="00B03A4F"/>
    <w:rsid w:val="00B03CC3"/>
    <w:rsid w:val="00B03F86"/>
    <w:rsid w:val="00B041A8"/>
    <w:rsid w:val="00B043AA"/>
    <w:rsid w:val="00B043FE"/>
    <w:rsid w:val="00B04641"/>
    <w:rsid w:val="00B0492E"/>
    <w:rsid w:val="00B04A60"/>
    <w:rsid w:val="00B04C16"/>
    <w:rsid w:val="00B04D05"/>
    <w:rsid w:val="00B04DF1"/>
    <w:rsid w:val="00B04E7B"/>
    <w:rsid w:val="00B0543A"/>
    <w:rsid w:val="00B054F6"/>
    <w:rsid w:val="00B05587"/>
    <w:rsid w:val="00B0564A"/>
    <w:rsid w:val="00B05691"/>
    <w:rsid w:val="00B0584A"/>
    <w:rsid w:val="00B05ABB"/>
    <w:rsid w:val="00B05B84"/>
    <w:rsid w:val="00B05D3D"/>
    <w:rsid w:val="00B05E4D"/>
    <w:rsid w:val="00B0627B"/>
    <w:rsid w:val="00B062E4"/>
    <w:rsid w:val="00B064C1"/>
    <w:rsid w:val="00B06692"/>
    <w:rsid w:val="00B0680F"/>
    <w:rsid w:val="00B068ED"/>
    <w:rsid w:val="00B06A89"/>
    <w:rsid w:val="00B06AA2"/>
    <w:rsid w:val="00B06AFE"/>
    <w:rsid w:val="00B06BBE"/>
    <w:rsid w:val="00B06C18"/>
    <w:rsid w:val="00B06D91"/>
    <w:rsid w:val="00B06EE2"/>
    <w:rsid w:val="00B07134"/>
    <w:rsid w:val="00B073DF"/>
    <w:rsid w:val="00B07591"/>
    <w:rsid w:val="00B0780A"/>
    <w:rsid w:val="00B0787F"/>
    <w:rsid w:val="00B07881"/>
    <w:rsid w:val="00B07B48"/>
    <w:rsid w:val="00B07B4D"/>
    <w:rsid w:val="00B07BC4"/>
    <w:rsid w:val="00B07BD7"/>
    <w:rsid w:val="00B07C41"/>
    <w:rsid w:val="00B0BCF7"/>
    <w:rsid w:val="00B100E4"/>
    <w:rsid w:val="00B1012D"/>
    <w:rsid w:val="00B1029F"/>
    <w:rsid w:val="00B103AB"/>
    <w:rsid w:val="00B10468"/>
    <w:rsid w:val="00B108B1"/>
    <w:rsid w:val="00B109F9"/>
    <w:rsid w:val="00B10A67"/>
    <w:rsid w:val="00B10CC1"/>
    <w:rsid w:val="00B10D16"/>
    <w:rsid w:val="00B10F1C"/>
    <w:rsid w:val="00B10F4D"/>
    <w:rsid w:val="00B11073"/>
    <w:rsid w:val="00B11322"/>
    <w:rsid w:val="00B11384"/>
    <w:rsid w:val="00B11740"/>
    <w:rsid w:val="00B1182D"/>
    <w:rsid w:val="00B11862"/>
    <w:rsid w:val="00B11B68"/>
    <w:rsid w:val="00B11D3D"/>
    <w:rsid w:val="00B11D81"/>
    <w:rsid w:val="00B12059"/>
    <w:rsid w:val="00B1261B"/>
    <w:rsid w:val="00B126F5"/>
    <w:rsid w:val="00B1274E"/>
    <w:rsid w:val="00B127A5"/>
    <w:rsid w:val="00B129D8"/>
    <w:rsid w:val="00B12AFC"/>
    <w:rsid w:val="00B12BF0"/>
    <w:rsid w:val="00B12D93"/>
    <w:rsid w:val="00B12DF8"/>
    <w:rsid w:val="00B12E07"/>
    <w:rsid w:val="00B12E09"/>
    <w:rsid w:val="00B12ECF"/>
    <w:rsid w:val="00B13431"/>
    <w:rsid w:val="00B1352D"/>
    <w:rsid w:val="00B13821"/>
    <w:rsid w:val="00B13B1C"/>
    <w:rsid w:val="00B13EF5"/>
    <w:rsid w:val="00B13FE2"/>
    <w:rsid w:val="00B141BC"/>
    <w:rsid w:val="00B1432C"/>
    <w:rsid w:val="00B14643"/>
    <w:rsid w:val="00B14BF3"/>
    <w:rsid w:val="00B14D46"/>
    <w:rsid w:val="00B14DAB"/>
    <w:rsid w:val="00B14FE7"/>
    <w:rsid w:val="00B150A6"/>
    <w:rsid w:val="00B15112"/>
    <w:rsid w:val="00B15118"/>
    <w:rsid w:val="00B1524E"/>
    <w:rsid w:val="00B152D1"/>
    <w:rsid w:val="00B15386"/>
    <w:rsid w:val="00B15452"/>
    <w:rsid w:val="00B15741"/>
    <w:rsid w:val="00B15875"/>
    <w:rsid w:val="00B15AF9"/>
    <w:rsid w:val="00B15BFA"/>
    <w:rsid w:val="00B15C76"/>
    <w:rsid w:val="00B1621D"/>
    <w:rsid w:val="00B16448"/>
    <w:rsid w:val="00B16509"/>
    <w:rsid w:val="00B16528"/>
    <w:rsid w:val="00B1661F"/>
    <w:rsid w:val="00B167D6"/>
    <w:rsid w:val="00B168B4"/>
    <w:rsid w:val="00B16950"/>
    <w:rsid w:val="00B169F3"/>
    <w:rsid w:val="00B16FFE"/>
    <w:rsid w:val="00B17114"/>
    <w:rsid w:val="00B17192"/>
    <w:rsid w:val="00B175AB"/>
    <w:rsid w:val="00B1779E"/>
    <w:rsid w:val="00B177AD"/>
    <w:rsid w:val="00B17903"/>
    <w:rsid w:val="00B179BC"/>
    <w:rsid w:val="00B17E89"/>
    <w:rsid w:val="00B17FE1"/>
    <w:rsid w:val="00B201BD"/>
    <w:rsid w:val="00B2031B"/>
    <w:rsid w:val="00B20617"/>
    <w:rsid w:val="00B2071F"/>
    <w:rsid w:val="00B20729"/>
    <w:rsid w:val="00B20B40"/>
    <w:rsid w:val="00B20B64"/>
    <w:rsid w:val="00B20B7D"/>
    <w:rsid w:val="00B20D2C"/>
    <w:rsid w:val="00B21055"/>
    <w:rsid w:val="00B21227"/>
    <w:rsid w:val="00B212EA"/>
    <w:rsid w:val="00B212F7"/>
    <w:rsid w:val="00B21304"/>
    <w:rsid w:val="00B21489"/>
    <w:rsid w:val="00B214B7"/>
    <w:rsid w:val="00B2161C"/>
    <w:rsid w:val="00B21685"/>
    <w:rsid w:val="00B216BC"/>
    <w:rsid w:val="00B21942"/>
    <w:rsid w:val="00B219A4"/>
    <w:rsid w:val="00B219D9"/>
    <w:rsid w:val="00B21C64"/>
    <w:rsid w:val="00B21CA8"/>
    <w:rsid w:val="00B21F92"/>
    <w:rsid w:val="00B22273"/>
    <w:rsid w:val="00B22373"/>
    <w:rsid w:val="00B224D4"/>
    <w:rsid w:val="00B22764"/>
    <w:rsid w:val="00B229D8"/>
    <w:rsid w:val="00B22A7B"/>
    <w:rsid w:val="00B22B28"/>
    <w:rsid w:val="00B22BA4"/>
    <w:rsid w:val="00B22C50"/>
    <w:rsid w:val="00B22C61"/>
    <w:rsid w:val="00B22C83"/>
    <w:rsid w:val="00B22D21"/>
    <w:rsid w:val="00B22D8F"/>
    <w:rsid w:val="00B22E12"/>
    <w:rsid w:val="00B22E7E"/>
    <w:rsid w:val="00B22FF2"/>
    <w:rsid w:val="00B23384"/>
    <w:rsid w:val="00B235D0"/>
    <w:rsid w:val="00B235F2"/>
    <w:rsid w:val="00B23657"/>
    <w:rsid w:val="00B2371A"/>
    <w:rsid w:val="00B23748"/>
    <w:rsid w:val="00B237E4"/>
    <w:rsid w:val="00B23932"/>
    <w:rsid w:val="00B23960"/>
    <w:rsid w:val="00B23A85"/>
    <w:rsid w:val="00B23B4A"/>
    <w:rsid w:val="00B23C96"/>
    <w:rsid w:val="00B23E50"/>
    <w:rsid w:val="00B23EF7"/>
    <w:rsid w:val="00B23FEF"/>
    <w:rsid w:val="00B245CD"/>
    <w:rsid w:val="00B2477F"/>
    <w:rsid w:val="00B24A72"/>
    <w:rsid w:val="00B24C72"/>
    <w:rsid w:val="00B24E81"/>
    <w:rsid w:val="00B25004"/>
    <w:rsid w:val="00B25074"/>
    <w:rsid w:val="00B25147"/>
    <w:rsid w:val="00B25246"/>
    <w:rsid w:val="00B25264"/>
    <w:rsid w:val="00B255D3"/>
    <w:rsid w:val="00B25626"/>
    <w:rsid w:val="00B258DB"/>
    <w:rsid w:val="00B258DD"/>
    <w:rsid w:val="00B25A61"/>
    <w:rsid w:val="00B25CDA"/>
    <w:rsid w:val="00B25EE5"/>
    <w:rsid w:val="00B2606E"/>
    <w:rsid w:val="00B2614C"/>
    <w:rsid w:val="00B2634E"/>
    <w:rsid w:val="00B26543"/>
    <w:rsid w:val="00B266D2"/>
    <w:rsid w:val="00B26816"/>
    <w:rsid w:val="00B26892"/>
    <w:rsid w:val="00B26897"/>
    <w:rsid w:val="00B268A1"/>
    <w:rsid w:val="00B268AD"/>
    <w:rsid w:val="00B26946"/>
    <w:rsid w:val="00B269D1"/>
    <w:rsid w:val="00B26A04"/>
    <w:rsid w:val="00B26B4C"/>
    <w:rsid w:val="00B26EE0"/>
    <w:rsid w:val="00B26FA7"/>
    <w:rsid w:val="00B2709E"/>
    <w:rsid w:val="00B27330"/>
    <w:rsid w:val="00B2746C"/>
    <w:rsid w:val="00B275C8"/>
    <w:rsid w:val="00B279BC"/>
    <w:rsid w:val="00B279E3"/>
    <w:rsid w:val="00B27E13"/>
    <w:rsid w:val="00B300C3"/>
    <w:rsid w:val="00B302B5"/>
    <w:rsid w:val="00B30542"/>
    <w:rsid w:val="00B30B7E"/>
    <w:rsid w:val="00B30C5C"/>
    <w:rsid w:val="00B30C98"/>
    <w:rsid w:val="00B30D6A"/>
    <w:rsid w:val="00B30E2D"/>
    <w:rsid w:val="00B30EA1"/>
    <w:rsid w:val="00B30F2B"/>
    <w:rsid w:val="00B31161"/>
    <w:rsid w:val="00B3142E"/>
    <w:rsid w:val="00B315AC"/>
    <w:rsid w:val="00B31706"/>
    <w:rsid w:val="00B318A8"/>
    <w:rsid w:val="00B31D56"/>
    <w:rsid w:val="00B31D78"/>
    <w:rsid w:val="00B32282"/>
    <w:rsid w:val="00B32344"/>
    <w:rsid w:val="00B325D2"/>
    <w:rsid w:val="00B3266F"/>
    <w:rsid w:val="00B3276E"/>
    <w:rsid w:val="00B32ABC"/>
    <w:rsid w:val="00B32C4B"/>
    <w:rsid w:val="00B32DCF"/>
    <w:rsid w:val="00B32E28"/>
    <w:rsid w:val="00B33075"/>
    <w:rsid w:val="00B3325E"/>
    <w:rsid w:val="00B33264"/>
    <w:rsid w:val="00B335C0"/>
    <w:rsid w:val="00B33647"/>
    <w:rsid w:val="00B3368D"/>
    <w:rsid w:val="00B336DF"/>
    <w:rsid w:val="00B33856"/>
    <w:rsid w:val="00B33A54"/>
    <w:rsid w:val="00B340B0"/>
    <w:rsid w:val="00B3418F"/>
    <w:rsid w:val="00B34282"/>
    <w:rsid w:val="00B342D4"/>
    <w:rsid w:val="00B343F0"/>
    <w:rsid w:val="00B3487D"/>
    <w:rsid w:val="00B34897"/>
    <w:rsid w:val="00B3493B"/>
    <w:rsid w:val="00B3494A"/>
    <w:rsid w:val="00B349DF"/>
    <w:rsid w:val="00B34BEF"/>
    <w:rsid w:val="00B34C98"/>
    <w:rsid w:val="00B34E60"/>
    <w:rsid w:val="00B34F1C"/>
    <w:rsid w:val="00B34FF2"/>
    <w:rsid w:val="00B35157"/>
    <w:rsid w:val="00B35187"/>
    <w:rsid w:val="00B3519B"/>
    <w:rsid w:val="00B35218"/>
    <w:rsid w:val="00B3525B"/>
    <w:rsid w:val="00B353E7"/>
    <w:rsid w:val="00B35741"/>
    <w:rsid w:val="00B35752"/>
    <w:rsid w:val="00B3577C"/>
    <w:rsid w:val="00B3578C"/>
    <w:rsid w:val="00B35914"/>
    <w:rsid w:val="00B35A3D"/>
    <w:rsid w:val="00B35A96"/>
    <w:rsid w:val="00B35B14"/>
    <w:rsid w:val="00B35BD5"/>
    <w:rsid w:val="00B35E65"/>
    <w:rsid w:val="00B364CA"/>
    <w:rsid w:val="00B365F6"/>
    <w:rsid w:val="00B36642"/>
    <w:rsid w:val="00B36748"/>
    <w:rsid w:val="00B3675F"/>
    <w:rsid w:val="00B36C38"/>
    <w:rsid w:val="00B36CC3"/>
    <w:rsid w:val="00B36E74"/>
    <w:rsid w:val="00B36E7B"/>
    <w:rsid w:val="00B36EFD"/>
    <w:rsid w:val="00B37084"/>
    <w:rsid w:val="00B3708E"/>
    <w:rsid w:val="00B371CF"/>
    <w:rsid w:val="00B374AC"/>
    <w:rsid w:val="00B377F3"/>
    <w:rsid w:val="00B3793A"/>
    <w:rsid w:val="00B37D90"/>
    <w:rsid w:val="00B37D96"/>
    <w:rsid w:val="00B37E25"/>
    <w:rsid w:val="00B40159"/>
    <w:rsid w:val="00B40409"/>
    <w:rsid w:val="00B40633"/>
    <w:rsid w:val="00B40DEF"/>
    <w:rsid w:val="00B41308"/>
    <w:rsid w:val="00B41409"/>
    <w:rsid w:val="00B4145F"/>
    <w:rsid w:val="00B41574"/>
    <w:rsid w:val="00B415A6"/>
    <w:rsid w:val="00B4161C"/>
    <w:rsid w:val="00B419CB"/>
    <w:rsid w:val="00B41A47"/>
    <w:rsid w:val="00B41AC4"/>
    <w:rsid w:val="00B41ADF"/>
    <w:rsid w:val="00B41C2A"/>
    <w:rsid w:val="00B41CCA"/>
    <w:rsid w:val="00B41D07"/>
    <w:rsid w:val="00B41E19"/>
    <w:rsid w:val="00B41EBC"/>
    <w:rsid w:val="00B41FF2"/>
    <w:rsid w:val="00B420E9"/>
    <w:rsid w:val="00B421E7"/>
    <w:rsid w:val="00B4240B"/>
    <w:rsid w:val="00B4299F"/>
    <w:rsid w:val="00B42A4F"/>
    <w:rsid w:val="00B42C83"/>
    <w:rsid w:val="00B42DF0"/>
    <w:rsid w:val="00B42E57"/>
    <w:rsid w:val="00B43009"/>
    <w:rsid w:val="00B4306F"/>
    <w:rsid w:val="00B4307F"/>
    <w:rsid w:val="00B43408"/>
    <w:rsid w:val="00B43454"/>
    <w:rsid w:val="00B434C2"/>
    <w:rsid w:val="00B435DA"/>
    <w:rsid w:val="00B4374C"/>
    <w:rsid w:val="00B43780"/>
    <w:rsid w:val="00B438AC"/>
    <w:rsid w:val="00B43AC6"/>
    <w:rsid w:val="00B43B90"/>
    <w:rsid w:val="00B43C07"/>
    <w:rsid w:val="00B43D7D"/>
    <w:rsid w:val="00B440F5"/>
    <w:rsid w:val="00B4411D"/>
    <w:rsid w:val="00B444C0"/>
    <w:rsid w:val="00B44659"/>
    <w:rsid w:val="00B447E9"/>
    <w:rsid w:val="00B44A7F"/>
    <w:rsid w:val="00B44B2C"/>
    <w:rsid w:val="00B44B47"/>
    <w:rsid w:val="00B44B90"/>
    <w:rsid w:val="00B44C99"/>
    <w:rsid w:val="00B44DCF"/>
    <w:rsid w:val="00B44F36"/>
    <w:rsid w:val="00B44F3A"/>
    <w:rsid w:val="00B451AB"/>
    <w:rsid w:val="00B451AF"/>
    <w:rsid w:val="00B45214"/>
    <w:rsid w:val="00B45255"/>
    <w:rsid w:val="00B45264"/>
    <w:rsid w:val="00B45330"/>
    <w:rsid w:val="00B45436"/>
    <w:rsid w:val="00B45577"/>
    <w:rsid w:val="00B4593E"/>
    <w:rsid w:val="00B459F5"/>
    <w:rsid w:val="00B45AB7"/>
    <w:rsid w:val="00B45B27"/>
    <w:rsid w:val="00B45F42"/>
    <w:rsid w:val="00B45F69"/>
    <w:rsid w:val="00B4601B"/>
    <w:rsid w:val="00B464E5"/>
    <w:rsid w:val="00B4661C"/>
    <w:rsid w:val="00B4666E"/>
    <w:rsid w:val="00B46AC4"/>
    <w:rsid w:val="00B46AE9"/>
    <w:rsid w:val="00B46BA3"/>
    <w:rsid w:val="00B46E0A"/>
    <w:rsid w:val="00B47135"/>
    <w:rsid w:val="00B472E8"/>
    <w:rsid w:val="00B47389"/>
    <w:rsid w:val="00B4757B"/>
    <w:rsid w:val="00B475EF"/>
    <w:rsid w:val="00B4779F"/>
    <w:rsid w:val="00B47953"/>
    <w:rsid w:val="00B47C90"/>
    <w:rsid w:val="00B47CB3"/>
    <w:rsid w:val="00B47F67"/>
    <w:rsid w:val="00B47F6F"/>
    <w:rsid w:val="00B50044"/>
    <w:rsid w:val="00B5021A"/>
    <w:rsid w:val="00B50617"/>
    <w:rsid w:val="00B50625"/>
    <w:rsid w:val="00B50639"/>
    <w:rsid w:val="00B5096D"/>
    <w:rsid w:val="00B50A23"/>
    <w:rsid w:val="00B50AA9"/>
    <w:rsid w:val="00B50D82"/>
    <w:rsid w:val="00B5101B"/>
    <w:rsid w:val="00B511D6"/>
    <w:rsid w:val="00B512A3"/>
    <w:rsid w:val="00B51349"/>
    <w:rsid w:val="00B51438"/>
    <w:rsid w:val="00B51465"/>
    <w:rsid w:val="00B515BB"/>
    <w:rsid w:val="00B5178C"/>
    <w:rsid w:val="00B51C90"/>
    <w:rsid w:val="00B51D07"/>
    <w:rsid w:val="00B523C7"/>
    <w:rsid w:val="00B524A0"/>
    <w:rsid w:val="00B52589"/>
    <w:rsid w:val="00B526FD"/>
    <w:rsid w:val="00B527FB"/>
    <w:rsid w:val="00B52826"/>
    <w:rsid w:val="00B52888"/>
    <w:rsid w:val="00B528F3"/>
    <w:rsid w:val="00B52932"/>
    <w:rsid w:val="00B52935"/>
    <w:rsid w:val="00B52E25"/>
    <w:rsid w:val="00B5316F"/>
    <w:rsid w:val="00B535E6"/>
    <w:rsid w:val="00B5368B"/>
    <w:rsid w:val="00B536CD"/>
    <w:rsid w:val="00B5373C"/>
    <w:rsid w:val="00B537A1"/>
    <w:rsid w:val="00B53831"/>
    <w:rsid w:val="00B5392C"/>
    <w:rsid w:val="00B53AB7"/>
    <w:rsid w:val="00B53F4B"/>
    <w:rsid w:val="00B54403"/>
    <w:rsid w:val="00B5446B"/>
    <w:rsid w:val="00B547EF"/>
    <w:rsid w:val="00B54889"/>
    <w:rsid w:val="00B549CB"/>
    <w:rsid w:val="00B54C19"/>
    <w:rsid w:val="00B54CE5"/>
    <w:rsid w:val="00B54EF1"/>
    <w:rsid w:val="00B54F06"/>
    <w:rsid w:val="00B5520E"/>
    <w:rsid w:val="00B55386"/>
    <w:rsid w:val="00B55437"/>
    <w:rsid w:val="00B554CF"/>
    <w:rsid w:val="00B5557F"/>
    <w:rsid w:val="00B55674"/>
    <w:rsid w:val="00B55744"/>
    <w:rsid w:val="00B557DA"/>
    <w:rsid w:val="00B55AE7"/>
    <w:rsid w:val="00B55CBA"/>
    <w:rsid w:val="00B55CCD"/>
    <w:rsid w:val="00B55CEA"/>
    <w:rsid w:val="00B55F9C"/>
    <w:rsid w:val="00B5606C"/>
    <w:rsid w:val="00B560A1"/>
    <w:rsid w:val="00B56254"/>
    <w:rsid w:val="00B563A0"/>
    <w:rsid w:val="00B56468"/>
    <w:rsid w:val="00B56DD4"/>
    <w:rsid w:val="00B56F76"/>
    <w:rsid w:val="00B56F9D"/>
    <w:rsid w:val="00B5705F"/>
    <w:rsid w:val="00B57347"/>
    <w:rsid w:val="00B573DB"/>
    <w:rsid w:val="00B578E7"/>
    <w:rsid w:val="00B57906"/>
    <w:rsid w:val="00B5795F"/>
    <w:rsid w:val="00B57AAE"/>
    <w:rsid w:val="00B57EFF"/>
    <w:rsid w:val="00B6013C"/>
    <w:rsid w:val="00B60546"/>
    <w:rsid w:val="00B60643"/>
    <w:rsid w:val="00B606D9"/>
    <w:rsid w:val="00B608E8"/>
    <w:rsid w:val="00B60941"/>
    <w:rsid w:val="00B609AA"/>
    <w:rsid w:val="00B60ABC"/>
    <w:rsid w:val="00B60B2E"/>
    <w:rsid w:val="00B60B68"/>
    <w:rsid w:val="00B60E7A"/>
    <w:rsid w:val="00B60E96"/>
    <w:rsid w:val="00B61052"/>
    <w:rsid w:val="00B6116C"/>
    <w:rsid w:val="00B611DF"/>
    <w:rsid w:val="00B61410"/>
    <w:rsid w:val="00B6167E"/>
    <w:rsid w:val="00B61928"/>
    <w:rsid w:val="00B61B53"/>
    <w:rsid w:val="00B61DB0"/>
    <w:rsid w:val="00B61DFB"/>
    <w:rsid w:val="00B61F39"/>
    <w:rsid w:val="00B62373"/>
    <w:rsid w:val="00B623A3"/>
    <w:rsid w:val="00B624B6"/>
    <w:rsid w:val="00B624D4"/>
    <w:rsid w:val="00B62507"/>
    <w:rsid w:val="00B625D6"/>
    <w:rsid w:val="00B62728"/>
    <w:rsid w:val="00B62787"/>
    <w:rsid w:val="00B6292D"/>
    <w:rsid w:val="00B62A48"/>
    <w:rsid w:val="00B62C26"/>
    <w:rsid w:val="00B62DB0"/>
    <w:rsid w:val="00B62E71"/>
    <w:rsid w:val="00B631A6"/>
    <w:rsid w:val="00B6321F"/>
    <w:rsid w:val="00B634EB"/>
    <w:rsid w:val="00B6353D"/>
    <w:rsid w:val="00B635EF"/>
    <w:rsid w:val="00B636C1"/>
    <w:rsid w:val="00B63821"/>
    <w:rsid w:val="00B6387F"/>
    <w:rsid w:val="00B63D76"/>
    <w:rsid w:val="00B63E19"/>
    <w:rsid w:val="00B63E2A"/>
    <w:rsid w:val="00B64069"/>
    <w:rsid w:val="00B641D0"/>
    <w:rsid w:val="00B641EF"/>
    <w:rsid w:val="00B6426F"/>
    <w:rsid w:val="00B64285"/>
    <w:rsid w:val="00B644E1"/>
    <w:rsid w:val="00B64622"/>
    <w:rsid w:val="00B64675"/>
    <w:rsid w:val="00B647BB"/>
    <w:rsid w:val="00B64991"/>
    <w:rsid w:val="00B64B53"/>
    <w:rsid w:val="00B64B9A"/>
    <w:rsid w:val="00B64DFE"/>
    <w:rsid w:val="00B64E1B"/>
    <w:rsid w:val="00B6507B"/>
    <w:rsid w:val="00B6509E"/>
    <w:rsid w:val="00B6538A"/>
    <w:rsid w:val="00B65576"/>
    <w:rsid w:val="00B65902"/>
    <w:rsid w:val="00B65E49"/>
    <w:rsid w:val="00B65E50"/>
    <w:rsid w:val="00B65F10"/>
    <w:rsid w:val="00B65F3A"/>
    <w:rsid w:val="00B660D1"/>
    <w:rsid w:val="00B6610D"/>
    <w:rsid w:val="00B66252"/>
    <w:rsid w:val="00B66727"/>
    <w:rsid w:val="00B66731"/>
    <w:rsid w:val="00B6694D"/>
    <w:rsid w:val="00B66B1C"/>
    <w:rsid w:val="00B66F6B"/>
    <w:rsid w:val="00B66F78"/>
    <w:rsid w:val="00B66F7D"/>
    <w:rsid w:val="00B67257"/>
    <w:rsid w:val="00B67690"/>
    <w:rsid w:val="00B677F9"/>
    <w:rsid w:val="00B67A8E"/>
    <w:rsid w:val="00B67AC8"/>
    <w:rsid w:val="00B67BA9"/>
    <w:rsid w:val="00B67C43"/>
    <w:rsid w:val="00B67E47"/>
    <w:rsid w:val="00B67E76"/>
    <w:rsid w:val="00B67F86"/>
    <w:rsid w:val="00B70183"/>
    <w:rsid w:val="00B706FD"/>
    <w:rsid w:val="00B7071F"/>
    <w:rsid w:val="00B70881"/>
    <w:rsid w:val="00B708FF"/>
    <w:rsid w:val="00B7092E"/>
    <w:rsid w:val="00B70A2C"/>
    <w:rsid w:val="00B70A61"/>
    <w:rsid w:val="00B70D9C"/>
    <w:rsid w:val="00B70E48"/>
    <w:rsid w:val="00B70FE8"/>
    <w:rsid w:val="00B7106F"/>
    <w:rsid w:val="00B710CB"/>
    <w:rsid w:val="00B71305"/>
    <w:rsid w:val="00B713C9"/>
    <w:rsid w:val="00B71485"/>
    <w:rsid w:val="00B716AA"/>
    <w:rsid w:val="00B717C8"/>
    <w:rsid w:val="00B71A96"/>
    <w:rsid w:val="00B71AA1"/>
    <w:rsid w:val="00B71C3E"/>
    <w:rsid w:val="00B722B3"/>
    <w:rsid w:val="00B7233A"/>
    <w:rsid w:val="00B72443"/>
    <w:rsid w:val="00B72461"/>
    <w:rsid w:val="00B7246A"/>
    <w:rsid w:val="00B724D7"/>
    <w:rsid w:val="00B7251E"/>
    <w:rsid w:val="00B72719"/>
    <w:rsid w:val="00B72857"/>
    <w:rsid w:val="00B728D3"/>
    <w:rsid w:val="00B728F4"/>
    <w:rsid w:val="00B72A9A"/>
    <w:rsid w:val="00B72B00"/>
    <w:rsid w:val="00B72C59"/>
    <w:rsid w:val="00B72DCF"/>
    <w:rsid w:val="00B72E50"/>
    <w:rsid w:val="00B73058"/>
    <w:rsid w:val="00B733AA"/>
    <w:rsid w:val="00B7350D"/>
    <w:rsid w:val="00B736A9"/>
    <w:rsid w:val="00B73738"/>
    <w:rsid w:val="00B737ED"/>
    <w:rsid w:val="00B73817"/>
    <w:rsid w:val="00B738F3"/>
    <w:rsid w:val="00B73925"/>
    <w:rsid w:val="00B73942"/>
    <w:rsid w:val="00B73B9E"/>
    <w:rsid w:val="00B73D92"/>
    <w:rsid w:val="00B73E98"/>
    <w:rsid w:val="00B74152"/>
    <w:rsid w:val="00B742B4"/>
    <w:rsid w:val="00B7445D"/>
    <w:rsid w:val="00B745BF"/>
    <w:rsid w:val="00B745C9"/>
    <w:rsid w:val="00B745DC"/>
    <w:rsid w:val="00B747F6"/>
    <w:rsid w:val="00B74821"/>
    <w:rsid w:val="00B74A58"/>
    <w:rsid w:val="00B74BBB"/>
    <w:rsid w:val="00B74D31"/>
    <w:rsid w:val="00B74F96"/>
    <w:rsid w:val="00B74FAA"/>
    <w:rsid w:val="00B752EC"/>
    <w:rsid w:val="00B75465"/>
    <w:rsid w:val="00B75471"/>
    <w:rsid w:val="00B754CF"/>
    <w:rsid w:val="00B75564"/>
    <w:rsid w:val="00B7564F"/>
    <w:rsid w:val="00B75A39"/>
    <w:rsid w:val="00B75BB3"/>
    <w:rsid w:val="00B75BC6"/>
    <w:rsid w:val="00B75C90"/>
    <w:rsid w:val="00B75D4D"/>
    <w:rsid w:val="00B75F8B"/>
    <w:rsid w:val="00B76138"/>
    <w:rsid w:val="00B76254"/>
    <w:rsid w:val="00B7632B"/>
    <w:rsid w:val="00B763F6"/>
    <w:rsid w:val="00B766E8"/>
    <w:rsid w:val="00B768E5"/>
    <w:rsid w:val="00B769D0"/>
    <w:rsid w:val="00B76B66"/>
    <w:rsid w:val="00B76CCD"/>
    <w:rsid w:val="00B76D38"/>
    <w:rsid w:val="00B76E5B"/>
    <w:rsid w:val="00B76EB1"/>
    <w:rsid w:val="00B76F77"/>
    <w:rsid w:val="00B76FA1"/>
    <w:rsid w:val="00B77136"/>
    <w:rsid w:val="00B77281"/>
    <w:rsid w:val="00B774F1"/>
    <w:rsid w:val="00B774FC"/>
    <w:rsid w:val="00B77E4C"/>
    <w:rsid w:val="00B8002D"/>
    <w:rsid w:val="00B80368"/>
    <w:rsid w:val="00B80412"/>
    <w:rsid w:val="00B805EA"/>
    <w:rsid w:val="00B80610"/>
    <w:rsid w:val="00B8081B"/>
    <w:rsid w:val="00B8088E"/>
    <w:rsid w:val="00B80B10"/>
    <w:rsid w:val="00B80C0D"/>
    <w:rsid w:val="00B8138A"/>
    <w:rsid w:val="00B813D2"/>
    <w:rsid w:val="00B81418"/>
    <w:rsid w:val="00B816A1"/>
    <w:rsid w:val="00B81851"/>
    <w:rsid w:val="00B818D4"/>
    <w:rsid w:val="00B818DC"/>
    <w:rsid w:val="00B818F5"/>
    <w:rsid w:val="00B819A2"/>
    <w:rsid w:val="00B81A3E"/>
    <w:rsid w:val="00B81A68"/>
    <w:rsid w:val="00B81CAF"/>
    <w:rsid w:val="00B81D16"/>
    <w:rsid w:val="00B81D20"/>
    <w:rsid w:val="00B8255F"/>
    <w:rsid w:val="00B82610"/>
    <w:rsid w:val="00B8278D"/>
    <w:rsid w:val="00B827A0"/>
    <w:rsid w:val="00B82C95"/>
    <w:rsid w:val="00B82CEE"/>
    <w:rsid w:val="00B82E41"/>
    <w:rsid w:val="00B82EA4"/>
    <w:rsid w:val="00B83247"/>
    <w:rsid w:val="00B832C1"/>
    <w:rsid w:val="00B834B6"/>
    <w:rsid w:val="00B835CD"/>
    <w:rsid w:val="00B8362D"/>
    <w:rsid w:val="00B83710"/>
    <w:rsid w:val="00B837BC"/>
    <w:rsid w:val="00B83A8D"/>
    <w:rsid w:val="00B83AD8"/>
    <w:rsid w:val="00B83B64"/>
    <w:rsid w:val="00B83BEE"/>
    <w:rsid w:val="00B83F1B"/>
    <w:rsid w:val="00B84003"/>
    <w:rsid w:val="00B84159"/>
    <w:rsid w:val="00B841A9"/>
    <w:rsid w:val="00B844C4"/>
    <w:rsid w:val="00B845A6"/>
    <w:rsid w:val="00B84725"/>
    <w:rsid w:val="00B8485D"/>
    <w:rsid w:val="00B84C6D"/>
    <w:rsid w:val="00B84E1C"/>
    <w:rsid w:val="00B84E77"/>
    <w:rsid w:val="00B851CA"/>
    <w:rsid w:val="00B851CE"/>
    <w:rsid w:val="00B85282"/>
    <w:rsid w:val="00B85492"/>
    <w:rsid w:val="00B854D4"/>
    <w:rsid w:val="00B8566C"/>
    <w:rsid w:val="00B85B03"/>
    <w:rsid w:val="00B85BC7"/>
    <w:rsid w:val="00B85FB7"/>
    <w:rsid w:val="00B86117"/>
    <w:rsid w:val="00B86321"/>
    <w:rsid w:val="00B864D5"/>
    <w:rsid w:val="00B864FA"/>
    <w:rsid w:val="00B86DE3"/>
    <w:rsid w:val="00B87028"/>
    <w:rsid w:val="00B8744E"/>
    <w:rsid w:val="00B87699"/>
    <w:rsid w:val="00B87750"/>
    <w:rsid w:val="00B878A0"/>
    <w:rsid w:val="00B87C12"/>
    <w:rsid w:val="00B87C9C"/>
    <w:rsid w:val="00B87D86"/>
    <w:rsid w:val="00B87E9D"/>
    <w:rsid w:val="00B900F2"/>
    <w:rsid w:val="00B9010C"/>
    <w:rsid w:val="00B90380"/>
    <w:rsid w:val="00B903E6"/>
    <w:rsid w:val="00B9053B"/>
    <w:rsid w:val="00B90691"/>
    <w:rsid w:val="00B908DB"/>
    <w:rsid w:val="00B90ABC"/>
    <w:rsid w:val="00B90AD2"/>
    <w:rsid w:val="00B90B5B"/>
    <w:rsid w:val="00B90F02"/>
    <w:rsid w:val="00B9107D"/>
    <w:rsid w:val="00B91283"/>
    <w:rsid w:val="00B91348"/>
    <w:rsid w:val="00B913E9"/>
    <w:rsid w:val="00B917F5"/>
    <w:rsid w:val="00B91A36"/>
    <w:rsid w:val="00B91D5D"/>
    <w:rsid w:val="00B91DDB"/>
    <w:rsid w:val="00B91F90"/>
    <w:rsid w:val="00B920BB"/>
    <w:rsid w:val="00B920DF"/>
    <w:rsid w:val="00B92206"/>
    <w:rsid w:val="00B922D7"/>
    <w:rsid w:val="00B92464"/>
    <w:rsid w:val="00B9246D"/>
    <w:rsid w:val="00B926BA"/>
    <w:rsid w:val="00B92991"/>
    <w:rsid w:val="00B92998"/>
    <w:rsid w:val="00B929D3"/>
    <w:rsid w:val="00B92A7E"/>
    <w:rsid w:val="00B92D06"/>
    <w:rsid w:val="00B92D46"/>
    <w:rsid w:val="00B92E2D"/>
    <w:rsid w:val="00B92E6C"/>
    <w:rsid w:val="00B93107"/>
    <w:rsid w:val="00B93216"/>
    <w:rsid w:val="00B9329C"/>
    <w:rsid w:val="00B9332E"/>
    <w:rsid w:val="00B937BA"/>
    <w:rsid w:val="00B93911"/>
    <w:rsid w:val="00B93A2D"/>
    <w:rsid w:val="00B93BE1"/>
    <w:rsid w:val="00B93D55"/>
    <w:rsid w:val="00B93D90"/>
    <w:rsid w:val="00B93E7E"/>
    <w:rsid w:val="00B943F9"/>
    <w:rsid w:val="00B9460A"/>
    <w:rsid w:val="00B9464D"/>
    <w:rsid w:val="00B946DC"/>
    <w:rsid w:val="00B948C1"/>
    <w:rsid w:val="00B94B0C"/>
    <w:rsid w:val="00B95046"/>
    <w:rsid w:val="00B95303"/>
    <w:rsid w:val="00B955E0"/>
    <w:rsid w:val="00B955EF"/>
    <w:rsid w:val="00B957E2"/>
    <w:rsid w:val="00B957E4"/>
    <w:rsid w:val="00B95C4E"/>
    <w:rsid w:val="00B95D6C"/>
    <w:rsid w:val="00B95E99"/>
    <w:rsid w:val="00B95EDD"/>
    <w:rsid w:val="00B9613F"/>
    <w:rsid w:val="00B9628D"/>
    <w:rsid w:val="00B962B4"/>
    <w:rsid w:val="00B9630F"/>
    <w:rsid w:val="00B963E2"/>
    <w:rsid w:val="00B96543"/>
    <w:rsid w:val="00B9659F"/>
    <w:rsid w:val="00B96648"/>
    <w:rsid w:val="00B96809"/>
    <w:rsid w:val="00B968AA"/>
    <w:rsid w:val="00B96958"/>
    <w:rsid w:val="00B96B09"/>
    <w:rsid w:val="00B96B0F"/>
    <w:rsid w:val="00B96B20"/>
    <w:rsid w:val="00B96C91"/>
    <w:rsid w:val="00B96DD4"/>
    <w:rsid w:val="00B96F13"/>
    <w:rsid w:val="00B96F9C"/>
    <w:rsid w:val="00B9713D"/>
    <w:rsid w:val="00B97144"/>
    <w:rsid w:val="00B9722E"/>
    <w:rsid w:val="00B9740D"/>
    <w:rsid w:val="00B976BD"/>
    <w:rsid w:val="00B97797"/>
    <w:rsid w:val="00B977E9"/>
    <w:rsid w:val="00B97997"/>
    <w:rsid w:val="00B97C55"/>
    <w:rsid w:val="00BA008F"/>
    <w:rsid w:val="00BA02C2"/>
    <w:rsid w:val="00BA02DA"/>
    <w:rsid w:val="00BA0467"/>
    <w:rsid w:val="00BA098D"/>
    <w:rsid w:val="00BA0C7B"/>
    <w:rsid w:val="00BA0F14"/>
    <w:rsid w:val="00BA12F4"/>
    <w:rsid w:val="00BA13B4"/>
    <w:rsid w:val="00BA13C2"/>
    <w:rsid w:val="00BA1543"/>
    <w:rsid w:val="00BA158E"/>
    <w:rsid w:val="00BA1608"/>
    <w:rsid w:val="00BA16E8"/>
    <w:rsid w:val="00BA1950"/>
    <w:rsid w:val="00BA19FB"/>
    <w:rsid w:val="00BA1A3F"/>
    <w:rsid w:val="00BA1E1F"/>
    <w:rsid w:val="00BA1F04"/>
    <w:rsid w:val="00BA1F27"/>
    <w:rsid w:val="00BA20C2"/>
    <w:rsid w:val="00BA227F"/>
    <w:rsid w:val="00BA22C8"/>
    <w:rsid w:val="00BA2338"/>
    <w:rsid w:val="00BA2387"/>
    <w:rsid w:val="00BA2428"/>
    <w:rsid w:val="00BA296D"/>
    <w:rsid w:val="00BA2ADC"/>
    <w:rsid w:val="00BA2C6E"/>
    <w:rsid w:val="00BA2D63"/>
    <w:rsid w:val="00BA2EA4"/>
    <w:rsid w:val="00BA2EC0"/>
    <w:rsid w:val="00BA2EC6"/>
    <w:rsid w:val="00BA306E"/>
    <w:rsid w:val="00BA312F"/>
    <w:rsid w:val="00BA3320"/>
    <w:rsid w:val="00BA337E"/>
    <w:rsid w:val="00BA33AC"/>
    <w:rsid w:val="00BA33B2"/>
    <w:rsid w:val="00BA37E0"/>
    <w:rsid w:val="00BA37E6"/>
    <w:rsid w:val="00BA3916"/>
    <w:rsid w:val="00BA391D"/>
    <w:rsid w:val="00BA3AE0"/>
    <w:rsid w:val="00BA3AEE"/>
    <w:rsid w:val="00BA3EF0"/>
    <w:rsid w:val="00BA3F69"/>
    <w:rsid w:val="00BA42A4"/>
    <w:rsid w:val="00BA438F"/>
    <w:rsid w:val="00BA440B"/>
    <w:rsid w:val="00BA4612"/>
    <w:rsid w:val="00BA4747"/>
    <w:rsid w:val="00BA47C0"/>
    <w:rsid w:val="00BA49E8"/>
    <w:rsid w:val="00BA4BB1"/>
    <w:rsid w:val="00BA4D55"/>
    <w:rsid w:val="00BA4D5F"/>
    <w:rsid w:val="00BA50BC"/>
    <w:rsid w:val="00BA5293"/>
    <w:rsid w:val="00BA564C"/>
    <w:rsid w:val="00BA57E6"/>
    <w:rsid w:val="00BA5BB2"/>
    <w:rsid w:val="00BA5BF1"/>
    <w:rsid w:val="00BA5D1A"/>
    <w:rsid w:val="00BA5E72"/>
    <w:rsid w:val="00BA5E7E"/>
    <w:rsid w:val="00BA6024"/>
    <w:rsid w:val="00BA6044"/>
    <w:rsid w:val="00BA61AD"/>
    <w:rsid w:val="00BA62F9"/>
    <w:rsid w:val="00BA6307"/>
    <w:rsid w:val="00BA6379"/>
    <w:rsid w:val="00BA6DB2"/>
    <w:rsid w:val="00BA7020"/>
    <w:rsid w:val="00BA7147"/>
    <w:rsid w:val="00BA720B"/>
    <w:rsid w:val="00BA7295"/>
    <w:rsid w:val="00BA72F7"/>
    <w:rsid w:val="00BA730C"/>
    <w:rsid w:val="00BA7382"/>
    <w:rsid w:val="00BA73B9"/>
    <w:rsid w:val="00BA74D3"/>
    <w:rsid w:val="00BA758A"/>
    <w:rsid w:val="00BA7717"/>
    <w:rsid w:val="00BA7998"/>
    <w:rsid w:val="00BA79C3"/>
    <w:rsid w:val="00BA7A30"/>
    <w:rsid w:val="00BA7E4C"/>
    <w:rsid w:val="00BA7EF4"/>
    <w:rsid w:val="00BA7F79"/>
    <w:rsid w:val="00BB0232"/>
    <w:rsid w:val="00BB0275"/>
    <w:rsid w:val="00BB0276"/>
    <w:rsid w:val="00BB0590"/>
    <w:rsid w:val="00BB081A"/>
    <w:rsid w:val="00BB0847"/>
    <w:rsid w:val="00BB08A6"/>
    <w:rsid w:val="00BB09A2"/>
    <w:rsid w:val="00BB09AE"/>
    <w:rsid w:val="00BB0A0B"/>
    <w:rsid w:val="00BB0B7D"/>
    <w:rsid w:val="00BB0BF2"/>
    <w:rsid w:val="00BB0E08"/>
    <w:rsid w:val="00BB0F0A"/>
    <w:rsid w:val="00BB0F77"/>
    <w:rsid w:val="00BB0FD1"/>
    <w:rsid w:val="00BB11EE"/>
    <w:rsid w:val="00BB1234"/>
    <w:rsid w:val="00BB12BE"/>
    <w:rsid w:val="00BB12C8"/>
    <w:rsid w:val="00BB12CD"/>
    <w:rsid w:val="00BB13ED"/>
    <w:rsid w:val="00BB15D9"/>
    <w:rsid w:val="00BB1AD1"/>
    <w:rsid w:val="00BB1C2C"/>
    <w:rsid w:val="00BB1C45"/>
    <w:rsid w:val="00BB1C64"/>
    <w:rsid w:val="00BB1CCD"/>
    <w:rsid w:val="00BB1DF5"/>
    <w:rsid w:val="00BB1E11"/>
    <w:rsid w:val="00BB1FB4"/>
    <w:rsid w:val="00BB2525"/>
    <w:rsid w:val="00BB2644"/>
    <w:rsid w:val="00BB290E"/>
    <w:rsid w:val="00BB292D"/>
    <w:rsid w:val="00BB297F"/>
    <w:rsid w:val="00BB2A9B"/>
    <w:rsid w:val="00BB2C36"/>
    <w:rsid w:val="00BB304E"/>
    <w:rsid w:val="00BB3200"/>
    <w:rsid w:val="00BB340E"/>
    <w:rsid w:val="00BB353C"/>
    <w:rsid w:val="00BB3708"/>
    <w:rsid w:val="00BB386D"/>
    <w:rsid w:val="00BB39ED"/>
    <w:rsid w:val="00BB39F7"/>
    <w:rsid w:val="00BB3D95"/>
    <w:rsid w:val="00BB4007"/>
    <w:rsid w:val="00BB406B"/>
    <w:rsid w:val="00BB43CD"/>
    <w:rsid w:val="00BB46F0"/>
    <w:rsid w:val="00BB4745"/>
    <w:rsid w:val="00BB47A2"/>
    <w:rsid w:val="00BB4898"/>
    <w:rsid w:val="00BB4993"/>
    <w:rsid w:val="00BB4A88"/>
    <w:rsid w:val="00BB4D12"/>
    <w:rsid w:val="00BB5057"/>
    <w:rsid w:val="00BB5180"/>
    <w:rsid w:val="00BB5230"/>
    <w:rsid w:val="00BB54C1"/>
    <w:rsid w:val="00BB56C0"/>
    <w:rsid w:val="00BB5740"/>
    <w:rsid w:val="00BB5955"/>
    <w:rsid w:val="00BB59CA"/>
    <w:rsid w:val="00BB5CA0"/>
    <w:rsid w:val="00BB5D85"/>
    <w:rsid w:val="00BB616A"/>
    <w:rsid w:val="00BB6216"/>
    <w:rsid w:val="00BB62DF"/>
    <w:rsid w:val="00BB6345"/>
    <w:rsid w:val="00BB63F2"/>
    <w:rsid w:val="00BB6422"/>
    <w:rsid w:val="00BB6574"/>
    <w:rsid w:val="00BB65D2"/>
    <w:rsid w:val="00BB6D41"/>
    <w:rsid w:val="00BB6D4A"/>
    <w:rsid w:val="00BB6E04"/>
    <w:rsid w:val="00BB6F24"/>
    <w:rsid w:val="00BB7106"/>
    <w:rsid w:val="00BB718A"/>
    <w:rsid w:val="00BB71A8"/>
    <w:rsid w:val="00BB73C0"/>
    <w:rsid w:val="00BB74D2"/>
    <w:rsid w:val="00BB7707"/>
    <w:rsid w:val="00BB77CD"/>
    <w:rsid w:val="00BB783B"/>
    <w:rsid w:val="00BB7C4E"/>
    <w:rsid w:val="00BB7D25"/>
    <w:rsid w:val="00BB7D41"/>
    <w:rsid w:val="00BB7F61"/>
    <w:rsid w:val="00BB7F74"/>
    <w:rsid w:val="00BB7FC6"/>
    <w:rsid w:val="00BC0306"/>
    <w:rsid w:val="00BC058C"/>
    <w:rsid w:val="00BC059B"/>
    <w:rsid w:val="00BC05E9"/>
    <w:rsid w:val="00BC060A"/>
    <w:rsid w:val="00BC0615"/>
    <w:rsid w:val="00BC098A"/>
    <w:rsid w:val="00BC0B21"/>
    <w:rsid w:val="00BC0CAA"/>
    <w:rsid w:val="00BC0E2E"/>
    <w:rsid w:val="00BC0F19"/>
    <w:rsid w:val="00BC111A"/>
    <w:rsid w:val="00BC11FC"/>
    <w:rsid w:val="00BC123C"/>
    <w:rsid w:val="00BC1662"/>
    <w:rsid w:val="00BC190E"/>
    <w:rsid w:val="00BC1A30"/>
    <w:rsid w:val="00BC1AE7"/>
    <w:rsid w:val="00BC1CEE"/>
    <w:rsid w:val="00BC1DD0"/>
    <w:rsid w:val="00BC203A"/>
    <w:rsid w:val="00BC22C1"/>
    <w:rsid w:val="00BC2328"/>
    <w:rsid w:val="00BC239B"/>
    <w:rsid w:val="00BC25B7"/>
    <w:rsid w:val="00BC2891"/>
    <w:rsid w:val="00BC2B49"/>
    <w:rsid w:val="00BC2D1A"/>
    <w:rsid w:val="00BC2D62"/>
    <w:rsid w:val="00BC2FD9"/>
    <w:rsid w:val="00BC30D9"/>
    <w:rsid w:val="00BC32F2"/>
    <w:rsid w:val="00BC3776"/>
    <w:rsid w:val="00BC385F"/>
    <w:rsid w:val="00BC396B"/>
    <w:rsid w:val="00BC3A41"/>
    <w:rsid w:val="00BC3DBD"/>
    <w:rsid w:val="00BC48AD"/>
    <w:rsid w:val="00BC496B"/>
    <w:rsid w:val="00BC4A12"/>
    <w:rsid w:val="00BC4AA2"/>
    <w:rsid w:val="00BC4C02"/>
    <w:rsid w:val="00BC4C21"/>
    <w:rsid w:val="00BC4C3F"/>
    <w:rsid w:val="00BC4C96"/>
    <w:rsid w:val="00BC4E22"/>
    <w:rsid w:val="00BC4E42"/>
    <w:rsid w:val="00BC4EBB"/>
    <w:rsid w:val="00BC4F62"/>
    <w:rsid w:val="00BC5111"/>
    <w:rsid w:val="00BC51AA"/>
    <w:rsid w:val="00BC54E1"/>
    <w:rsid w:val="00BC5749"/>
    <w:rsid w:val="00BC59DC"/>
    <w:rsid w:val="00BC5A1B"/>
    <w:rsid w:val="00BC5A74"/>
    <w:rsid w:val="00BC5AD1"/>
    <w:rsid w:val="00BC5B57"/>
    <w:rsid w:val="00BC5C81"/>
    <w:rsid w:val="00BC5DC0"/>
    <w:rsid w:val="00BC5DEA"/>
    <w:rsid w:val="00BC5F2D"/>
    <w:rsid w:val="00BC6132"/>
    <w:rsid w:val="00BC643C"/>
    <w:rsid w:val="00BC65B6"/>
    <w:rsid w:val="00BC65C2"/>
    <w:rsid w:val="00BC66E3"/>
    <w:rsid w:val="00BC68BF"/>
    <w:rsid w:val="00BC69B9"/>
    <w:rsid w:val="00BC6A43"/>
    <w:rsid w:val="00BC6A83"/>
    <w:rsid w:val="00BC6A85"/>
    <w:rsid w:val="00BC6A95"/>
    <w:rsid w:val="00BC6F54"/>
    <w:rsid w:val="00BC743C"/>
    <w:rsid w:val="00BC7547"/>
    <w:rsid w:val="00BC765D"/>
    <w:rsid w:val="00BC777C"/>
    <w:rsid w:val="00BC785E"/>
    <w:rsid w:val="00BC78E6"/>
    <w:rsid w:val="00BC7966"/>
    <w:rsid w:val="00BC7B07"/>
    <w:rsid w:val="00BC7BCA"/>
    <w:rsid w:val="00BC7D89"/>
    <w:rsid w:val="00BC7DDC"/>
    <w:rsid w:val="00BC7E71"/>
    <w:rsid w:val="00BD00F4"/>
    <w:rsid w:val="00BD0326"/>
    <w:rsid w:val="00BD06C3"/>
    <w:rsid w:val="00BD07D2"/>
    <w:rsid w:val="00BD0AA9"/>
    <w:rsid w:val="00BD0C56"/>
    <w:rsid w:val="00BD0D65"/>
    <w:rsid w:val="00BD0DBD"/>
    <w:rsid w:val="00BD0DC4"/>
    <w:rsid w:val="00BD0E18"/>
    <w:rsid w:val="00BD1151"/>
    <w:rsid w:val="00BD1392"/>
    <w:rsid w:val="00BD13D3"/>
    <w:rsid w:val="00BD1585"/>
    <w:rsid w:val="00BD158C"/>
    <w:rsid w:val="00BD1622"/>
    <w:rsid w:val="00BD171F"/>
    <w:rsid w:val="00BD1800"/>
    <w:rsid w:val="00BD1839"/>
    <w:rsid w:val="00BD1B20"/>
    <w:rsid w:val="00BD1B58"/>
    <w:rsid w:val="00BD1DEB"/>
    <w:rsid w:val="00BD1F53"/>
    <w:rsid w:val="00BD1FF6"/>
    <w:rsid w:val="00BD205E"/>
    <w:rsid w:val="00BD2254"/>
    <w:rsid w:val="00BD2416"/>
    <w:rsid w:val="00BD2432"/>
    <w:rsid w:val="00BD2551"/>
    <w:rsid w:val="00BD263B"/>
    <w:rsid w:val="00BD2961"/>
    <w:rsid w:val="00BD29EF"/>
    <w:rsid w:val="00BD308B"/>
    <w:rsid w:val="00BD308C"/>
    <w:rsid w:val="00BD310B"/>
    <w:rsid w:val="00BD314C"/>
    <w:rsid w:val="00BD32A3"/>
    <w:rsid w:val="00BD34A5"/>
    <w:rsid w:val="00BD363D"/>
    <w:rsid w:val="00BD373B"/>
    <w:rsid w:val="00BD38CB"/>
    <w:rsid w:val="00BD397D"/>
    <w:rsid w:val="00BD39E8"/>
    <w:rsid w:val="00BD3CFE"/>
    <w:rsid w:val="00BD3DC1"/>
    <w:rsid w:val="00BD3EBA"/>
    <w:rsid w:val="00BD3EC5"/>
    <w:rsid w:val="00BD4185"/>
    <w:rsid w:val="00BD41CC"/>
    <w:rsid w:val="00BD422D"/>
    <w:rsid w:val="00BD4262"/>
    <w:rsid w:val="00BD42BC"/>
    <w:rsid w:val="00BD4410"/>
    <w:rsid w:val="00BD4544"/>
    <w:rsid w:val="00BD4652"/>
    <w:rsid w:val="00BD46AA"/>
    <w:rsid w:val="00BD4743"/>
    <w:rsid w:val="00BD47D4"/>
    <w:rsid w:val="00BD4826"/>
    <w:rsid w:val="00BD4938"/>
    <w:rsid w:val="00BD49A3"/>
    <w:rsid w:val="00BD4A40"/>
    <w:rsid w:val="00BD4A45"/>
    <w:rsid w:val="00BD4B0D"/>
    <w:rsid w:val="00BD4B91"/>
    <w:rsid w:val="00BD4D7A"/>
    <w:rsid w:val="00BD4D83"/>
    <w:rsid w:val="00BD4E0F"/>
    <w:rsid w:val="00BD4E6E"/>
    <w:rsid w:val="00BD5105"/>
    <w:rsid w:val="00BD5157"/>
    <w:rsid w:val="00BD515B"/>
    <w:rsid w:val="00BD5321"/>
    <w:rsid w:val="00BD5492"/>
    <w:rsid w:val="00BD55D8"/>
    <w:rsid w:val="00BD5654"/>
    <w:rsid w:val="00BD587B"/>
    <w:rsid w:val="00BD58BE"/>
    <w:rsid w:val="00BD5C2F"/>
    <w:rsid w:val="00BD5C6E"/>
    <w:rsid w:val="00BD5CA0"/>
    <w:rsid w:val="00BD5D75"/>
    <w:rsid w:val="00BD5E9E"/>
    <w:rsid w:val="00BD6094"/>
    <w:rsid w:val="00BD60DC"/>
    <w:rsid w:val="00BD61F3"/>
    <w:rsid w:val="00BD62B7"/>
    <w:rsid w:val="00BD631C"/>
    <w:rsid w:val="00BD65A0"/>
    <w:rsid w:val="00BD678F"/>
    <w:rsid w:val="00BD6889"/>
    <w:rsid w:val="00BD6A8A"/>
    <w:rsid w:val="00BD6AAD"/>
    <w:rsid w:val="00BD6B7E"/>
    <w:rsid w:val="00BD6BE3"/>
    <w:rsid w:val="00BD6C2E"/>
    <w:rsid w:val="00BD7127"/>
    <w:rsid w:val="00BD7218"/>
    <w:rsid w:val="00BD7301"/>
    <w:rsid w:val="00BD74DB"/>
    <w:rsid w:val="00BD76BB"/>
    <w:rsid w:val="00BD78EB"/>
    <w:rsid w:val="00BD7C3D"/>
    <w:rsid w:val="00BD7EE4"/>
    <w:rsid w:val="00BE02D7"/>
    <w:rsid w:val="00BE0371"/>
    <w:rsid w:val="00BE0634"/>
    <w:rsid w:val="00BE09B1"/>
    <w:rsid w:val="00BE0AAA"/>
    <w:rsid w:val="00BE0B72"/>
    <w:rsid w:val="00BE0BAF"/>
    <w:rsid w:val="00BE0C6E"/>
    <w:rsid w:val="00BE0E69"/>
    <w:rsid w:val="00BE0F13"/>
    <w:rsid w:val="00BE112E"/>
    <w:rsid w:val="00BE1359"/>
    <w:rsid w:val="00BE13F9"/>
    <w:rsid w:val="00BE1422"/>
    <w:rsid w:val="00BE159A"/>
    <w:rsid w:val="00BE1661"/>
    <w:rsid w:val="00BE19B4"/>
    <w:rsid w:val="00BE1D14"/>
    <w:rsid w:val="00BE1F7E"/>
    <w:rsid w:val="00BE20A8"/>
    <w:rsid w:val="00BE2272"/>
    <w:rsid w:val="00BE2303"/>
    <w:rsid w:val="00BE2493"/>
    <w:rsid w:val="00BE25B9"/>
    <w:rsid w:val="00BE260A"/>
    <w:rsid w:val="00BE2622"/>
    <w:rsid w:val="00BE288C"/>
    <w:rsid w:val="00BE2BFB"/>
    <w:rsid w:val="00BE2C01"/>
    <w:rsid w:val="00BE2C81"/>
    <w:rsid w:val="00BE2D91"/>
    <w:rsid w:val="00BE307C"/>
    <w:rsid w:val="00BE30D4"/>
    <w:rsid w:val="00BE31CD"/>
    <w:rsid w:val="00BE3293"/>
    <w:rsid w:val="00BE3390"/>
    <w:rsid w:val="00BE33D7"/>
    <w:rsid w:val="00BE33E7"/>
    <w:rsid w:val="00BE3788"/>
    <w:rsid w:val="00BE3AD2"/>
    <w:rsid w:val="00BE3B32"/>
    <w:rsid w:val="00BE3BD4"/>
    <w:rsid w:val="00BE3C40"/>
    <w:rsid w:val="00BE3F57"/>
    <w:rsid w:val="00BE4124"/>
    <w:rsid w:val="00BE421B"/>
    <w:rsid w:val="00BE4596"/>
    <w:rsid w:val="00BE4726"/>
    <w:rsid w:val="00BE4743"/>
    <w:rsid w:val="00BE47EC"/>
    <w:rsid w:val="00BE47F7"/>
    <w:rsid w:val="00BE49CE"/>
    <w:rsid w:val="00BE4B8F"/>
    <w:rsid w:val="00BE4BC7"/>
    <w:rsid w:val="00BE4BD8"/>
    <w:rsid w:val="00BE4CF9"/>
    <w:rsid w:val="00BE4DB2"/>
    <w:rsid w:val="00BE51A1"/>
    <w:rsid w:val="00BE521D"/>
    <w:rsid w:val="00BE5361"/>
    <w:rsid w:val="00BE5518"/>
    <w:rsid w:val="00BE580D"/>
    <w:rsid w:val="00BE5877"/>
    <w:rsid w:val="00BE5927"/>
    <w:rsid w:val="00BE5ABC"/>
    <w:rsid w:val="00BE5DC3"/>
    <w:rsid w:val="00BE61F4"/>
    <w:rsid w:val="00BE641B"/>
    <w:rsid w:val="00BE649D"/>
    <w:rsid w:val="00BE654F"/>
    <w:rsid w:val="00BE66E2"/>
    <w:rsid w:val="00BE68A2"/>
    <w:rsid w:val="00BE6910"/>
    <w:rsid w:val="00BE6AC7"/>
    <w:rsid w:val="00BE6C97"/>
    <w:rsid w:val="00BE6D93"/>
    <w:rsid w:val="00BE6DB8"/>
    <w:rsid w:val="00BE6ED5"/>
    <w:rsid w:val="00BE6EDE"/>
    <w:rsid w:val="00BE6EFF"/>
    <w:rsid w:val="00BE6F75"/>
    <w:rsid w:val="00BE71B3"/>
    <w:rsid w:val="00BE725D"/>
    <w:rsid w:val="00BE7574"/>
    <w:rsid w:val="00BE7646"/>
    <w:rsid w:val="00BE7933"/>
    <w:rsid w:val="00BE7D60"/>
    <w:rsid w:val="00BE7DB9"/>
    <w:rsid w:val="00BE7E02"/>
    <w:rsid w:val="00BE7F2B"/>
    <w:rsid w:val="00BF00F5"/>
    <w:rsid w:val="00BF0145"/>
    <w:rsid w:val="00BF045E"/>
    <w:rsid w:val="00BF0727"/>
    <w:rsid w:val="00BF07F5"/>
    <w:rsid w:val="00BF08A4"/>
    <w:rsid w:val="00BF0AA0"/>
    <w:rsid w:val="00BF0BEB"/>
    <w:rsid w:val="00BF0DD8"/>
    <w:rsid w:val="00BF0EB9"/>
    <w:rsid w:val="00BF12CF"/>
    <w:rsid w:val="00BF150C"/>
    <w:rsid w:val="00BF1556"/>
    <w:rsid w:val="00BF1700"/>
    <w:rsid w:val="00BF18F2"/>
    <w:rsid w:val="00BF193E"/>
    <w:rsid w:val="00BF1C9B"/>
    <w:rsid w:val="00BF1E53"/>
    <w:rsid w:val="00BF20F6"/>
    <w:rsid w:val="00BF22AC"/>
    <w:rsid w:val="00BF269E"/>
    <w:rsid w:val="00BF2705"/>
    <w:rsid w:val="00BF2963"/>
    <w:rsid w:val="00BF2A3E"/>
    <w:rsid w:val="00BF2BDB"/>
    <w:rsid w:val="00BF2CE3"/>
    <w:rsid w:val="00BF303C"/>
    <w:rsid w:val="00BF3599"/>
    <w:rsid w:val="00BF35A9"/>
    <w:rsid w:val="00BF36A5"/>
    <w:rsid w:val="00BF3777"/>
    <w:rsid w:val="00BF39B0"/>
    <w:rsid w:val="00BF3C8D"/>
    <w:rsid w:val="00BF3D3C"/>
    <w:rsid w:val="00BF4218"/>
    <w:rsid w:val="00BF4240"/>
    <w:rsid w:val="00BF42F0"/>
    <w:rsid w:val="00BF447D"/>
    <w:rsid w:val="00BF4648"/>
    <w:rsid w:val="00BF4778"/>
    <w:rsid w:val="00BF497F"/>
    <w:rsid w:val="00BF4C9A"/>
    <w:rsid w:val="00BF4DE1"/>
    <w:rsid w:val="00BF4ECA"/>
    <w:rsid w:val="00BF4FF0"/>
    <w:rsid w:val="00BF52F9"/>
    <w:rsid w:val="00BF53F9"/>
    <w:rsid w:val="00BF56EF"/>
    <w:rsid w:val="00BF5765"/>
    <w:rsid w:val="00BF58BA"/>
    <w:rsid w:val="00BF5A12"/>
    <w:rsid w:val="00BF5B8D"/>
    <w:rsid w:val="00BF5CD8"/>
    <w:rsid w:val="00BF5DE6"/>
    <w:rsid w:val="00BF5DEA"/>
    <w:rsid w:val="00BF5FF7"/>
    <w:rsid w:val="00BF6031"/>
    <w:rsid w:val="00BF6052"/>
    <w:rsid w:val="00BF60C3"/>
    <w:rsid w:val="00BF6120"/>
    <w:rsid w:val="00BF612D"/>
    <w:rsid w:val="00BF6241"/>
    <w:rsid w:val="00BF63E6"/>
    <w:rsid w:val="00BF664B"/>
    <w:rsid w:val="00BF68B0"/>
    <w:rsid w:val="00BF6921"/>
    <w:rsid w:val="00BF6AF9"/>
    <w:rsid w:val="00BF6BB5"/>
    <w:rsid w:val="00BF6F0B"/>
    <w:rsid w:val="00BF6F76"/>
    <w:rsid w:val="00BF6F7D"/>
    <w:rsid w:val="00BF70FD"/>
    <w:rsid w:val="00BF71A0"/>
    <w:rsid w:val="00BF7277"/>
    <w:rsid w:val="00BF755E"/>
    <w:rsid w:val="00BF76DF"/>
    <w:rsid w:val="00BF7767"/>
    <w:rsid w:val="00BF7843"/>
    <w:rsid w:val="00BF7A9B"/>
    <w:rsid w:val="00BF7B1C"/>
    <w:rsid w:val="00BF7BD4"/>
    <w:rsid w:val="00BF7E86"/>
    <w:rsid w:val="00BF7F94"/>
    <w:rsid w:val="00C00337"/>
    <w:rsid w:val="00C0062E"/>
    <w:rsid w:val="00C00669"/>
    <w:rsid w:val="00C0074A"/>
    <w:rsid w:val="00C009D2"/>
    <w:rsid w:val="00C00ADC"/>
    <w:rsid w:val="00C00BBA"/>
    <w:rsid w:val="00C00F57"/>
    <w:rsid w:val="00C0100B"/>
    <w:rsid w:val="00C0117F"/>
    <w:rsid w:val="00C01324"/>
    <w:rsid w:val="00C013C4"/>
    <w:rsid w:val="00C0164F"/>
    <w:rsid w:val="00C0166F"/>
    <w:rsid w:val="00C01670"/>
    <w:rsid w:val="00C0167F"/>
    <w:rsid w:val="00C01751"/>
    <w:rsid w:val="00C01782"/>
    <w:rsid w:val="00C01835"/>
    <w:rsid w:val="00C019B5"/>
    <w:rsid w:val="00C01B22"/>
    <w:rsid w:val="00C01DE2"/>
    <w:rsid w:val="00C022F7"/>
    <w:rsid w:val="00C025FE"/>
    <w:rsid w:val="00C0274E"/>
    <w:rsid w:val="00C0276A"/>
    <w:rsid w:val="00C028F7"/>
    <w:rsid w:val="00C02BE1"/>
    <w:rsid w:val="00C02D60"/>
    <w:rsid w:val="00C03145"/>
    <w:rsid w:val="00C033BF"/>
    <w:rsid w:val="00C03547"/>
    <w:rsid w:val="00C0354F"/>
    <w:rsid w:val="00C036A8"/>
    <w:rsid w:val="00C036AE"/>
    <w:rsid w:val="00C0383E"/>
    <w:rsid w:val="00C03B97"/>
    <w:rsid w:val="00C03DAC"/>
    <w:rsid w:val="00C03E27"/>
    <w:rsid w:val="00C03F90"/>
    <w:rsid w:val="00C040C6"/>
    <w:rsid w:val="00C042CB"/>
    <w:rsid w:val="00C042E0"/>
    <w:rsid w:val="00C043BA"/>
    <w:rsid w:val="00C043FB"/>
    <w:rsid w:val="00C04486"/>
    <w:rsid w:val="00C045D0"/>
    <w:rsid w:val="00C046A5"/>
    <w:rsid w:val="00C046DF"/>
    <w:rsid w:val="00C0487C"/>
    <w:rsid w:val="00C048DD"/>
    <w:rsid w:val="00C04B0F"/>
    <w:rsid w:val="00C04BAE"/>
    <w:rsid w:val="00C04EFB"/>
    <w:rsid w:val="00C050ED"/>
    <w:rsid w:val="00C0547B"/>
    <w:rsid w:val="00C054A4"/>
    <w:rsid w:val="00C054E1"/>
    <w:rsid w:val="00C055F2"/>
    <w:rsid w:val="00C055FE"/>
    <w:rsid w:val="00C05903"/>
    <w:rsid w:val="00C05C66"/>
    <w:rsid w:val="00C05DEE"/>
    <w:rsid w:val="00C06117"/>
    <w:rsid w:val="00C0623A"/>
    <w:rsid w:val="00C0628C"/>
    <w:rsid w:val="00C0651E"/>
    <w:rsid w:val="00C06590"/>
    <w:rsid w:val="00C0670E"/>
    <w:rsid w:val="00C06AE2"/>
    <w:rsid w:val="00C06B27"/>
    <w:rsid w:val="00C06C73"/>
    <w:rsid w:val="00C06CBB"/>
    <w:rsid w:val="00C06DD9"/>
    <w:rsid w:val="00C07049"/>
    <w:rsid w:val="00C07270"/>
    <w:rsid w:val="00C073CE"/>
    <w:rsid w:val="00C07499"/>
    <w:rsid w:val="00C076A5"/>
    <w:rsid w:val="00C0770E"/>
    <w:rsid w:val="00C077C1"/>
    <w:rsid w:val="00C07959"/>
    <w:rsid w:val="00C07B26"/>
    <w:rsid w:val="00C07C75"/>
    <w:rsid w:val="00C07CEE"/>
    <w:rsid w:val="00C07ED7"/>
    <w:rsid w:val="00C10036"/>
    <w:rsid w:val="00C101AB"/>
    <w:rsid w:val="00C10245"/>
    <w:rsid w:val="00C105A7"/>
    <w:rsid w:val="00C10851"/>
    <w:rsid w:val="00C1086C"/>
    <w:rsid w:val="00C109BC"/>
    <w:rsid w:val="00C10C85"/>
    <w:rsid w:val="00C10D0D"/>
    <w:rsid w:val="00C10D9E"/>
    <w:rsid w:val="00C10F59"/>
    <w:rsid w:val="00C1113B"/>
    <w:rsid w:val="00C1124A"/>
    <w:rsid w:val="00C115C6"/>
    <w:rsid w:val="00C11E61"/>
    <w:rsid w:val="00C12175"/>
    <w:rsid w:val="00C1226B"/>
    <w:rsid w:val="00C12349"/>
    <w:rsid w:val="00C123E5"/>
    <w:rsid w:val="00C124B8"/>
    <w:rsid w:val="00C125BC"/>
    <w:rsid w:val="00C12704"/>
    <w:rsid w:val="00C12772"/>
    <w:rsid w:val="00C12845"/>
    <w:rsid w:val="00C12D1E"/>
    <w:rsid w:val="00C12D3D"/>
    <w:rsid w:val="00C12EB9"/>
    <w:rsid w:val="00C13084"/>
    <w:rsid w:val="00C130C0"/>
    <w:rsid w:val="00C1312A"/>
    <w:rsid w:val="00C13232"/>
    <w:rsid w:val="00C13373"/>
    <w:rsid w:val="00C133C8"/>
    <w:rsid w:val="00C13637"/>
    <w:rsid w:val="00C1390C"/>
    <w:rsid w:val="00C13A44"/>
    <w:rsid w:val="00C13BE4"/>
    <w:rsid w:val="00C13C77"/>
    <w:rsid w:val="00C13D8E"/>
    <w:rsid w:val="00C13F90"/>
    <w:rsid w:val="00C1409F"/>
    <w:rsid w:val="00C144CB"/>
    <w:rsid w:val="00C1455D"/>
    <w:rsid w:val="00C1478C"/>
    <w:rsid w:val="00C147E1"/>
    <w:rsid w:val="00C1484D"/>
    <w:rsid w:val="00C14A5A"/>
    <w:rsid w:val="00C15030"/>
    <w:rsid w:val="00C151F9"/>
    <w:rsid w:val="00C153DA"/>
    <w:rsid w:val="00C1549D"/>
    <w:rsid w:val="00C154A1"/>
    <w:rsid w:val="00C15696"/>
    <w:rsid w:val="00C15934"/>
    <w:rsid w:val="00C15A2F"/>
    <w:rsid w:val="00C15A32"/>
    <w:rsid w:val="00C15B42"/>
    <w:rsid w:val="00C15B84"/>
    <w:rsid w:val="00C15DD1"/>
    <w:rsid w:val="00C15EA3"/>
    <w:rsid w:val="00C16148"/>
    <w:rsid w:val="00C16417"/>
    <w:rsid w:val="00C16563"/>
    <w:rsid w:val="00C1659C"/>
    <w:rsid w:val="00C16617"/>
    <w:rsid w:val="00C1691E"/>
    <w:rsid w:val="00C169BD"/>
    <w:rsid w:val="00C16BA0"/>
    <w:rsid w:val="00C16C20"/>
    <w:rsid w:val="00C16D91"/>
    <w:rsid w:val="00C16E13"/>
    <w:rsid w:val="00C16F02"/>
    <w:rsid w:val="00C16F47"/>
    <w:rsid w:val="00C16FF7"/>
    <w:rsid w:val="00C17082"/>
    <w:rsid w:val="00C1712A"/>
    <w:rsid w:val="00C1736B"/>
    <w:rsid w:val="00C17492"/>
    <w:rsid w:val="00C177A1"/>
    <w:rsid w:val="00C17949"/>
    <w:rsid w:val="00C17ACE"/>
    <w:rsid w:val="00C17FCE"/>
    <w:rsid w:val="00C20123"/>
    <w:rsid w:val="00C2060F"/>
    <w:rsid w:val="00C206DE"/>
    <w:rsid w:val="00C20888"/>
    <w:rsid w:val="00C208FA"/>
    <w:rsid w:val="00C20A56"/>
    <w:rsid w:val="00C20A79"/>
    <w:rsid w:val="00C20AA8"/>
    <w:rsid w:val="00C20C1E"/>
    <w:rsid w:val="00C20D8C"/>
    <w:rsid w:val="00C20D91"/>
    <w:rsid w:val="00C20DEA"/>
    <w:rsid w:val="00C20DED"/>
    <w:rsid w:val="00C20EE5"/>
    <w:rsid w:val="00C20FA4"/>
    <w:rsid w:val="00C211C3"/>
    <w:rsid w:val="00C212DD"/>
    <w:rsid w:val="00C2165D"/>
    <w:rsid w:val="00C217A9"/>
    <w:rsid w:val="00C21A34"/>
    <w:rsid w:val="00C21AED"/>
    <w:rsid w:val="00C21B38"/>
    <w:rsid w:val="00C21EDF"/>
    <w:rsid w:val="00C21F45"/>
    <w:rsid w:val="00C21F9A"/>
    <w:rsid w:val="00C22168"/>
    <w:rsid w:val="00C22241"/>
    <w:rsid w:val="00C22390"/>
    <w:rsid w:val="00C223ED"/>
    <w:rsid w:val="00C229E6"/>
    <w:rsid w:val="00C22A24"/>
    <w:rsid w:val="00C2306F"/>
    <w:rsid w:val="00C23155"/>
    <w:rsid w:val="00C231CF"/>
    <w:rsid w:val="00C23371"/>
    <w:rsid w:val="00C23617"/>
    <w:rsid w:val="00C23634"/>
    <w:rsid w:val="00C23661"/>
    <w:rsid w:val="00C237BB"/>
    <w:rsid w:val="00C238F1"/>
    <w:rsid w:val="00C2393E"/>
    <w:rsid w:val="00C23A39"/>
    <w:rsid w:val="00C23B35"/>
    <w:rsid w:val="00C23B4E"/>
    <w:rsid w:val="00C23C08"/>
    <w:rsid w:val="00C23CAF"/>
    <w:rsid w:val="00C241A0"/>
    <w:rsid w:val="00C24208"/>
    <w:rsid w:val="00C2429A"/>
    <w:rsid w:val="00C24586"/>
    <w:rsid w:val="00C24669"/>
    <w:rsid w:val="00C24676"/>
    <w:rsid w:val="00C247F0"/>
    <w:rsid w:val="00C248B1"/>
    <w:rsid w:val="00C24941"/>
    <w:rsid w:val="00C24BD4"/>
    <w:rsid w:val="00C24E59"/>
    <w:rsid w:val="00C24E81"/>
    <w:rsid w:val="00C24E8D"/>
    <w:rsid w:val="00C25081"/>
    <w:rsid w:val="00C25251"/>
    <w:rsid w:val="00C25332"/>
    <w:rsid w:val="00C25452"/>
    <w:rsid w:val="00C255C3"/>
    <w:rsid w:val="00C2596A"/>
    <w:rsid w:val="00C25987"/>
    <w:rsid w:val="00C25ACD"/>
    <w:rsid w:val="00C25BF7"/>
    <w:rsid w:val="00C25FB1"/>
    <w:rsid w:val="00C2607B"/>
    <w:rsid w:val="00C26226"/>
    <w:rsid w:val="00C26267"/>
    <w:rsid w:val="00C2632E"/>
    <w:rsid w:val="00C26392"/>
    <w:rsid w:val="00C26396"/>
    <w:rsid w:val="00C26493"/>
    <w:rsid w:val="00C265B4"/>
    <w:rsid w:val="00C26697"/>
    <w:rsid w:val="00C26746"/>
    <w:rsid w:val="00C26845"/>
    <w:rsid w:val="00C26A64"/>
    <w:rsid w:val="00C26CFE"/>
    <w:rsid w:val="00C26D8F"/>
    <w:rsid w:val="00C26F7A"/>
    <w:rsid w:val="00C272CA"/>
    <w:rsid w:val="00C27353"/>
    <w:rsid w:val="00C274E2"/>
    <w:rsid w:val="00C278F5"/>
    <w:rsid w:val="00C27BB1"/>
    <w:rsid w:val="00C27BB6"/>
    <w:rsid w:val="00C27C44"/>
    <w:rsid w:val="00C27C6A"/>
    <w:rsid w:val="00C27EAB"/>
    <w:rsid w:val="00C3005A"/>
    <w:rsid w:val="00C301AC"/>
    <w:rsid w:val="00C30202"/>
    <w:rsid w:val="00C30334"/>
    <w:rsid w:val="00C30351"/>
    <w:rsid w:val="00C304AC"/>
    <w:rsid w:val="00C30648"/>
    <w:rsid w:val="00C3085E"/>
    <w:rsid w:val="00C3089D"/>
    <w:rsid w:val="00C308B7"/>
    <w:rsid w:val="00C30907"/>
    <w:rsid w:val="00C30B43"/>
    <w:rsid w:val="00C30CA9"/>
    <w:rsid w:val="00C30FCE"/>
    <w:rsid w:val="00C31262"/>
    <w:rsid w:val="00C31302"/>
    <w:rsid w:val="00C3131D"/>
    <w:rsid w:val="00C31355"/>
    <w:rsid w:val="00C31524"/>
    <w:rsid w:val="00C315CA"/>
    <w:rsid w:val="00C3192D"/>
    <w:rsid w:val="00C31B91"/>
    <w:rsid w:val="00C31C05"/>
    <w:rsid w:val="00C31D65"/>
    <w:rsid w:val="00C31D9B"/>
    <w:rsid w:val="00C31E72"/>
    <w:rsid w:val="00C322EB"/>
    <w:rsid w:val="00C32378"/>
    <w:rsid w:val="00C323DE"/>
    <w:rsid w:val="00C32497"/>
    <w:rsid w:val="00C3250E"/>
    <w:rsid w:val="00C3255E"/>
    <w:rsid w:val="00C3256D"/>
    <w:rsid w:val="00C326A1"/>
    <w:rsid w:val="00C32960"/>
    <w:rsid w:val="00C3296B"/>
    <w:rsid w:val="00C32AA0"/>
    <w:rsid w:val="00C32AF5"/>
    <w:rsid w:val="00C32AFE"/>
    <w:rsid w:val="00C32B49"/>
    <w:rsid w:val="00C32F99"/>
    <w:rsid w:val="00C3304D"/>
    <w:rsid w:val="00C33079"/>
    <w:rsid w:val="00C332B0"/>
    <w:rsid w:val="00C33350"/>
    <w:rsid w:val="00C33613"/>
    <w:rsid w:val="00C33844"/>
    <w:rsid w:val="00C33A96"/>
    <w:rsid w:val="00C33C6C"/>
    <w:rsid w:val="00C33D3D"/>
    <w:rsid w:val="00C340E2"/>
    <w:rsid w:val="00C34127"/>
    <w:rsid w:val="00C3423E"/>
    <w:rsid w:val="00C3438C"/>
    <w:rsid w:val="00C3453A"/>
    <w:rsid w:val="00C34552"/>
    <w:rsid w:val="00C34631"/>
    <w:rsid w:val="00C34668"/>
    <w:rsid w:val="00C3474D"/>
    <w:rsid w:val="00C34A2C"/>
    <w:rsid w:val="00C34DF6"/>
    <w:rsid w:val="00C34ECB"/>
    <w:rsid w:val="00C3537D"/>
    <w:rsid w:val="00C355FA"/>
    <w:rsid w:val="00C35808"/>
    <w:rsid w:val="00C35AAF"/>
    <w:rsid w:val="00C35EAC"/>
    <w:rsid w:val="00C35EB1"/>
    <w:rsid w:val="00C35F20"/>
    <w:rsid w:val="00C3636A"/>
    <w:rsid w:val="00C36521"/>
    <w:rsid w:val="00C3667C"/>
    <w:rsid w:val="00C3686E"/>
    <w:rsid w:val="00C36A46"/>
    <w:rsid w:val="00C36C0E"/>
    <w:rsid w:val="00C36D31"/>
    <w:rsid w:val="00C36E23"/>
    <w:rsid w:val="00C36E39"/>
    <w:rsid w:val="00C36F25"/>
    <w:rsid w:val="00C36F73"/>
    <w:rsid w:val="00C37054"/>
    <w:rsid w:val="00C3727C"/>
    <w:rsid w:val="00C372D8"/>
    <w:rsid w:val="00C3747A"/>
    <w:rsid w:val="00C37525"/>
    <w:rsid w:val="00C37539"/>
    <w:rsid w:val="00C377FD"/>
    <w:rsid w:val="00C379C3"/>
    <w:rsid w:val="00C37A37"/>
    <w:rsid w:val="00C37AAE"/>
    <w:rsid w:val="00C37AD6"/>
    <w:rsid w:val="00C37AF1"/>
    <w:rsid w:val="00C37D14"/>
    <w:rsid w:val="00C37EAF"/>
    <w:rsid w:val="00C401FD"/>
    <w:rsid w:val="00C4037A"/>
    <w:rsid w:val="00C4051B"/>
    <w:rsid w:val="00C4053D"/>
    <w:rsid w:val="00C40649"/>
    <w:rsid w:val="00C40659"/>
    <w:rsid w:val="00C4132C"/>
    <w:rsid w:val="00C415EF"/>
    <w:rsid w:val="00C41915"/>
    <w:rsid w:val="00C41A68"/>
    <w:rsid w:val="00C41B31"/>
    <w:rsid w:val="00C41E74"/>
    <w:rsid w:val="00C420CD"/>
    <w:rsid w:val="00C4212F"/>
    <w:rsid w:val="00C423D2"/>
    <w:rsid w:val="00C4243B"/>
    <w:rsid w:val="00C426B6"/>
    <w:rsid w:val="00C426C3"/>
    <w:rsid w:val="00C429AE"/>
    <w:rsid w:val="00C42A0A"/>
    <w:rsid w:val="00C42A8F"/>
    <w:rsid w:val="00C42E56"/>
    <w:rsid w:val="00C42E97"/>
    <w:rsid w:val="00C42FEB"/>
    <w:rsid w:val="00C431CE"/>
    <w:rsid w:val="00C431CF"/>
    <w:rsid w:val="00C43412"/>
    <w:rsid w:val="00C4364B"/>
    <w:rsid w:val="00C43688"/>
    <w:rsid w:val="00C437FC"/>
    <w:rsid w:val="00C43869"/>
    <w:rsid w:val="00C439DD"/>
    <w:rsid w:val="00C43A04"/>
    <w:rsid w:val="00C43ACB"/>
    <w:rsid w:val="00C43BC9"/>
    <w:rsid w:val="00C43D95"/>
    <w:rsid w:val="00C43E71"/>
    <w:rsid w:val="00C43EC3"/>
    <w:rsid w:val="00C43EDF"/>
    <w:rsid w:val="00C43F2F"/>
    <w:rsid w:val="00C441F7"/>
    <w:rsid w:val="00C443A0"/>
    <w:rsid w:val="00C44443"/>
    <w:rsid w:val="00C44B76"/>
    <w:rsid w:val="00C44B8E"/>
    <w:rsid w:val="00C44E25"/>
    <w:rsid w:val="00C45007"/>
    <w:rsid w:val="00C45565"/>
    <w:rsid w:val="00C45609"/>
    <w:rsid w:val="00C4567C"/>
    <w:rsid w:val="00C4583F"/>
    <w:rsid w:val="00C45AE3"/>
    <w:rsid w:val="00C45C19"/>
    <w:rsid w:val="00C45DE9"/>
    <w:rsid w:val="00C45E18"/>
    <w:rsid w:val="00C4604E"/>
    <w:rsid w:val="00C46554"/>
    <w:rsid w:val="00C4655D"/>
    <w:rsid w:val="00C467EF"/>
    <w:rsid w:val="00C46944"/>
    <w:rsid w:val="00C46B75"/>
    <w:rsid w:val="00C46C23"/>
    <w:rsid w:val="00C47293"/>
    <w:rsid w:val="00C4732F"/>
    <w:rsid w:val="00C478AC"/>
    <w:rsid w:val="00C47AF4"/>
    <w:rsid w:val="00C47AFD"/>
    <w:rsid w:val="00C47D1F"/>
    <w:rsid w:val="00C47D24"/>
    <w:rsid w:val="00C47D69"/>
    <w:rsid w:val="00C47EE6"/>
    <w:rsid w:val="00C47EF9"/>
    <w:rsid w:val="00C47F7E"/>
    <w:rsid w:val="00C47F98"/>
    <w:rsid w:val="00C497B1"/>
    <w:rsid w:val="00C500ED"/>
    <w:rsid w:val="00C50189"/>
    <w:rsid w:val="00C50342"/>
    <w:rsid w:val="00C50483"/>
    <w:rsid w:val="00C504EA"/>
    <w:rsid w:val="00C50781"/>
    <w:rsid w:val="00C508E6"/>
    <w:rsid w:val="00C50C73"/>
    <w:rsid w:val="00C50DAD"/>
    <w:rsid w:val="00C50E2D"/>
    <w:rsid w:val="00C50E70"/>
    <w:rsid w:val="00C50F8F"/>
    <w:rsid w:val="00C51011"/>
    <w:rsid w:val="00C5115F"/>
    <w:rsid w:val="00C51167"/>
    <w:rsid w:val="00C511A9"/>
    <w:rsid w:val="00C514CB"/>
    <w:rsid w:val="00C514D5"/>
    <w:rsid w:val="00C5164E"/>
    <w:rsid w:val="00C5166E"/>
    <w:rsid w:val="00C5197A"/>
    <w:rsid w:val="00C51A23"/>
    <w:rsid w:val="00C51AE1"/>
    <w:rsid w:val="00C51CD8"/>
    <w:rsid w:val="00C51E2A"/>
    <w:rsid w:val="00C51E3F"/>
    <w:rsid w:val="00C52260"/>
    <w:rsid w:val="00C522CD"/>
    <w:rsid w:val="00C522D6"/>
    <w:rsid w:val="00C52450"/>
    <w:rsid w:val="00C527F8"/>
    <w:rsid w:val="00C52AED"/>
    <w:rsid w:val="00C52B03"/>
    <w:rsid w:val="00C52B53"/>
    <w:rsid w:val="00C52B89"/>
    <w:rsid w:val="00C52C44"/>
    <w:rsid w:val="00C52DBD"/>
    <w:rsid w:val="00C53360"/>
    <w:rsid w:val="00C535CF"/>
    <w:rsid w:val="00C538A7"/>
    <w:rsid w:val="00C53A33"/>
    <w:rsid w:val="00C53D63"/>
    <w:rsid w:val="00C53E45"/>
    <w:rsid w:val="00C54013"/>
    <w:rsid w:val="00C54015"/>
    <w:rsid w:val="00C54108"/>
    <w:rsid w:val="00C54356"/>
    <w:rsid w:val="00C54505"/>
    <w:rsid w:val="00C54631"/>
    <w:rsid w:val="00C5465A"/>
    <w:rsid w:val="00C547FD"/>
    <w:rsid w:val="00C5487E"/>
    <w:rsid w:val="00C549C5"/>
    <w:rsid w:val="00C54ACA"/>
    <w:rsid w:val="00C54AD5"/>
    <w:rsid w:val="00C54C94"/>
    <w:rsid w:val="00C54D27"/>
    <w:rsid w:val="00C54DCD"/>
    <w:rsid w:val="00C55021"/>
    <w:rsid w:val="00C55027"/>
    <w:rsid w:val="00C55415"/>
    <w:rsid w:val="00C554B9"/>
    <w:rsid w:val="00C555E4"/>
    <w:rsid w:val="00C55654"/>
    <w:rsid w:val="00C5576F"/>
    <w:rsid w:val="00C557FA"/>
    <w:rsid w:val="00C558FB"/>
    <w:rsid w:val="00C55978"/>
    <w:rsid w:val="00C55A1A"/>
    <w:rsid w:val="00C55A2C"/>
    <w:rsid w:val="00C55AD9"/>
    <w:rsid w:val="00C56008"/>
    <w:rsid w:val="00C56108"/>
    <w:rsid w:val="00C56141"/>
    <w:rsid w:val="00C5614D"/>
    <w:rsid w:val="00C56254"/>
    <w:rsid w:val="00C567B6"/>
    <w:rsid w:val="00C567FD"/>
    <w:rsid w:val="00C568EA"/>
    <w:rsid w:val="00C568F7"/>
    <w:rsid w:val="00C56973"/>
    <w:rsid w:val="00C56A42"/>
    <w:rsid w:val="00C56BC2"/>
    <w:rsid w:val="00C56D09"/>
    <w:rsid w:val="00C56D4E"/>
    <w:rsid w:val="00C56EE1"/>
    <w:rsid w:val="00C56F82"/>
    <w:rsid w:val="00C576B2"/>
    <w:rsid w:val="00C57ACE"/>
    <w:rsid w:val="00C57C86"/>
    <w:rsid w:val="00C57D2B"/>
    <w:rsid w:val="00C6053C"/>
    <w:rsid w:val="00C60565"/>
    <w:rsid w:val="00C605D3"/>
    <w:rsid w:val="00C60664"/>
    <w:rsid w:val="00C60925"/>
    <w:rsid w:val="00C60A30"/>
    <w:rsid w:val="00C60B04"/>
    <w:rsid w:val="00C60D44"/>
    <w:rsid w:val="00C60DA4"/>
    <w:rsid w:val="00C60F22"/>
    <w:rsid w:val="00C61075"/>
    <w:rsid w:val="00C610F3"/>
    <w:rsid w:val="00C611F7"/>
    <w:rsid w:val="00C6137E"/>
    <w:rsid w:val="00C61443"/>
    <w:rsid w:val="00C61571"/>
    <w:rsid w:val="00C616A4"/>
    <w:rsid w:val="00C616D2"/>
    <w:rsid w:val="00C61ACA"/>
    <w:rsid w:val="00C61B25"/>
    <w:rsid w:val="00C61B31"/>
    <w:rsid w:val="00C61D1E"/>
    <w:rsid w:val="00C61EED"/>
    <w:rsid w:val="00C6210F"/>
    <w:rsid w:val="00C62271"/>
    <w:rsid w:val="00C622C3"/>
    <w:rsid w:val="00C62605"/>
    <w:rsid w:val="00C6298E"/>
    <w:rsid w:val="00C62CB5"/>
    <w:rsid w:val="00C62DFA"/>
    <w:rsid w:val="00C62EB7"/>
    <w:rsid w:val="00C62F3C"/>
    <w:rsid w:val="00C62F75"/>
    <w:rsid w:val="00C632B9"/>
    <w:rsid w:val="00C633DE"/>
    <w:rsid w:val="00C63505"/>
    <w:rsid w:val="00C636ED"/>
    <w:rsid w:val="00C6382F"/>
    <w:rsid w:val="00C638A2"/>
    <w:rsid w:val="00C63A32"/>
    <w:rsid w:val="00C63DEB"/>
    <w:rsid w:val="00C63E6A"/>
    <w:rsid w:val="00C63EE6"/>
    <w:rsid w:val="00C6416F"/>
    <w:rsid w:val="00C642C4"/>
    <w:rsid w:val="00C6438B"/>
    <w:rsid w:val="00C643B9"/>
    <w:rsid w:val="00C64759"/>
    <w:rsid w:val="00C647A3"/>
    <w:rsid w:val="00C647CB"/>
    <w:rsid w:val="00C647F7"/>
    <w:rsid w:val="00C64AA3"/>
    <w:rsid w:val="00C64BC0"/>
    <w:rsid w:val="00C64E5C"/>
    <w:rsid w:val="00C64EC8"/>
    <w:rsid w:val="00C65087"/>
    <w:rsid w:val="00C65094"/>
    <w:rsid w:val="00C650B9"/>
    <w:rsid w:val="00C6545D"/>
    <w:rsid w:val="00C6546B"/>
    <w:rsid w:val="00C655A0"/>
    <w:rsid w:val="00C6567D"/>
    <w:rsid w:val="00C65787"/>
    <w:rsid w:val="00C657E7"/>
    <w:rsid w:val="00C657EE"/>
    <w:rsid w:val="00C659B5"/>
    <w:rsid w:val="00C65EEF"/>
    <w:rsid w:val="00C66307"/>
    <w:rsid w:val="00C663AC"/>
    <w:rsid w:val="00C66549"/>
    <w:rsid w:val="00C66822"/>
    <w:rsid w:val="00C66832"/>
    <w:rsid w:val="00C66ADD"/>
    <w:rsid w:val="00C66C4F"/>
    <w:rsid w:val="00C66CDC"/>
    <w:rsid w:val="00C66E3A"/>
    <w:rsid w:val="00C66E6F"/>
    <w:rsid w:val="00C67054"/>
    <w:rsid w:val="00C67073"/>
    <w:rsid w:val="00C67082"/>
    <w:rsid w:val="00C67402"/>
    <w:rsid w:val="00C67670"/>
    <w:rsid w:val="00C676AD"/>
    <w:rsid w:val="00C6783B"/>
    <w:rsid w:val="00C6798E"/>
    <w:rsid w:val="00C67A5D"/>
    <w:rsid w:val="00C67EC1"/>
    <w:rsid w:val="00C701C3"/>
    <w:rsid w:val="00C70224"/>
    <w:rsid w:val="00C70339"/>
    <w:rsid w:val="00C707EF"/>
    <w:rsid w:val="00C70849"/>
    <w:rsid w:val="00C708C3"/>
    <w:rsid w:val="00C7091E"/>
    <w:rsid w:val="00C70CB8"/>
    <w:rsid w:val="00C710EA"/>
    <w:rsid w:val="00C71181"/>
    <w:rsid w:val="00C711CC"/>
    <w:rsid w:val="00C71353"/>
    <w:rsid w:val="00C71435"/>
    <w:rsid w:val="00C717F1"/>
    <w:rsid w:val="00C71E3E"/>
    <w:rsid w:val="00C71ECB"/>
    <w:rsid w:val="00C71FD4"/>
    <w:rsid w:val="00C7201F"/>
    <w:rsid w:val="00C720BD"/>
    <w:rsid w:val="00C720DC"/>
    <w:rsid w:val="00C721C5"/>
    <w:rsid w:val="00C721F5"/>
    <w:rsid w:val="00C72331"/>
    <w:rsid w:val="00C723E7"/>
    <w:rsid w:val="00C72552"/>
    <w:rsid w:val="00C72564"/>
    <w:rsid w:val="00C726E3"/>
    <w:rsid w:val="00C726EE"/>
    <w:rsid w:val="00C72793"/>
    <w:rsid w:val="00C72839"/>
    <w:rsid w:val="00C72A22"/>
    <w:rsid w:val="00C72BB9"/>
    <w:rsid w:val="00C72BE5"/>
    <w:rsid w:val="00C72C39"/>
    <w:rsid w:val="00C72CC6"/>
    <w:rsid w:val="00C72E02"/>
    <w:rsid w:val="00C72E73"/>
    <w:rsid w:val="00C72E95"/>
    <w:rsid w:val="00C72ED0"/>
    <w:rsid w:val="00C730B8"/>
    <w:rsid w:val="00C73196"/>
    <w:rsid w:val="00C7358D"/>
    <w:rsid w:val="00C739AE"/>
    <w:rsid w:val="00C7409C"/>
    <w:rsid w:val="00C740D8"/>
    <w:rsid w:val="00C740E3"/>
    <w:rsid w:val="00C74176"/>
    <w:rsid w:val="00C7429D"/>
    <w:rsid w:val="00C744D2"/>
    <w:rsid w:val="00C7472E"/>
    <w:rsid w:val="00C747D9"/>
    <w:rsid w:val="00C7488B"/>
    <w:rsid w:val="00C74C4F"/>
    <w:rsid w:val="00C74D8E"/>
    <w:rsid w:val="00C74E93"/>
    <w:rsid w:val="00C74FEE"/>
    <w:rsid w:val="00C7508A"/>
    <w:rsid w:val="00C75469"/>
    <w:rsid w:val="00C75802"/>
    <w:rsid w:val="00C758A0"/>
    <w:rsid w:val="00C75A1A"/>
    <w:rsid w:val="00C75BE3"/>
    <w:rsid w:val="00C762D1"/>
    <w:rsid w:val="00C76395"/>
    <w:rsid w:val="00C76430"/>
    <w:rsid w:val="00C76489"/>
    <w:rsid w:val="00C766C4"/>
    <w:rsid w:val="00C7695E"/>
    <w:rsid w:val="00C769E2"/>
    <w:rsid w:val="00C76C49"/>
    <w:rsid w:val="00C76D44"/>
    <w:rsid w:val="00C76DFE"/>
    <w:rsid w:val="00C7739E"/>
    <w:rsid w:val="00C773C8"/>
    <w:rsid w:val="00C773EF"/>
    <w:rsid w:val="00C773F8"/>
    <w:rsid w:val="00C775E2"/>
    <w:rsid w:val="00C775EA"/>
    <w:rsid w:val="00C776CB"/>
    <w:rsid w:val="00C778FE"/>
    <w:rsid w:val="00C77B53"/>
    <w:rsid w:val="00C77B8F"/>
    <w:rsid w:val="00C77BEB"/>
    <w:rsid w:val="00C77D95"/>
    <w:rsid w:val="00C77E8C"/>
    <w:rsid w:val="00C77EAE"/>
    <w:rsid w:val="00C77EEC"/>
    <w:rsid w:val="00C800DF"/>
    <w:rsid w:val="00C8032F"/>
    <w:rsid w:val="00C80399"/>
    <w:rsid w:val="00C80585"/>
    <w:rsid w:val="00C805E2"/>
    <w:rsid w:val="00C80725"/>
    <w:rsid w:val="00C807C2"/>
    <w:rsid w:val="00C809F2"/>
    <w:rsid w:val="00C80AD6"/>
    <w:rsid w:val="00C80E19"/>
    <w:rsid w:val="00C80E46"/>
    <w:rsid w:val="00C811B5"/>
    <w:rsid w:val="00C811C9"/>
    <w:rsid w:val="00C81436"/>
    <w:rsid w:val="00C8188C"/>
    <w:rsid w:val="00C81A22"/>
    <w:rsid w:val="00C81ACD"/>
    <w:rsid w:val="00C81BC3"/>
    <w:rsid w:val="00C81C2D"/>
    <w:rsid w:val="00C82041"/>
    <w:rsid w:val="00C82068"/>
    <w:rsid w:val="00C8213A"/>
    <w:rsid w:val="00C8281D"/>
    <w:rsid w:val="00C82DA4"/>
    <w:rsid w:val="00C83150"/>
    <w:rsid w:val="00C831F9"/>
    <w:rsid w:val="00C83204"/>
    <w:rsid w:val="00C8324F"/>
    <w:rsid w:val="00C83379"/>
    <w:rsid w:val="00C83472"/>
    <w:rsid w:val="00C83617"/>
    <w:rsid w:val="00C83848"/>
    <w:rsid w:val="00C83A7C"/>
    <w:rsid w:val="00C83AA5"/>
    <w:rsid w:val="00C83C03"/>
    <w:rsid w:val="00C83D4B"/>
    <w:rsid w:val="00C83D50"/>
    <w:rsid w:val="00C83FE6"/>
    <w:rsid w:val="00C841F1"/>
    <w:rsid w:val="00C842FA"/>
    <w:rsid w:val="00C84542"/>
    <w:rsid w:val="00C8497E"/>
    <w:rsid w:val="00C84BA3"/>
    <w:rsid w:val="00C84BF2"/>
    <w:rsid w:val="00C84D66"/>
    <w:rsid w:val="00C84E60"/>
    <w:rsid w:val="00C84F05"/>
    <w:rsid w:val="00C850F4"/>
    <w:rsid w:val="00C85254"/>
    <w:rsid w:val="00C856B2"/>
    <w:rsid w:val="00C856FA"/>
    <w:rsid w:val="00C85AE5"/>
    <w:rsid w:val="00C85B27"/>
    <w:rsid w:val="00C85B42"/>
    <w:rsid w:val="00C85C14"/>
    <w:rsid w:val="00C85D3C"/>
    <w:rsid w:val="00C85E1E"/>
    <w:rsid w:val="00C8621A"/>
    <w:rsid w:val="00C86301"/>
    <w:rsid w:val="00C867C3"/>
    <w:rsid w:val="00C86899"/>
    <w:rsid w:val="00C8698E"/>
    <w:rsid w:val="00C86D95"/>
    <w:rsid w:val="00C871D5"/>
    <w:rsid w:val="00C872BE"/>
    <w:rsid w:val="00C87443"/>
    <w:rsid w:val="00C87470"/>
    <w:rsid w:val="00C876C2"/>
    <w:rsid w:val="00C8799D"/>
    <w:rsid w:val="00C87C47"/>
    <w:rsid w:val="00C87D5F"/>
    <w:rsid w:val="00C87F0D"/>
    <w:rsid w:val="00C87F38"/>
    <w:rsid w:val="00C87F8B"/>
    <w:rsid w:val="00C903F2"/>
    <w:rsid w:val="00C9051C"/>
    <w:rsid w:val="00C906E3"/>
    <w:rsid w:val="00C90750"/>
    <w:rsid w:val="00C907C5"/>
    <w:rsid w:val="00C9087A"/>
    <w:rsid w:val="00C90AEC"/>
    <w:rsid w:val="00C90EC0"/>
    <w:rsid w:val="00C90F07"/>
    <w:rsid w:val="00C90FA0"/>
    <w:rsid w:val="00C90FC3"/>
    <w:rsid w:val="00C91039"/>
    <w:rsid w:val="00C91082"/>
    <w:rsid w:val="00C910AA"/>
    <w:rsid w:val="00C9120A"/>
    <w:rsid w:val="00C919B8"/>
    <w:rsid w:val="00C91A54"/>
    <w:rsid w:val="00C91CE1"/>
    <w:rsid w:val="00C91D2E"/>
    <w:rsid w:val="00C91D6B"/>
    <w:rsid w:val="00C91E47"/>
    <w:rsid w:val="00C92040"/>
    <w:rsid w:val="00C9218E"/>
    <w:rsid w:val="00C921BC"/>
    <w:rsid w:val="00C922C5"/>
    <w:rsid w:val="00C923E5"/>
    <w:rsid w:val="00C9278D"/>
    <w:rsid w:val="00C927FA"/>
    <w:rsid w:val="00C92A38"/>
    <w:rsid w:val="00C92B89"/>
    <w:rsid w:val="00C92C41"/>
    <w:rsid w:val="00C92C7B"/>
    <w:rsid w:val="00C92DF1"/>
    <w:rsid w:val="00C92FBF"/>
    <w:rsid w:val="00C93063"/>
    <w:rsid w:val="00C9313B"/>
    <w:rsid w:val="00C9322F"/>
    <w:rsid w:val="00C93551"/>
    <w:rsid w:val="00C93A2E"/>
    <w:rsid w:val="00C93BA4"/>
    <w:rsid w:val="00C93F2D"/>
    <w:rsid w:val="00C94105"/>
    <w:rsid w:val="00C94128"/>
    <w:rsid w:val="00C94311"/>
    <w:rsid w:val="00C943C6"/>
    <w:rsid w:val="00C94520"/>
    <w:rsid w:val="00C945D4"/>
    <w:rsid w:val="00C947A0"/>
    <w:rsid w:val="00C94810"/>
    <w:rsid w:val="00C948BC"/>
    <w:rsid w:val="00C94A48"/>
    <w:rsid w:val="00C94E29"/>
    <w:rsid w:val="00C94E4B"/>
    <w:rsid w:val="00C952A5"/>
    <w:rsid w:val="00C9534B"/>
    <w:rsid w:val="00C953A0"/>
    <w:rsid w:val="00C954DB"/>
    <w:rsid w:val="00C954F8"/>
    <w:rsid w:val="00C955E8"/>
    <w:rsid w:val="00C9567F"/>
    <w:rsid w:val="00C958FE"/>
    <w:rsid w:val="00C95A17"/>
    <w:rsid w:val="00C95BCC"/>
    <w:rsid w:val="00C95D4E"/>
    <w:rsid w:val="00C95E5E"/>
    <w:rsid w:val="00C95F51"/>
    <w:rsid w:val="00C960A6"/>
    <w:rsid w:val="00C9629B"/>
    <w:rsid w:val="00C964C7"/>
    <w:rsid w:val="00C96574"/>
    <w:rsid w:val="00C96859"/>
    <w:rsid w:val="00C96860"/>
    <w:rsid w:val="00C96A1B"/>
    <w:rsid w:val="00C96C0F"/>
    <w:rsid w:val="00C96D47"/>
    <w:rsid w:val="00C97028"/>
    <w:rsid w:val="00C97145"/>
    <w:rsid w:val="00C9737B"/>
    <w:rsid w:val="00C97389"/>
    <w:rsid w:val="00C976DD"/>
    <w:rsid w:val="00C97C7E"/>
    <w:rsid w:val="00C97CB1"/>
    <w:rsid w:val="00C97D62"/>
    <w:rsid w:val="00C97F88"/>
    <w:rsid w:val="00CA01F3"/>
    <w:rsid w:val="00CA01F4"/>
    <w:rsid w:val="00CA05F0"/>
    <w:rsid w:val="00CA08DF"/>
    <w:rsid w:val="00CA0BD1"/>
    <w:rsid w:val="00CA0E34"/>
    <w:rsid w:val="00CA0F7C"/>
    <w:rsid w:val="00CA1090"/>
    <w:rsid w:val="00CA10AC"/>
    <w:rsid w:val="00CA14C1"/>
    <w:rsid w:val="00CA1561"/>
    <w:rsid w:val="00CA1593"/>
    <w:rsid w:val="00CA15A3"/>
    <w:rsid w:val="00CA1689"/>
    <w:rsid w:val="00CA1AA8"/>
    <w:rsid w:val="00CA1AB9"/>
    <w:rsid w:val="00CA1C19"/>
    <w:rsid w:val="00CA1E9B"/>
    <w:rsid w:val="00CA1EE1"/>
    <w:rsid w:val="00CA2058"/>
    <w:rsid w:val="00CA216A"/>
    <w:rsid w:val="00CA26EA"/>
    <w:rsid w:val="00CA27D1"/>
    <w:rsid w:val="00CA28B0"/>
    <w:rsid w:val="00CA2A72"/>
    <w:rsid w:val="00CA2B19"/>
    <w:rsid w:val="00CA2F3C"/>
    <w:rsid w:val="00CA3321"/>
    <w:rsid w:val="00CA339C"/>
    <w:rsid w:val="00CA3418"/>
    <w:rsid w:val="00CA3773"/>
    <w:rsid w:val="00CA37D9"/>
    <w:rsid w:val="00CA39EB"/>
    <w:rsid w:val="00CA3E98"/>
    <w:rsid w:val="00CA3F6A"/>
    <w:rsid w:val="00CA401E"/>
    <w:rsid w:val="00CA4038"/>
    <w:rsid w:val="00CA40BA"/>
    <w:rsid w:val="00CA41CE"/>
    <w:rsid w:val="00CA425F"/>
    <w:rsid w:val="00CA43D5"/>
    <w:rsid w:val="00CA44C5"/>
    <w:rsid w:val="00CA48AB"/>
    <w:rsid w:val="00CA48D9"/>
    <w:rsid w:val="00CA4935"/>
    <w:rsid w:val="00CA4AFA"/>
    <w:rsid w:val="00CA4D03"/>
    <w:rsid w:val="00CA4EA5"/>
    <w:rsid w:val="00CA4FD3"/>
    <w:rsid w:val="00CA5229"/>
    <w:rsid w:val="00CA52CB"/>
    <w:rsid w:val="00CA52DC"/>
    <w:rsid w:val="00CA53BD"/>
    <w:rsid w:val="00CA56AD"/>
    <w:rsid w:val="00CA571E"/>
    <w:rsid w:val="00CA583C"/>
    <w:rsid w:val="00CA5886"/>
    <w:rsid w:val="00CA5981"/>
    <w:rsid w:val="00CA5D84"/>
    <w:rsid w:val="00CA5DEC"/>
    <w:rsid w:val="00CA6056"/>
    <w:rsid w:val="00CA61EE"/>
    <w:rsid w:val="00CA636A"/>
    <w:rsid w:val="00CA64EF"/>
    <w:rsid w:val="00CA672E"/>
    <w:rsid w:val="00CA6B8D"/>
    <w:rsid w:val="00CA6D29"/>
    <w:rsid w:val="00CA70B2"/>
    <w:rsid w:val="00CA718F"/>
    <w:rsid w:val="00CA727B"/>
    <w:rsid w:val="00CA72D9"/>
    <w:rsid w:val="00CA72F2"/>
    <w:rsid w:val="00CA73DE"/>
    <w:rsid w:val="00CA7460"/>
    <w:rsid w:val="00CA75E8"/>
    <w:rsid w:val="00CA76F8"/>
    <w:rsid w:val="00CA7C9C"/>
    <w:rsid w:val="00CA7CEA"/>
    <w:rsid w:val="00CA7D9F"/>
    <w:rsid w:val="00CA7E2D"/>
    <w:rsid w:val="00CB03BE"/>
    <w:rsid w:val="00CB085E"/>
    <w:rsid w:val="00CB0DE3"/>
    <w:rsid w:val="00CB1003"/>
    <w:rsid w:val="00CB10D9"/>
    <w:rsid w:val="00CB14B5"/>
    <w:rsid w:val="00CB1636"/>
    <w:rsid w:val="00CB1712"/>
    <w:rsid w:val="00CB19BE"/>
    <w:rsid w:val="00CB1D7D"/>
    <w:rsid w:val="00CB1E89"/>
    <w:rsid w:val="00CB1E9A"/>
    <w:rsid w:val="00CB1EA7"/>
    <w:rsid w:val="00CB1EB5"/>
    <w:rsid w:val="00CB1FA5"/>
    <w:rsid w:val="00CB201B"/>
    <w:rsid w:val="00CB2071"/>
    <w:rsid w:val="00CB2105"/>
    <w:rsid w:val="00CB2177"/>
    <w:rsid w:val="00CB228A"/>
    <w:rsid w:val="00CB229E"/>
    <w:rsid w:val="00CB2350"/>
    <w:rsid w:val="00CB2486"/>
    <w:rsid w:val="00CB273C"/>
    <w:rsid w:val="00CB29B4"/>
    <w:rsid w:val="00CB29B5"/>
    <w:rsid w:val="00CB2A5D"/>
    <w:rsid w:val="00CB3013"/>
    <w:rsid w:val="00CB308C"/>
    <w:rsid w:val="00CB3296"/>
    <w:rsid w:val="00CB3367"/>
    <w:rsid w:val="00CB34A0"/>
    <w:rsid w:val="00CB34A8"/>
    <w:rsid w:val="00CB3613"/>
    <w:rsid w:val="00CB3816"/>
    <w:rsid w:val="00CB38B9"/>
    <w:rsid w:val="00CB3A21"/>
    <w:rsid w:val="00CB3C33"/>
    <w:rsid w:val="00CB3DDF"/>
    <w:rsid w:val="00CB3E03"/>
    <w:rsid w:val="00CB3E6A"/>
    <w:rsid w:val="00CB3EE9"/>
    <w:rsid w:val="00CB40BC"/>
    <w:rsid w:val="00CB42AC"/>
    <w:rsid w:val="00CB4311"/>
    <w:rsid w:val="00CB4470"/>
    <w:rsid w:val="00CB44D7"/>
    <w:rsid w:val="00CB453B"/>
    <w:rsid w:val="00CB45B9"/>
    <w:rsid w:val="00CB45EB"/>
    <w:rsid w:val="00CB4B7F"/>
    <w:rsid w:val="00CB4C13"/>
    <w:rsid w:val="00CB4C71"/>
    <w:rsid w:val="00CB4CF5"/>
    <w:rsid w:val="00CB4E58"/>
    <w:rsid w:val="00CB4EE0"/>
    <w:rsid w:val="00CB51A8"/>
    <w:rsid w:val="00CB53C6"/>
    <w:rsid w:val="00CB5690"/>
    <w:rsid w:val="00CB5901"/>
    <w:rsid w:val="00CB590E"/>
    <w:rsid w:val="00CB5B51"/>
    <w:rsid w:val="00CB5B74"/>
    <w:rsid w:val="00CB5B87"/>
    <w:rsid w:val="00CB5D26"/>
    <w:rsid w:val="00CB5E86"/>
    <w:rsid w:val="00CB5E8C"/>
    <w:rsid w:val="00CB603D"/>
    <w:rsid w:val="00CB6077"/>
    <w:rsid w:val="00CB60E5"/>
    <w:rsid w:val="00CB610A"/>
    <w:rsid w:val="00CB610E"/>
    <w:rsid w:val="00CB6223"/>
    <w:rsid w:val="00CB6460"/>
    <w:rsid w:val="00CB681E"/>
    <w:rsid w:val="00CB6892"/>
    <w:rsid w:val="00CB6BC7"/>
    <w:rsid w:val="00CB6D0D"/>
    <w:rsid w:val="00CB6D86"/>
    <w:rsid w:val="00CB6E08"/>
    <w:rsid w:val="00CB6EC7"/>
    <w:rsid w:val="00CB6EEF"/>
    <w:rsid w:val="00CB711C"/>
    <w:rsid w:val="00CB72C5"/>
    <w:rsid w:val="00CB7463"/>
    <w:rsid w:val="00CB76D7"/>
    <w:rsid w:val="00CB76DC"/>
    <w:rsid w:val="00CB76E4"/>
    <w:rsid w:val="00CB774F"/>
    <w:rsid w:val="00CB77B9"/>
    <w:rsid w:val="00CB784C"/>
    <w:rsid w:val="00CB7869"/>
    <w:rsid w:val="00CB7F23"/>
    <w:rsid w:val="00CB7F9A"/>
    <w:rsid w:val="00CC009A"/>
    <w:rsid w:val="00CC00C9"/>
    <w:rsid w:val="00CC016F"/>
    <w:rsid w:val="00CC03B7"/>
    <w:rsid w:val="00CC0537"/>
    <w:rsid w:val="00CC057F"/>
    <w:rsid w:val="00CC0648"/>
    <w:rsid w:val="00CC0779"/>
    <w:rsid w:val="00CC0853"/>
    <w:rsid w:val="00CC08BD"/>
    <w:rsid w:val="00CC0C08"/>
    <w:rsid w:val="00CC0E23"/>
    <w:rsid w:val="00CC0E9A"/>
    <w:rsid w:val="00CC0FA2"/>
    <w:rsid w:val="00CC0FDD"/>
    <w:rsid w:val="00CC13AE"/>
    <w:rsid w:val="00CC17A3"/>
    <w:rsid w:val="00CC1802"/>
    <w:rsid w:val="00CC1859"/>
    <w:rsid w:val="00CC1CC7"/>
    <w:rsid w:val="00CC1CE2"/>
    <w:rsid w:val="00CC1D2D"/>
    <w:rsid w:val="00CC1F81"/>
    <w:rsid w:val="00CC23AC"/>
    <w:rsid w:val="00CC2404"/>
    <w:rsid w:val="00CC2803"/>
    <w:rsid w:val="00CC28F6"/>
    <w:rsid w:val="00CC29D7"/>
    <w:rsid w:val="00CC2F6A"/>
    <w:rsid w:val="00CC340C"/>
    <w:rsid w:val="00CC3484"/>
    <w:rsid w:val="00CC382C"/>
    <w:rsid w:val="00CC388B"/>
    <w:rsid w:val="00CC39E9"/>
    <w:rsid w:val="00CC39EA"/>
    <w:rsid w:val="00CC3CD0"/>
    <w:rsid w:val="00CC3EB5"/>
    <w:rsid w:val="00CC4436"/>
    <w:rsid w:val="00CC4670"/>
    <w:rsid w:val="00CC4675"/>
    <w:rsid w:val="00CC47C4"/>
    <w:rsid w:val="00CC48F6"/>
    <w:rsid w:val="00CC4B80"/>
    <w:rsid w:val="00CC4EFB"/>
    <w:rsid w:val="00CC50A9"/>
    <w:rsid w:val="00CC50C0"/>
    <w:rsid w:val="00CC5276"/>
    <w:rsid w:val="00CC56C9"/>
    <w:rsid w:val="00CC599A"/>
    <w:rsid w:val="00CC5A61"/>
    <w:rsid w:val="00CC5D0C"/>
    <w:rsid w:val="00CC5F30"/>
    <w:rsid w:val="00CC6040"/>
    <w:rsid w:val="00CC6093"/>
    <w:rsid w:val="00CC62B3"/>
    <w:rsid w:val="00CC62F2"/>
    <w:rsid w:val="00CC64B2"/>
    <w:rsid w:val="00CC6502"/>
    <w:rsid w:val="00CC6716"/>
    <w:rsid w:val="00CC695F"/>
    <w:rsid w:val="00CC6B0C"/>
    <w:rsid w:val="00CC6B76"/>
    <w:rsid w:val="00CC6BA9"/>
    <w:rsid w:val="00CC7046"/>
    <w:rsid w:val="00CC7083"/>
    <w:rsid w:val="00CC70D7"/>
    <w:rsid w:val="00CC70DD"/>
    <w:rsid w:val="00CC7181"/>
    <w:rsid w:val="00CC71A2"/>
    <w:rsid w:val="00CC7239"/>
    <w:rsid w:val="00CC7250"/>
    <w:rsid w:val="00CC743F"/>
    <w:rsid w:val="00CC7735"/>
    <w:rsid w:val="00CC780A"/>
    <w:rsid w:val="00CC79B2"/>
    <w:rsid w:val="00CC7BE1"/>
    <w:rsid w:val="00CC7C00"/>
    <w:rsid w:val="00CC7C6C"/>
    <w:rsid w:val="00CC7F8C"/>
    <w:rsid w:val="00CC7F99"/>
    <w:rsid w:val="00CD0557"/>
    <w:rsid w:val="00CD081C"/>
    <w:rsid w:val="00CD0C32"/>
    <w:rsid w:val="00CD0CC1"/>
    <w:rsid w:val="00CD0EE7"/>
    <w:rsid w:val="00CD1035"/>
    <w:rsid w:val="00CD103C"/>
    <w:rsid w:val="00CD1074"/>
    <w:rsid w:val="00CD12AC"/>
    <w:rsid w:val="00CD12CA"/>
    <w:rsid w:val="00CD14D4"/>
    <w:rsid w:val="00CD1602"/>
    <w:rsid w:val="00CD16CC"/>
    <w:rsid w:val="00CD1840"/>
    <w:rsid w:val="00CD194B"/>
    <w:rsid w:val="00CD1974"/>
    <w:rsid w:val="00CD1A99"/>
    <w:rsid w:val="00CD1B27"/>
    <w:rsid w:val="00CD1BD6"/>
    <w:rsid w:val="00CD1E30"/>
    <w:rsid w:val="00CD2113"/>
    <w:rsid w:val="00CD2122"/>
    <w:rsid w:val="00CD2185"/>
    <w:rsid w:val="00CD2188"/>
    <w:rsid w:val="00CD2257"/>
    <w:rsid w:val="00CD228E"/>
    <w:rsid w:val="00CD22D8"/>
    <w:rsid w:val="00CD22F9"/>
    <w:rsid w:val="00CD2396"/>
    <w:rsid w:val="00CD26B4"/>
    <w:rsid w:val="00CD273A"/>
    <w:rsid w:val="00CD2887"/>
    <w:rsid w:val="00CD296C"/>
    <w:rsid w:val="00CD29E5"/>
    <w:rsid w:val="00CD2B57"/>
    <w:rsid w:val="00CD2C16"/>
    <w:rsid w:val="00CD2D60"/>
    <w:rsid w:val="00CD2F65"/>
    <w:rsid w:val="00CD32C7"/>
    <w:rsid w:val="00CD3439"/>
    <w:rsid w:val="00CD3470"/>
    <w:rsid w:val="00CD34D0"/>
    <w:rsid w:val="00CD3532"/>
    <w:rsid w:val="00CD35A4"/>
    <w:rsid w:val="00CD35CC"/>
    <w:rsid w:val="00CD3600"/>
    <w:rsid w:val="00CD3738"/>
    <w:rsid w:val="00CD394A"/>
    <w:rsid w:val="00CD3C0A"/>
    <w:rsid w:val="00CD43C8"/>
    <w:rsid w:val="00CD44CE"/>
    <w:rsid w:val="00CD44D9"/>
    <w:rsid w:val="00CD4583"/>
    <w:rsid w:val="00CD46DE"/>
    <w:rsid w:val="00CD4794"/>
    <w:rsid w:val="00CD4A0F"/>
    <w:rsid w:val="00CD4C49"/>
    <w:rsid w:val="00CD52D8"/>
    <w:rsid w:val="00CD546F"/>
    <w:rsid w:val="00CD5474"/>
    <w:rsid w:val="00CD54D8"/>
    <w:rsid w:val="00CD558A"/>
    <w:rsid w:val="00CD5612"/>
    <w:rsid w:val="00CD58D2"/>
    <w:rsid w:val="00CD5959"/>
    <w:rsid w:val="00CD59D4"/>
    <w:rsid w:val="00CD59F3"/>
    <w:rsid w:val="00CD5CEA"/>
    <w:rsid w:val="00CD5F02"/>
    <w:rsid w:val="00CD61E4"/>
    <w:rsid w:val="00CD62B4"/>
    <w:rsid w:val="00CD6576"/>
    <w:rsid w:val="00CD68EA"/>
    <w:rsid w:val="00CD6ADA"/>
    <w:rsid w:val="00CD6B34"/>
    <w:rsid w:val="00CD6CB1"/>
    <w:rsid w:val="00CD6DD7"/>
    <w:rsid w:val="00CD6EB3"/>
    <w:rsid w:val="00CD7304"/>
    <w:rsid w:val="00CD7495"/>
    <w:rsid w:val="00CD75FB"/>
    <w:rsid w:val="00CD760E"/>
    <w:rsid w:val="00CD7815"/>
    <w:rsid w:val="00CD7A8A"/>
    <w:rsid w:val="00CD7C25"/>
    <w:rsid w:val="00CD7C49"/>
    <w:rsid w:val="00CD7CEF"/>
    <w:rsid w:val="00CD7E48"/>
    <w:rsid w:val="00CD7E4C"/>
    <w:rsid w:val="00CD7F37"/>
    <w:rsid w:val="00CD7FEE"/>
    <w:rsid w:val="00CE00B9"/>
    <w:rsid w:val="00CE02CB"/>
    <w:rsid w:val="00CE0333"/>
    <w:rsid w:val="00CE033D"/>
    <w:rsid w:val="00CE051A"/>
    <w:rsid w:val="00CE0536"/>
    <w:rsid w:val="00CE05A0"/>
    <w:rsid w:val="00CE0797"/>
    <w:rsid w:val="00CE08D1"/>
    <w:rsid w:val="00CE09C3"/>
    <w:rsid w:val="00CE0A40"/>
    <w:rsid w:val="00CE0D80"/>
    <w:rsid w:val="00CE0F8E"/>
    <w:rsid w:val="00CE104D"/>
    <w:rsid w:val="00CE104E"/>
    <w:rsid w:val="00CE11B6"/>
    <w:rsid w:val="00CE11EB"/>
    <w:rsid w:val="00CE127A"/>
    <w:rsid w:val="00CE127F"/>
    <w:rsid w:val="00CE140B"/>
    <w:rsid w:val="00CE14F6"/>
    <w:rsid w:val="00CE150A"/>
    <w:rsid w:val="00CE1728"/>
    <w:rsid w:val="00CE173B"/>
    <w:rsid w:val="00CE1BB4"/>
    <w:rsid w:val="00CE2060"/>
    <w:rsid w:val="00CE2083"/>
    <w:rsid w:val="00CE20EB"/>
    <w:rsid w:val="00CE2308"/>
    <w:rsid w:val="00CE23A2"/>
    <w:rsid w:val="00CE2BEE"/>
    <w:rsid w:val="00CE2E23"/>
    <w:rsid w:val="00CE3356"/>
    <w:rsid w:val="00CE345C"/>
    <w:rsid w:val="00CE345F"/>
    <w:rsid w:val="00CE3696"/>
    <w:rsid w:val="00CE3723"/>
    <w:rsid w:val="00CE37F9"/>
    <w:rsid w:val="00CE38C0"/>
    <w:rsid w:val="00CE3992"/>
    <w:rsid w:val="00CE39EC"/>
    <w:rsid w:val="00CE3D54"/>
    <w:rsid w:val="00CE3EC5"/>
    <w:rsid w:val="00CE3FD5"/>
    <w:rsid w:val="00CE4418"/>
    <w:rsid w:val="00CE4438"/>
    <w:rsid w:val="00CE455B"/>
    <w:rsid w:val="00CE45F2"/>
    <w:rsid w:val="00CE4717"/>
    <w:rsid w:val="00CE4DC1"/>
    <w:rsid w:val="00CE4DCE"/>
    <w:rsid w:val="00CE4EA8"/>
    <w:rsid w:val="00CE50F4"/>
    <w:rsid w:val="00CE5426"/>
    <w:rsid w:val="00CE5590"/>
    <w:rsid w:val="00CE559B"/>
    <w:rsid w:val="00CE565F"/>
    <w:rsid w:val="00CE56E0"/>
    <w:rsid w:val="00CE59DD"/>
    <w:rsid w:val="00CE5A8D"/>
    <w:rsid w:val="00CE5B7F"/>
    <w:rsid w:val="00CE5F64"/>
    <w:rsid w:val="00CE6112"/>
    <w:rsid w:val="00CE6165"/>
    <w:rsid w:val="00CE61CD"/>
    <w:rsid w:val="00CE67BF"/>
    <w:rsid w:val="00CE67C8"/>
    <w:rsid w:val="00CE67D0"/>
    <w:rsid w:val="00CE6C68"/>
    <w:rsid w:val="00CE6DAD"/>
    <w:rsid w:val="00CE6F0F"/>
    <w:rsid w:val="00CE7299"/>
    <w:rsid w:val="00CE7468"/>
    <w:rsid w:val="00CE74A0"/>
    <w:rsid w:val="00CE74BC"/>
    <w:rsid w:val="00CE772E"/>
    <w:rsid w:val="00CE7A1D"/>
    <w:rsid w:val="00CE7CD3"/>
    <w:rsid w:val="00CE7D42"/>
    <w:rsid w:val="00CE7FE8"/>
    <w:rsid w:val="00CF01F4"/>
    <w:rsid w:val="00CF036C"/>
    <w:rsid w:val="00CF044E"/>
    <w:rsid w:val="00CF0564"/>
    <w:rsid w:val="00CF063B"/>
    <w:rsid w:val="00CF07B3"/>
    <w:rsid w:val="00CF0A47"/>
    <w:rsid w:val="00CF0C8C"/>
    <w:rsid w:val="00CF0E07"/>
    <w:rsid w:val="00CF0E31"/>
    <w:rsid w:val="00CF1278"/>
    <w:rsid w:val="00CF1343"/>
    <w:rsid w:val="00CF137F"/>
    <w:rsid w:val="00CF1510"/>
    <w:rsid w:val="00CF1638"/>
    <w:rsid w:val="00CF1C57"/>
    <w:rsid w:val="00CF1D2D"/>
    <w:rsid w:val="00CF1DB7"/>
    <w:rsid w:val="00CF1EEA"/>
    <w:rsid w:val="00CF1F8B"/>
    <w:rsid w:val="00CF1FA7"/>
    <w:rsid w:val="00CF234F"/>
    <w:rsid w:val="00CF24E9"/>
    <w:rsid w:val="00CF253B"/>
    <w:rsid w:val="00CF2601"/>
    <w:rsid w:val="00CF2635"/>
    <w:rsid w:val="00CF264F"/>
    <w:rsid w:val="00CF26CE"/>
    <w:rsid w:val="00CF2843"/>
    <w:rsid w:val="00CF2ACF"/>
    <w:rsid w:val="00CF2B46"/>
    <w:rsid w:val="00CF2DCC"/>
    <w:rsid w:val="00CF31BD"/>
    <w:rsid w:val="00CF3258"/>
    <w:rsid w:val="00CF33B8"/>
    <w:rsid w:val="00CF33BC"/>
    <w:rsid w:val="00CF397D"/>
    <w:rsid w:val="00CF3A1D"/>
    <w:rsid w:val="00CF3B1D"/>
    <w:rsid w:val="00CF3BA8"/>
    <w:rsid w:val="00CF3C4C"/>
    <w:rsid w:val="00CF3E57"/>
    <w:rsid w:val="00CF3E61"/>
    <w:rsid w:val="00CF3FFD"/>
    <w:rsid w:val="00CF41B7"/>
    <w:rsid w:val="00CF4353"/>
    <w:rsid w:val="00CF4485"/>
    <w:rsid w:val="00CF44C3"/>
    <w:rsid w:val="00CF4585"/>
    <w:rsid w:val="00CF47C4"/>
    <w:rsid w:val="00CF49A6"/>
    <w:rsid w:val="00CF4C38"/>
    <w:rsid w:val="00CF512E"/>
    <w:rsid w:val="00CF5142"/>
    <w:rsid w:val="00CF52BB"/>
    <w:rsid w:val="00CF52F0"/>
    <w:rsid w:val="00CF5300"/>
    <w:rsid w:val="00CF533C"/>
    <w:rsid w:val="00CF5750"/>
    <w:rsid w:val="00CF5779"/>
    <w:rsid w:val="00CF589A"/>
    <w:rsid w:val="00CF59F0"/>
    <w:rsid w:val="00CF5BAB"/>
    <w:rsid w:val="00CF5C2F"/>
    <w:rsid w:val="00CF5DA2"/>
    <w:rsid w:val="00CF5DA3"/>
    <w:rsid w:val="00CF5EDA"/>
    <w:rsid w:val="00CF6089"/>
    <w:rsid w:val="00CF60B4"/>
    <w:rsid w:val="00CF65BD"/>
    <w:rsid w:val="00CF6604"/>
    <w:rsid w:val="00CF6818"/>
    <w:rsid w:val="00CF68A3"/>
    <w:rsid w:val="00CF6A81"/>
    <w:rsid w:val="00CF6B74"/>
    <w:rsid w:val="00CF6E66"/>
    <w:rsid w:val="00CF7267"/>
    <w:rsid w:val="00CF72E8"/>
    <w:rsid w:val="00CF72F1"/>
    <w:rsid w:val="00CF738A"/>
    <w:rsid w:val="00CF73C5"/>
    <w:rsid w:val="00CF7594"/>
    <w:rsid w:val="00CF79CF"/>
    <w:rsid w:val="00CF7B4A"/>
    <w:rsid w:val="00CF7DDE"/>
    <w:rsid w:val="00CF7E49"/>
    <w:rsid w:val="00CF7F54"/>
    <w:rsid w:val="00D001A9"/>
    <w:rsid w:val="00D001DB"/>
    <w:rsid w:val="00D002E4"/>
    <w:rsid w:val="00D00304"/>
    <w:rsid w:val="00D008AA"/>
    <w:rsid w:val="00D009BF"/>
    <w:rsid w:val="00D00A6F"/>
    <w:rsid w:val="00D00D1A"/>
    <w:rsid w:val="00D00DF2"/>
    <w:rsid w:val="00D00FD7"/>
    <w:rsid w:val="00D01054"/>
    <w:rsid w:val="00D0119B"/>
    <w:rsid w:val="00D0120C"/>
    <w:rsid w:val="00D01330"/>
    <w:rsid w:val="00D01530"/>
    <w:rsid w:val="00D017CF"/>
    <w:rsid w:val="00D01B34"/>
    <w:rsid w:val="00D02192"/>
    <w:rsid w:val="00D023F5"/>
    <w:rsid w:val="00D024B2"/>
    <w:rsid w:val="00D024C6"/>
    <w:rsid w:val="00D024D8"/>
    <w:rsid w:val="00D02759"/>
    <w:rsid w:val="00D027CD"/>
    <w:rsid w:val="00D02A04"/>
    <w:rsid w:val="00D02AEF"/>
    <w:rsid w:val="00D02B81"/>
    <w:rsid w:val="00D02D0D"/>
    <w:rsid w:val="00D02E32"/>
    <w:rsid w:val="00D02ED6"/>
    <w:rsid w:val="00D03080"/>
    <w:rsid w:val="00D030E8"/>
    <w:rsid w:val="00D0327D"/>
    <w:rsid w:val="00D032E0"/>
    <w:rsid w:val="00D03594"/>
    <w:rsid w:val="00D0387C"/>
    <w:rsid w:val="00D0391D"/>
    <w:rsid w:val="00D039FD"/>
    <w:rsid w:val="00D03A36"/>
    <w:rsid w:val="00D03C19"/>
    <w:rsid w:val="00D03D07"/>
    <w:rsid w:val="00D03DFF"/>
    <w:rsid w:val="00D03E1D"/>
    <w:rsid w:val="00D03E6D"/>
    <w:rsid w:val="00D03E7A"/>
    <w:rsid w:val="00D040A9"/>
    <w:rsid w:val="00D04213"/>
    <w:rsid w:val="00D04463"/>
    <w:rsid w:val="00D046EC"/>
    <w:rsid w:val="00D04772"/>
    <w:rsid w:val="00D04A22"/>
    <w:rsid w:val="00D04A37"/>
    <w:rsid w:val="00D04AC5"/>
    <w:rsid w:val="00D04B4A"/>
    <w:rsid w:val="00D04B6D"/>
    <w:rsid w:val="00D04D22"/>
    <w:rsid w:val="00D04F4E"/>
    <w:rsid w:val="00D04FB4"/>
    <w:rsid w:val="00D05046"/>
    <w:rsid w:val="00D050AC"/>
    <w:rsid w:val="00D05360"/>
    <w:rsid w:val="00D054FE"/>
    <w:rsid w:val="00D05504"/>
    <w:rsid w:val="00D055CD"/>
    <w:rsid w:val="00D05618"/>
    <w:rsid w:val="00D05631"/>
    <w:rsid w:val="00D0566B"/>
    <w:rsid w:val="00D05807"/>
    <w:rsid w:val="00D059A8"/>
    <w:rsid w:val="00D05BA5"/>
    <w:rsid w:val="00D05CC4"/>
    <w:rsid w:val="00D05FA7"/>
    <w:rsid w:val="00D05FDD"/>
    <w:rsid w:val="00D06114"/>
    <w:rsid w:val="00D06196"/>
    <w:rsid w:val="00D06262"/>
    <w:rsid w:val="00D062BC"/>
    <w:rsid w:val="00D06301"/>
    <w:rsid w:val="00D06310"/>
    <w:rsid w:val="00D06360"/>
    <w:rsid w:val="00D0661C"/>
    <w:rsid w:val="00D06654"/>
    <w:rsid w:val="00D06665"/>
    <w:rsid w:val="00D06998"/>
    <w:rsid w:val="00D069ED"/>
    <w:rsid w:val="00D06C30"/>
    <w:rsid w:val="00D06D1B"/>
    <w:rsid w:val="00D06D54"/>
    <w:rsid w:val="00D06D7D"/>
    <w:rsid w:val="00D06DAF"/>
    <w:rsid w:val="00D06E54"/>
    <w:rsid w:val="00D0704D"/>
    <w:rsid w:val="00D07858"/>
    <w:rsid w:val="00D07C8C"/>
    <w:rsid w:val="00D07D62"/>
    <w:rsid w:val="00D07F6D"/>
    <w:rsid w:val="00D1001F"/>
    <w:rsid w:val="00D100DA"/>
    <w:rsid w:val="00D10237"/>
    <w:rsid w:val="00D108C3"/>
    <w:rsid w:val="00D10B56"/>
    <w:rsid w:val="00D10C85"/>
    <w:rsid w:val="00D10D2B"/>
    <w:rsid w:val="00D10F5E"/>
    <w:rsid w:val="00D1109F"/>
    <w:rsid w:val="00D110FA"/>
    <w:rsid w:val="00D1120F"/>
    <w:rsid w:val="00D113AD"/>
    <w:rsid w:val="00D11649"/>
    <w:rsid w:val="00D11ABF"/>
    <w:rsid w:val="00D11BD4"/>
    <w:rsid w:val="00D11C3B"/>
    <w:rsid w:val="00D11C67"/>
    <w:rsid w:val="00D11F57"/>
    <w:rsid w:val="00D12239"/>
    <w:rsid w:val="00D12271"/>
    <w:rsid w:val="00D122B9"/>
    <w:rsid w:val="00D1232B"/>
    <w:rsid w:val="00D12348"/>
    <w:rsid w:val="00D125B4"/>
    <w:rsid w:val="00D126A7"/>
    <w:rsid w:val="00D12817"/>
    <w:rsid w:val="00D12837"/>
    <w:rsid w:val="00D1283F"/>
    <w:rsid w:val="00D12AD9"/>
    <w:rsid w:val="00D12E3D"/>
    <w:rsid w:val="00D1362A"/>
    <w:rsid w:val="00D136F9"/>
    <w:rsid w:val="00D1374B"/>
    <w:rsid w:val="00D1376F"/>
    <w:rsid w:val="00D13B91"/>
    <w:rsid w:val="00D13D01"/>
    <w:rsid w:val="00D13D0F"/>
    <w:rsid w:val="00D13D84"/>
    <w:rsid w:val="00D13E67"/>
    <w:rsid w:val="00D13E89"/>
    <w:rsid w:val="00D13F2C"/>
    <w:rsid w:val="00D13F6A"/>
    <w:rsid w:val="00D14054"/>
    <w:rsid w:val="00D14132"/>
    <w:rsid w:val="00D148AB"/>
    <w:rsid w:val="00D14A01"/>
    <w:rsid w:val="00D14B56"/>
    <w:rsid w:val="00D14D7D"/>
    <w:rsid w:val="00D14F91"/>
    <w:rsid w:val="00D15029"/>
    <w:rsid w:val="00D152B4"/>
    <w:rsid w:val="00D152C0"/>
    <w:rsid w:val="00D153CB"/>
    <w:rsid w:val="00D153F7"/>
    <w:rsid w:val="00D1545B"/>
    <w:rsid w:val="00D154FF"/>
    <w:rsid w:val="00D156C8"/>
    <w:rsid w:val="00D156CE"/>
    <w:rsid w:val="00D15762"/>
    <w:rsid w:val="00D159DE"/>
    <w:rsid w:val="00D15AAF"/>
    <w:rsid w:val="00D15C69"/>
    <w:rsid w:val="00D15DCF"/>
    <w:rsid w:val="00D16071"/>
    <w:rsid w:val="00D162B7"/>
    <w:rsid w:val="00D16396"/>
    <w:rsid w:val="00D1660E"/>
    <w:rsid w:val="00D16643"/>
    <w:rsid w:val="00D167CB"/>
    <w:rsid w:val="00D1696E"/>
    <w:rsid w:val="00D169FF"/>
    <w:rsid w:val="00D16B5D"/>
    <w:rsid w:val="00D16B74"/>
    <w:rsid w:val="00D16BB8"/>
    <w:rsid w:val="00D16F22"/>
    <w:rsid w:val="00D16F26"/>
    <w:rsid w:val="00D175D4"/>
    <w:rsid w:val="00D17684"/>
    <w:rsid w:val="00D1784B"/>
    <w:rsid w:val="00D17A55"/>
    <w:rsid w:val="00D17D24"/>
    <w:rsid w:val="00D17D74"/>
    <w:rsid w:val="00D17EAF"/>
    <w:rsid w:val="00D2007B"/>
    <w:rsid w:val="00D2029A"/>
    <w:rsid w:val="00D203DC"/>
    <w:rsid w:val="00D203E1"/>
    <w:rsid w:val="00D20602"/>
    <w:rsid w:val="00D206B6"/>
    <w:rsid w:val="00D206E5"/>
    <w:rsid w:val="00D20BE1"/>
    <w:rsid w:val="00D20BFF"/>
    <w:rsid w:val="00D20C77"/>
    <w:rsid w:val="00D20D6B"/>
    <w:rsid w:val="00D20F8D"/>
    <w:rsid w:val="00D21217"/>
    <w:rsid w:val="00D215C5"/>
    <w:rsid w:val="00D21692"/>
    <w:rsid w:val="00D217C5"/>
    <w:rsid w:val="00D21BA8"/>
    <w:rsid w:val="00D21F58"/>
    <w:rsid w:val="00D21F88"/>
    <w:rsid w:val="00D21F92"/>
    <w:rsid w:val="00D22003"/>
    <w:rsid w:val="00D22386"/>
    <w:rsid w:val="00D22442"/>
    <w:rsid w:val="00D22B73"/>
    <w:rsid w:val="00D23051"/>
    <w:rsid w:val="00D23113"/>
    <w:rsid w:val="00D23801"/>
    <w:rsid w:val="00D23B31"/>
    <w:rsid w:val="00D23D9B"/>
    <w:rsid w:val="00D23E68"/>
    <w:rsid w:val="00D23F9B"/>
    <w:rsid w:val="00D23FD7"/>
    <w:rsid w:val="00D23FFC"/>
    <w:rsid w:val="00D24048"/>
    <w:rsid w:val="00D2411D"/>
    <w:rsid w:val="00D24770"/>
    <w:rsid w:val="00D24C54"/>
    <w:rsid w:val="00D24CF4"/>
    <w:rsid w:val="00D24E06"/>
    <w:rsid w:val="00D24E52"/>
    <w:rsid w:val="00D24F78"/>
    <w:rsid w:val="00D24FD1"/>
    <w:rsid w:val="00D25077"/>
    <w:rsid w:val="00D251EA"/>
    <w:rsid w:val="00D25332"/>
    <w:rsid w:val="00D2553F"/>
    <w:rsid w:val="00D255DC"/>
    <w:rsid w:val="00D25662"/>
    <w:rsid w:val="00D25829"/>
    <w:rsid w:val="00D2584D"/>
    <w:rsid w:val="00D25940"/>
    <w:rsid w:val="00D259D1"/>
    <w:rsid w:val="00D25B59"/>
    <w:rsid w:val="00D25D1C"/>
    <w:rsid w:val="00D25E0B"/>
    <w:rsid w:val="00D25E47"/>
    <w:rsid w:val="00D25E6C"/>
    <w:rsid w:val="00D25EAB"/>
    <w:rsid w:val="00D26054"/>
    <w:rsid w:val="00D260AA"/>
    <w:rsid w:val="00D2618F"/>
    <w:rsid w:val="00D26228"/>
    <w:rsid w:val="00D262A7"/>
    <w:rsid w:val="00D26695"/>
    <w:rsid w:val="00D267C5"/>
    <w:rsid w:val="00D268D9"/>
    <w:rsid w:val="00D2692C"/>
    <w:rsid w:val="00D26B1F"/>
    <w:rsid w:val="00D26D76"/>
    <w:rsid w:val="00D2715C"/>
    <w:rsid w:val="00D271B6"/>
    <w:rsid w:val="00D272E5"/>
    <w:rsid w:val="00D27333"/>
    <w:rsid w:val="00D27402"/>
    <w:rsid w:val="00D276FD"/>
    <w:rsid w:val="00D2784D"/>
    <w:rsid w:val="00D27944"/>
    <w:rsid w:val="00D27B6C"/>
    <w:rsid w:val="00D27CA0"/>
    <w:rsid w:val="00D27CCB"/>
    <w:rsid w:val="00D27D42"/>
    <w:rsid w:val="00D27E94"/>
    <w:rsid w:val="00D27F1A"/>
    <w:rsid w:val="00D301A2"/>
    <w:rsid w:val="00D301B5"/>
    <w:rsid w:val="00D30281"/>
    <w:rsid w:val="00D302B4"/>
    <w:rsid w:val="00D305E8"/>
    <w:rsid w:val="00D30736"/>
    <w:rsid w:val="00D307AB"/>
    <w:rsid w:val="00D30B55"/>
    <w:rsid w:val="00D30BE1"/>
    <w:rsid w:val="00D30D1B"/>
    <w:rsid w:val="00D30D37"/>
    <w:rsid w:val="00D30F10"/>
    <w:rsid w:val="00D30FD3"/>
    <w:rsid w:val="00D310BF"/>
    <w:rsid w:val="00D310EF"/>
    <w:rsid w:val="00D31125"/>
    <w:rsid w:val="00D3125E"/>
    <w:rsid w:val="00D312DE"/>
    <w:rsid w:val="00D3137D"/>
    <w:rsid w:val="00D313D1"/>
    <w:rsid w:val="00D31456"/>
    <w:rsid w:val="00D31814"/>
    <w:rsid w:val="00D31930"/>
    <w:rsid w:val="00D31964"/>
    <w:rsid w:val="00D31B21"/>
    <w:rsid w:val="00D31D03"/>
    <w:rsid w:val="00D32096"/>
    <w:rsid w:val="00D321DF"/>
    <w:rsid w:val="00D321F2"/>
    <w:rsid w:val="00D32316"/>
    <w:rsid w:val="00D323AE"/>
    <w:rsid w:val="00D32491"/>
    <w:rsid w:val="00D32661"/>
    <w:rsid w:val="00D32692"/>
    <w:rsid w:val="00D32752"/>
    <w:rsid w:val="00D32849"/>
    <w:rsid w:val="00D3389F"/>
    <w:rsid w:val="00D339BC"/>
    <w:rsid w:val="00D33F4A"/>
    <w:rsid w:val="00D341F9"/>
    <w:rsid w:val="00D3433E"/>
    <w:rsid w:val="00D34543"/>
    <w:rsid w:val="00D346CA"/>
    <w:rsid w:val="00D3492C"/>
    <w:rsid w:val="00D349D0"/>
    <w:rsid w:val="00D34A75"/>
    <w:rsid w:val="00D34D47"/>
    <w:rsid w:val="00D35051"/>
    <w:rsid w:val="00D35096"/>
    <w:rsid w:val="00D354A6"/>
    <w:rsid w:val="00D354F7"/>
    <w:rsid w:val="00D35607"/>
    <w:rsid w:val="00D35655"/>
    <w:rsid w:val="00D35830"/>
    <w:rsid w:val="00D358D0"/>
    <w:rsid w:val="00D35E28"/>
    <w:rsid w:val="00D35EF2"/>
    <w:rsid w:val="00D3600C"/>
    <w:rsid w:val="00D360B6"/>
    <w:rsid w:val="00D36226"/>
    <w:rsid w:val="00D36287"/>
    <w:rsid w:val="00D36670"/>
    <w:rsid w:val="00D3669D"/>
    <w:rsid w:val="00D368CB"/>
    <w:rsid w:val="00D36B2C"/>
    <w:rsid w:val="00D36B3C"/>
    <w:rsid w:val="00D370BD"/>
    <w:rsid w:val="00D3754D"/>
    <w:rsid w:val="00D377AE"/>
    <w:rsid w:val="00D37814"/>
    <w:rsid w:val="00D37850"/>
    <w:rsid w:val="00D37930"/>
    <w:rsid w:val="00D3795B"/>
    <w:rsid w:val="00D37A50"/>
    <w:rsid w:val="00D37B62"/>
    <w:rsid w:val="00D37DAE"/>
    <w:rsid w:val="00D40133"/>
    <w:rsid w:val="00D40303"/>
    <w:rsid w:val="00D40653"/>
    <w:rsid w:val="00D40746"/>
    <w:rsid w:val="00D4098C"/>
    <w:rsid w:val="00D40BDA"/>
    <w:rsid w:val="00D40CE5"/>
    <w:rsid w:val="00D40CE8"/>
    <w:rsid w:val="00D40DD3"/>
    <w:rsid w:val="00D40DEE"/>
    <w:rsid w:val="00D41023"/>
    <w:rsid w:val="00D41128"/>
    <w:rsid w:val="00D4113A"/>
    <w:rsid w:val="00D41185"/>
    <w:rsid w:val="00D41202"/>
    <w:rsid w:val="00D414FE"/>
    <w:rsid w:val="00D4153A"/>
    <w:rsid w:val="00D416FD"/>
    <w:rsid w:val="00D416FE"/>
    <w:rsid w:val="00D4182C"/>
    <w:rsid w:val="00D4186C"/>
    <w:rsid w:val="00D4187D"/>
    <w:rsid w:val="00D41B54"/>
    <w:rsid w:val="00D41D24"/>
    <w:rsid w:val="00D41D74"/>
    <w:rsid w:val="00D41E70"/>
    <w:rsid w:val="00D4207C"/>
    <w:rsid w:val="00D420DB"/>
    <w:rsid w:val="00D42161"/>
    <w:rsid w:val="00D4275B"/>
    <w:rsid w:val="00D42764"/>
    <w:rsid w:val="00D4294E"/>
    <w:rsid w:val="00D42A21"/>
    <w:rsid w:val="00D42ADA"/>
    <w:rsid w:val="00D42B0C"/>
    <w:rsid w:val="00D42C0A"/>
    <w:rsid w:val="00D42D53"/>
    <w:rsid w:val="00D42DD9"/>
    <w:rsid w:val="00D432C0"/>
    <w:rsid w:val="00D4335F"/>
    <w:rsid w:val="00D43493"/>
    <w:rsid w:val="00D434F8"/>
    <w:rsid w:val="00D43736"/>
    <w:rsid w:val="00D437E2"/>
    <w:rsid w:val="00D43812"/>
    <w:rsid w:val="00D43C0F"/>
    <w:rsid w:val="00D43F72"/>
    <w:rsid w:val="00D44200"/>
    <w:rsid w:val="00D443AC"/>
    <w:rsid w:val="00D44405"/>
    <w:rsid w:val="00D445C6"/>
    <w:rsid w:val="00D446C0"/>
    <w:rsid w:val="00D44888"/>
    <w:rsid w:val="00D44971"/>
    <w:rsid w:val="00D449DC"/>
    <w:rsid w:val="00D44B0C"/>
    <w:rsid w:val="00D44B5E"/>
    <w:rsid w:val="00D44C98"/>
    <w:rsid w:val="00D44DDA"/>
    <w:rsid w:val="00D44F63"/>
    <w:rsid w:val="00D44F95"/>
    <w:rsid w:val="00D45125"/>
    <w:rsid w:val="00D451CB"/>
    <w:rsid w:val="00D451D0"/>
    <w:rsid w:val="00D453A5"/>
    <w:rsid w:val="00D4559B"/>
    <w:rsid w:val="00D456C4"/>
    <w:rsid w:val="00D45A13"/>
    <w:rsid w:val="00D45CA2"/>
    <w:rsid w:val="00D45FC6"/>
    <w:rsid w:val="00D4605D"/>
    <w:rsid w:val="00D46583"/>
    <w:rsid w:val="00D467B7"/>
    <w:rsid w:val="00D46A0E"/>
    <w:rsid w:val="00D46A4F"/>
    <w:rsid w:val="00D46B81"/>
    <w:rsid w:val="00D46B96"/>
    <w:rsid w:val="00D46C86"/>
    <w:rsid w:val="00D46C89"/>
    <w:rsid w:val="00D46F2E"/>
    <w:rsid w:val="00D46FD8"/>
    <w:rsid w:val="00D47375"/>
    <w:rsid w:val="00D4739B"/>
    <w:rsid w:val="00D47448"/>
    <w:rsid w:val="00D4765C"/>
    <w:rsid w:val="00D4774E"/>
    <w:rsid w:val="00D47875"/>
    <w:rsid w:val="00D479B5"/>
    <w:rsid w:val="00D47AFA"/>
    <w:rsid w:val="00D47D5B"/>
    <w:rsid w:val="00D47F42"/>
    <w:rsid w:val="00D47F7F"/>
    <w:rsid w:val="00D5010B"/>
    <w:rsid w:val="00D50354"/>
    <w:rsid w:val="00D50504"/>
    <w:rsid w:val="00D50514"/>
    <w:rsid w:val="00D50835"/>
    <w:rsid w:val="00D50A1A"/>
    <w:rsid w:val="00D50CAB"/>
    <w:rsid w:val="00D50D53"/>
    <w:rsid w:val="00D50D8F"/>
    <w:rsid w:val="00D50E4B"/>
    <w:rsid w:val="00D50F75"/>
    <w:rsid w:val="00D50F86"/>
    <w:rsid w:val="00D510E7"/>
    <w:rsid w:val="00D51142"/>
    <w:rsid w:val="00D512BC"/>
    <w:rsid w:val="00D5154F"/>
    <w:rsid w:val="00D516FA"/>
    <w:rsid w:val="00D51861"/>
    <w:rsid w:val="00D5198B"/>
    <w:rsid w:val="00D51A99"/>
    <w:rsid w:val="00D51B5C"/>
    <w:rsid w:val="00D51E39"/>
    <w:rsid w:val="00D5238A"/>
    <w:rsid w:val="00D5240C"/>
    <w:rsid w:val="00D52521"/>
    <w:rsid w:val="00D52588"/>
    <w:rsid w:val="00D5270A"/>
    <w:rsid w:val="00D5285E"/>
    <w:rsid w:val="00D52875"/>
    <w:rsid w:val="00D52B3A"/>
    <w:rsid w:val="00D52B4C"/>
    <w:rsid w:val="00D52C20"/>
    <w:rsid w:val="00D52D35"/>
    <w:rsid w:val="00D52E6A"/>
    <w:rsid w:val="00D52FD8"/>
    <w:rsid w:val="00D533C1"/>
    <w:rsid w:val="00D533C2"/>
    <w:rsid w:val="00D53447"/>
    <w:rsid w:val="00D537B3"/>
    <w:rsid w:val="00D53993"/>
    <w:rsid w:val="00D53A02"/>
    <w:rsid w:val="00D541C8"/>
    <w:rsid w:val="00D5423D"/>
    <w:rsid w:val="00D54428"/>
    <w:rsid w:val="00D54481"/>
    <w:rsid w:val="00D54494"/>
    <w:rsid w:val="00D545B0"/>
    <w:rsid w:val="00D5474C"/>
    <w:rsid w:val="00D54B79"/>
    <w:rsid w:val="00D54C5A"/>
    <w:rsid w:val="00D54DB6"/>
    <w:rsid w:val="00D54FE2"/>
    <w:rsid w:val="00D54FE9"/>
    <w:rsid w:val="00D550A8"/>
    <w:rsid w:val="00D550B0"/>
    <w:rsid w:val="00D552D9"/>
    <w:rsid w:val="00D553DA"/>
    <w:rsid w:val="00D55411"/>
    <w:rsid w:val="00D55430"/>
    <w:rsid w:val="00D554B6"/>
    <w:rsid w:val="00D5565E"/>
    <w:rsid w:val="00D55798"/>
    <w:rsid w:val="00D558D4"/>
    <w:rsid w:val="00D55BD4"/>
    <w:rsid w:val="00D55DAA"/>
    <w:rsid w:val="00D55EA6"/>
    <w:rsid w:val="00D55F53"/>
    <w:rsid w:val="00D5613B"/>
    <w:rsid w:val="00D56166"/>
    <w:rsid w:val="00D56469"/>
    <w:rsid w:val="00D56CCA"/>
    <w:rsid w:val="00D56D5A"/>
    <w:rsid w:val="00D56E39"/>
    <w:rsid w:val="00D56EB0"/>
    <w:rsid w:val="00D56F3E"/>
    <w:rsid w:val="00D570EB"/>
    <w:rsid w:val="00D571A0"/>
    <w:rsid w:val="00D571A1"/>
    <w:rsid w:val="00D574A7"/>
    <w:rsid w:val="00D575FC"/>
    <w:rsid w:val="00D5781A"/>
    <w:rsid w:val="00D579FA"/>
    <w:rsid w:val="00D57BB7"/>
    <w:rsid w:val="00D57BDE"/>
    <w:rsid w:val="00D57D0D"/>
    <w:rsid w:val="00D57E7E"/>
    <w:rsid w:val="00D6022D"/>
    <w:rsid w:val="00D607E2"/>
    <w:rsid w:val="00D6081E"/>
    <w:rsid w:val="00D60915"/>
    <w:rsid w:val="00D60B83"/>
    <w:rsid w:val="00D60C89"/>
    <w:rsid w:val="00D60E96"/>
    <w:rsid w:val="00D60E9F"/>
    <w:rsid w:val="00D60F12"/>
    <w:rsid w:val="00D6129A"/>
    <w:rsid w:val="00D6142E"/>
    <w:rsid w:val="00D61480"/>
    <w:rsid w:val="00D614E4"/>
    <w:rsid w:val="00D61AFD"/>
    <w:rsid w:val="00D61DB8"/>
    <w:rsid w:val="00D621FF"/>
    <w:rsid w:val="00D6262D"/>
    <w:rsid w:val="00D62631"/>
    <w:rsid w:val="00D626E7"/>
    <w:rsid w:val="00D626FE"/>
    <w:rsid w:val="00D627B2"/>
    <w:rsid w:val="00D62CA5"/>
    <w:rsid w:val="00D62E6B"/>
    <w:rsid w:val="00D63167"/>
    <w:rsid w:val="00D63243"/>
    <w:rsid w:val="00D632CB"/>
    <w:rsid w:val="00D632EA"/>
    <w:rsid w:val="00D6331C"/>
    <w:rsid w:val="00D63372"/>
    <w:rsid w:val="00D63425"/>
    <w:rsid w:val="00D634A5"/>
    <w:rsid w:val="00D63501"/>
    <w:rsid w:val="00D637B4"/>
    <w:rsid w:val="00D63A66"/>
    <w:rsid w:val="00D63AE0"/>
    <w:rsid w:val="00D63EB8"/>
    <w:rsid w:val="00D6424C"/>
    <w:rsid w:val="00D64820"/>
    <w:rsid w:val="00D6486F"/>
    <w:rsid w:val="00D649D2"/>
    <w:rsid w:val="00D64A12"/>
    <w:rsid w:val="00D64B75"/>
    <w:rsid w:val="00D64BAE"/>
    <w:rsid w:val="00D64E81"/>
    <w:rsid w:val="00D65122"/>
    <w:rsid w:val="00D6515D"/>
    <w:rsid w:val="00D6517E"/>
    <w:rsid w:val="00D65550"/>
    <w:rsid w:val="00D6567C"/>
    <w:rsid w:val="00D657B7"/>
    <w:rsid w:val="00D65B52"/>
    <w:rsid w:val="00D65B6B"/>
    <w:rsid w:val="00D65F17"/>
    <w:rsid w:val="00D65F63"/>
    <w:rsid w:val="00D661D1"/>
    <w:rsid w:val="00D66492"/>
    <w:rsid w:val="00D665E4"/>
    <w:rsid w:val="00D66969"/>
    <w:rsid w:val="00D66D03"/>
    <w:rsid w:val="00D66DEA"/>
    <w:rsid w:val="00D66F63"/>
    <w:rsid w:val="00D6716B"/>
    <w:rsid w:val="00D671B4"/>
    <w:rsid w:val="00D67724"/>
    <w:rsid w:val="00D67850"/>
    <w:rsid w:val="00D67AB1"/>
    <w:rsid w:val="00D67B22"/>
    <w:rsid w:val="00D67CA8"/>
    <w:rsid w:val="00D67E03"/>
    <w:rsid w:val="00D67E85"/>
    <w:rsid w:val="00D67F34"/>
    <w:rsid w:val="00D67FBF"/>
    <w:rsid w:val="00D704FF"/>
    <w:rsid w:val="00D70C36"/>
    <w:rsid w:val="00D70CB1"/>
    <w:rsid w:val="00D70EF5"/>
    <w:rsid w:val="00D70FA5"/>
    <w:rsid w:val="00D71062"/>
    <w:rsid w:val="00D715EC"/>
    <w:rsid w:val="00D716E5"/>
    <w:rsid w:val="00D716F1"/>
    <w:rsid w:val="00D71742"/>
    <w:rsid w:val="00D71A42"/>
    <w:rsid w:val="00D71A6E"/>
    <w:rsid w:val="00D71AD8"/>
    <w:rsid w:val="00D71E47"/>
    <w:rsid w:val="00D72098"/>
    <w:rsid w:val="00D722B5"/>
    <w:rsid w:val="00D7281A"/>
    <w:rsid w:val="00D72A42"/>
    <w:rsid w:val="00D72ABA"/>
    <w:rsid w:val="00D72B05"/>
    <w:rsid w:val="00D72CE8"/>
    <w:rsid w:val="00D72F70"/>
    <w:rsid w:val="00D73092"/>
    <w:rsid w:val="00D734FB"/>
    <w:rsid w:val="00D73638"/>
    <w:rsid w:val="00D73AFC"/>
    <w:rsid w:val="00D73CAA"/>
    <w:rsid w:val="00D73D47"/>
    <w:rsid w:val="00D73DDB"/>
    <w:rsid w:val="00D7401F"/>
    <w:rsid w:val="00D74104"/>
    <w:rsid w:val="00D7414F"/>
    <w:rsid w:val="00D744B3"/>
    <w:rsid w:val="00D7478E"/>
    <w:rsid w:val="00D74928"/>
    <w:rsid w:val="00D74951"/>
    <w:rsid w:val="00D74CCD"/>
    <w:rsid w:val="00D74E52"/>
    <w:rsid w:val="00D74EDF"/>
    <w:rsid w:val="00D74EFA"/>
    <w:rsid w:val="00D750AA"/>
    <w:rsid w:val="00D75559"/>
    <w:rsid w:val="00D75785"/>
    <w:rsid w:val="00D75894"/>
    <w:rsid w:val="00D75943"/>
    <w:rsid w:val="00D75A47"/>
    <w:rsid w:val="00D7621B"/>
    <w:rsid w:val="00D7638E"/>
    <w:rsid w:val="00D763D4"/>
    <w:rsid w:val="00D76476"/>
    <w:rsid w:val="00D7648D"/>
    <w:rsid w:val="00D764C8"/>
    <w:rsid w:val="00D764FE"/>
    <w:rsid w:val="00D76635"/>
    <w:rsid w:val="00D76AF3"/>
    <w:rsid w:val="00D76CE7"/>
    <w:rsid w:val="00D76DDB"/>
    <w:rsid w:val="00D76E6A"/>
    <w:rsid w:val="00D76E9B"/>
    <w:rsid w:val="00D76F2D"/>
    <w:rsid w:val="00D77084"/>
    <w:rsid w:val="00D770DD"/>
    <w:rsid w:val="00D7717F"/>
    <w:rsid w:val="00D779C0"/>
    <w:rsid w:val="00D77B15"/>
    <w:rsid w:val="00D77B1D"/>
    <w:rsid w:val="00D77C0C"/>
    <w:rsid w:val="00D802B2"/>
    <w:rsid w:val="00D80434"/>
    <w:rsid w:val="00D8046F"/>
    <w:rsid w:val="00D804A3"/>
    <w:rsid w:val="00D80696"/>
    <w:rsid w:val="00D806C5"/>
    <w:rsid w:val="00D80727"/>
    <w:rsid w:val="00D80ACE"/>
    <w:rsid w:val="00D80C6E"/>
    <w:rsid w:val="00D80E92"/>
    <w:rsid w:val="00D80F49"/>
    <w:rsid w:val="00D80F74"/>
    <w:rsid w:val="00D81014"/>
    <w:rsid w:val="00D810AC"/>
    <w:rsid w:val="00D81239"/>
    <w:rsid w:val="00D814DF"/>
    <w:rsid w:val="00D81609"/>
    <w:rsid w:val="00D81649"/>
    <w:rsid w:val="00D81740"/>
    <w:rsid w:val="00D81CC5"/>
    <w:rsid w:val="00D81D5C"/>
    <w:rsid w:val="00D81EFB"/>
    <w:rsid w:val="00D81F6E"/>
    <w:rsid w:val="00D82361"/>
    <w:rsid w:val="00D8252A"/>
    <w:rsid w:val="00D8291F"/>
    <w:rsid w:val="00D8295A"/>
    <w:rsid w:val="00D82999"/>
    <w:rsid w:val="00D82AFC"/>
    <w:rsid w:val="00D82BAC"/>
    <w:rsid w:val="00D82D47"/>
    <w:rsid w:val="00D82E6C"/>
    <w:rsid w:val="00D82F94"/>
    <w:rsid w:val="00D831A6"/>
    <w:rsid w:val="00D831E1"/>
    <w:rsid w:val="00D8320F"/>
    <w:rsid w:val="00D8324D"/>
    <w:rsid w:val="00D833B6"/>
    <w:rsid w:val="00D835CC"/>
    <w:rsid w:val="00D83785"/>
    <w:rsid w:val="00D837B8"/>
    <w:rsid w:val="00D83A13"/>
    <w:rsid w:val="00D83A4A"/>
    <w:rsid w:val="00D83E26"/>
    <w:rsid w:val="00D8409F"/>
    <w:rsid w:val="00D840A2"/>
    <w:rsid w:val="00D840E7"/>
    <w:rsid w:val="00D841EF"/>
    <w:rsid w:val="00D842E4"/>
    <w:rsid w:val="00D843E7"/>
    <w:rsid w:val="00D84442"/>
    <w:rsid w:val="00D84846"/>
    <w:rsid w:val="00D84C6E"/>
    <w:rsid w:val="00D84D9B"/>
    <w:rsid w:val="00D85069"/>
    <w:rsid w:val="00D850E5"/>
    <w:rsid w:val="00D8516F"/>
    <w:rsid w:val="00D8533C"/>
    <w:rsid w:val="00D85346"/>
    <w:rsid w:val="00D85716"/>
    <w:rsid w:val="00D8572D"/>
    <w:rsid w:val="00D85745"/>
    <w:rsid w:val="00D8574B"/>
    <w:rsid w:val="00D8588C"/>
    <w:rsid w:val="00D8592D"/>
    <w:rsid w:val="00D85951"/>
    <w:rsid w:val="00D85991"/>
    <w:rsid w:val="00D85AFB"/>
    <w:rsid w:val="00D85DE8"/>
    <w:rsid w:val="00D86294"/>
    <w:rsid w:val="00D86397"/>
    <w:rsid w:val="00D863ED"/>
    <w:rsid w:val="00D8647D"/>
    <w:rsid w:val="00D864AB"/>
    <w:rsid w:val="00D86509"/>
    <w:rsid w:val="00D866E3"/>
    <w:rsid w:val="00D867C0"/>
    <w:rsid w:val="00D86A6A"/>
    <w:rsid w:val="00D86B98"/>
    <w:rsid w:val="00D86BD7"/>
    <w:rsid w:val="00D86ED5"/>
    <w:rsid w:val="00D86FD4"/>
    <w:rsid w:val="00D874C9"/>
    <w:rsid w:val="00D87957"/>
    <w:rsid w:val="00D87999"/>
    <w:rsid w:val="00D87A52"/>
    <w:rsid w:val="00D87BEF"/>
    <w:rsid w:val="00D87E6F"/>
    <w:rsid w:val="00D9000F"/>
    <w:rsid w:val="00D90064"/>
    <w:rsid w:val="00D9022E"/>
    <w:rsid w:val="00D903A0"/>
    <w:rsid w:val="00D903FC"/>
    <w:rsid w:val="00D90588"/>
    <w:rsid w:val="00D906AE"/>
    <w:rsid w:val="00D90753"/>
    <w:rsid w:val="00D90A49"/>
    <w:rsid w:val="00D90DD6"/>
    <w:rsid w:val="00D90DD9"/>
    <w:rsid w:val="00D90E12"/>
    <w:rsid w:val="00D90F5B"/>
    <w:rsid w:val="00D9127B"/>
    <w:rsid w:val="00D9135C"/>
    <w:rsid w:val="00D9135D"/>
    <w:rsid w:val="00D91492"/>
    <w:rsid w:val="00D9159F"/>
    <w:rsid w:val="00D91722"/>
    <w:rsid w:val="00D917BA"/>
    <w:rsid w:val="00D91A3C"/>
    <w:rsid w:val="00D91AD7"/>
    <w:rsid w:val="00D91ADF"/>
    <w:rsid w:val="00D91B99"/>
    <w:rsid w:val="00D91E0B"/>
    <w:rsid w:val="00D91F58"/>
    <w:rsid w:val="00D92018"/>
    <w:rsid w:val="00D92296"/>
    <w:rsid w:val="00D922FD"/>
    <w:rsid w:val="00D92306"/>
    <w:rsid w:val="00D92392"/>
    <w:rsid w:val="00D92403"/>
    <w:rsid w:val="00D9242F"/>
    <w:rsid w:val="00D92431"/>
    <w:rsid w:val="00D929AE"/>
    <w:rsid w:val="00D930EB"/>
    <w:rsid w:val="00D9330C"/>
    <w:rsid w:val="00D93321"/>
    <w:rsid w:val="00D93362"/>
    <w:rsid w:val="00D9344D"/>
    <w:rsid w:val="00D934AB"/>
    <w:rsid w:val="00D936C0"/>
    <w:rsid w:val="00D93710"/>
    <w:rsid w:val="00D93D5C"/>
    <w:rsid w:val="00D9417A"/>
    <w:rsid w:val="00D94273"/>
    <w:rsid w:val="00D94687"/>
    <w:rsid w:val="00D946B1"/>
    <w:rsid w:val="00D9491B"/>
    <w:rsid w:val="00D94976"/>
    <w:rsid w:val="00D94A73"/>
    <w:rsid w:val="00D94AEE"/>
    <w:rsid w:val="00D94B2C"/>
    <w:rsid w:val="00D94E15"/>
    <w:rsid w:val="00D94E35"/>
    <w:rsid w:val="00D94E80"/>
    <w:rsid w:val="00D94F47"/>
    <w:rsid w:val="00D94FDD"/>
    <w:rsid w:val="00D9504B"/>
    <w:rsid w:val="00D9508A"/>
    <w:rsid w:val="00D9519A"/>
    <w:rsid w:val="00D9519E"/>
    <w:rsid w:val="00D952F9"/>
    <w:rsid w:val="00D95314"/>
    <w:rsid w:val="00D953BA"/>
    <w:rsid w:val="00D95819"/>
    <w:rsid w:val="00D95866"/>
    <w:rsid w:val="00D958A9"/>
    <w:rsid w:val="00D9592D"/>
    <w:rsid w:val="00D95B1A"/>
    <w:rsid w:val="00D95EA5"/>
    <w:rsid w:val="00D95F94"/>
    <w:rsid w:val="00D95FD7"/>
    <w:rsid w:val="00D960FE"/>
    <w:rsid w:val="00D9634C"/>
    <w:rsid w:val="00D963A0"/>
    <w:rsid w:val="00D96441"/>
    <w:rsid w:val="00D9674D"/>
    <w:rsid w:val="00D96AFF"/>
    <w:rsid w:val="00D96E01"/>
    <w:rsid w:val="00D96F50"/>
    <w:rsid w:val="00D96F7E"/>
    <w:rsid w:val="00D97049"/>
    <w:rsid w:val="00D9704B"/>
    <w:rsid w:val="00D97402"/>
    <w:rsid w:val="00D9741A"/>
    <w:rsid w:val="00D97470"/>
    <w:rsid w:val="00D974AA"/>
    <w:rsid w:val="00D9750F"/>
    <w:rsid w:val="00D9762E"/>
    <w:rsid w:val="00D976BD"/>
    <w:rsid w:val="00D976D4"/>
    <w:rsid w:val="00D9778E"/>
    <w:rsid w:val="00D9784F"/>
    <w:rsid w:val="00D9795F"/>
    <w:rsid w:val="00D97A11"/>
    <w:rsid w:val="00D97A1B"/>
    <w:rsid w:val="00D97A51"/>
    <w:rsid w:val="00D97BF7"/>
    <w:rsid w:val="00D97D17"/>
    <w:rsid w:val="00DA00A7"/>
    <w:rsid w:val="00DA0501"/>
    <w:rsid w:val="00DA07B8"/>
    <w:rsid w:val="00DA07BE"/>
    <w:rsid w:val="00DA0B96"/>
    <w:rsid w:val="00DA1107"/>
    <w:rsid w:val="00DA12A4"/>
    <w:rsid w:val="00DA1547"/>
    <w:rsid w:val="00DA1619"/>
    <w:rsid w:val="00DA1732"/>
    <w:rsid w:val="00DA18E8"/>
    <w:rsid w:val="00DA18F7"/>
    <w:rsid w:val="00DA1987"/>
    <w:rsid w:val="00DA1ABC"/>
    <w:rsid w:val="00DA1B39"/>
    <w:rsid w:val="00DA1E02"/>
    <w:rsid w:val="00DA1E96"/>
    <w:rsid w:val="00DA1F5E"/>
    <w:rsid w:val="00DA1FCD"/>
    <w:rsid w:val="00DA1FDC"/>
    <w:rsid w:val="00DA20AB"/>
    <w:rsid w:val="00DA2118"/>
    <w:rsid w:val="00DA21F6"/>
    <w:rsid w:val="00DA227C"/>
    <w:rsid w:val="00DA24EA"/>
    <w:rsid w:val="00DA250B"/>
    <w:rsid w:val="00DA2803"/>
    <w:rsid w:val="00DA284D"/>
    <w:rsid w:val="00DA2853"/>
    <w:rsid w:val="00DA2B0C"/>
    <w:rsid w:val="00DA2F48"/>
    <w:rsid w:val="00DA3057"/>
    <w:rsid w:val="00DA30CF"/>
    <w:rsid w:val="00DA33B0"/>
    <w:rsid w:val="00DA34FD"/>
    <w:rsid w:val="00DA39CF"/>
    <w:rsid w:val="00DA3C07"/>
    <w:rsid w:val="00DA3C35"/>
    <w:rsid w:val="00DA3D9E"/>
    <w:rsid w:val="00DA3FF2"/>
    <w:rsid w:val="00DA407F"/>
    <w:rsid w:val="00DA4385"/>
    <w:rsid w:val="00DA4552"/>
    <w:rsid w:val="00DA471C"/>
    <w:rsid w:val="00DA477B"/>
    <w:rsid w:val="00DA47C8"/>
    <w:rsid w:val="00DA49F3"/>
    <w:rsid w:val="00DA4F39"/>
    <w:rsid w:val="00DA50A8"/>
    <w:rsid w:val="00DA52BF"/>
    <w:rsid w:val="00DA5473"/>
    <w:rsid w:val="00DA5526"/>
    <w:rsid w:val="00DA5A60"/>
    <w:rsid w:val="00DA5DF7"/>
    <w:rsid w:val="00DA5E83"/>
    <w:rsid w:val="00DA5FAD"/>
    <w:rsid w:val="00DA621F"/>
    <w:rsid w:val="00DA6331"/>
    <w:rsid w:val="00DA6404"/>
    <w:rsid w:val="00DA642A"/>
    <w:rsid w:val="00DA649A"/>
    <w:rsid w:val="00DA65C0"/>
    <w:rsid w:val="00DA6669"/>
    <w:rsid w:val="00DA67A5"/>
    <w:rsid w:val="00DA68F7"/>
    <w:rsid w:val="00DA695A"/>
    <w:rsid w:val="00DA6ABF"/>
    <w:rsid w:val="00DA6AFB"/>
    <w:rsid w:val="00DA6F32"/>
    <w:rsid w:val="00DA6FE3"/>
    <w:rsid w:val="00DA70A7"/>
    <w:rsid w:val="00DA7170"/>
    <w:rsid w:val="00DA764A"/>
    <w:rsid w:val="00DA7687"/>
    <w:rsid w:val="00DA7A65"/>
    <w:rsid w:val="00DA7AAB"/>
    <w:rsid w:val="00DA7AB1"/>
    <w:rsid w:val="00DA7ADF"/>
    <w:rsid w:val="00DA7CAC"/>
    <w:rsid w:val="00DA7CB9"/>
    <w:rsid w:val="00DA7E32"/>
    <w:rsid w:val="00DA7EA2"/>
    <w:rsid w:val="00DA7F48"/>
    <w:rsid w:val="00DB03B3"/>
    <w:rsid w:val="00DB0488"/>
    <w:rsid w:val="00DB0508"/>
    <w:rsid w:val="00DB0D73"/>
    <w:rsid w:val="00DB1090"/>
    <w:rsid w:val="00DB17C6"/>
    <w:rsid w:val="00DB19E1"/>
    <w:rsid w:val="00DB1A0D"/>
    <w:rsid w:val="00DB1BEC"/>
    <w:rsid w:val="00DB1DB8"/>
    <w:rsid w:val="00DB1F6A"/>
    <w:rsid w:val="00DB223B"/>
    <w:rsid w:val="00DB2252"/>
    <w:rsid w:val="00DB261D"/>
    <w:rsid w:val="00DB270D"/>
    <w:rsid w:val="00DB28F3"/>
    <w:rsid w:val="00DB2B6E"/>
    <w:rsid w:val="00DB2C0D"/>
    <w:rsid w:val="00DB2D35"/>
    <w:rsid w:val="00DB2D79"/>
    <w:rsid w:val="00DB2E65"/>
    <w:rsid w:val="00DB3475"/>
    <w:rsid w:val="00DB3495"/>
    <w:rsid w:val="00DB3996"/>
    <w:rsid w:val="00DB39C4"/>
    <w:rsid w:val="00DB3A30"/>
    <w:rsid w:val="00DB3A8A"/>
    <w:rsid w:val="00DB3C03"/>
    <w:rsid w:val="00DB3C7F"/>
    <w:rsid w:val="00DB3D67"/>
    <w:rsid w:val="00DB3EDE"/>
    <w:rsid w:val="00DB4251"/>
    <w:rsid w:val="00DB44F2"/>
    <w:rsid w:val="00DB4533"/>
    <w:rsid w:val="00DB457D"/>
    <w:rsid w:val="00DB45EB"/>
    <w:rsid w:val="00DB460E"/>
    <w:rsid w:val="00DB46BA"/>
    <w:rsid w:val="00DB47EB"/>
    <w:rsid w:val="00DB4AD9"/>
    <w:rsid w:val="00DB4BB4"/>
    <w:rsid w:val="00DB4C07"/>
    <w:rsid w:val="00DB4E0E"/>
    <w:rsid w:val="00DB4E40"/>
    <w:rsid w:val="00DB4F52"/>
    <w:rsid w:val="00DB4F9F"/>
    <w:rsid w:val="00DB5210"/>
    <w:rsid w:val="00DB529B"/>
    <w:rsid w:val="00DB539D"/>
    <w:rsid w:val="00DB53AC"/>
    <w:rsid w:val="00DB547B"/>
    <w:rsid w:val="00DB5558"/>
    <w:rsid w:val="00DB57C5"/>
    <w:rsid w:val="00DB5973"/>
    <w:rsid w:val="00DB5AB7"/>
    <w:rsid w:val="00DB5EC8"/>
    <w:rsid w:val="00DB61E7"/>
    <w:rsid w:val="00DB6231"/>
    <w:rsid w:val="00DB629A"/>
    <w:rsid w:val="00DB6457"/>
    <w:rsid w:val="00DB6574"/>
    <w:rsid w:val="00DB65F1"/>
    <w:rsid w:val="00DB67E1"/>
    <w:rsid w:val="00DB6E23"/>
    <w:rsid w:val="00DB7029"/>
    <w:rsid w:val="00DB706E"/>
    <w:rsid w:val="00DB74F6"/>
    <w:rsid w:val="00DB7523"/>
    <w:rsid w:val="00DB7670"/>
    <w:rsid w:val="00DB76F9"/>
    <w:rsid w:val="00DB775C"/>
    <w:rsid w:val="00DB77D1"/>
    <w:rsid w:val="00DB79E8"/>
    <w:rsid w:val="00DB7A30"/>
    <w:rsid w:val="00DB7A3A"/>
    <w:rsid w:val="00DB7D8D"/>
    <w:rsid w:val="00DB7DC8"/>
    <w:rsid w:val="00DB7E46"/>
    <w:rsid w:val="00DB7EEA"/>
    <w:rsid w:val="00DB7F31"/>
    <w:rsid w:val="00DC0175"/>
    <w:rsid w:val="00DC01B3"/>
    <w:rsid w:val="00DC024B"/>
    <w:rsid w:val="00DC02E2"/>
    <w:rsid w:val="00DC0313"/>
    <w:rsid w:val="00DC034B"/>
    <w:rsid w:val="00DC0938"/>
    <w:rsid w:val="00DC0F76"/>
    <w:rsid w:val="00DC1001"/>
    <w:rsid w:val="00DC1044"/>
    <w:rsid w:val="00DC10AE"/>
    <w:rsid w:val="00DC10F0"/>
    <w:rsid w:val="00DC16BB"/>
    <w:rsid w:val="00DC1728"/>
    <w:rsid w:val="00DC1918"/>
    <w:rsid w:val="00DC1A9C"/>
    <w:rsid w:val="00DC1B47"/>
    <w:rsid w:val="00DC1CCC"/>
    <w:rsid w:val="00DC1DBD"/>
    <w:rsid w:val="00DC1E8C"/>
    <w:rsid w:val="00DC2053"/>
    <w:rsid w:val="00DC207D"/>
    <w:rsid w:val="00DC226B"/>
    <w:rsid w:val="00DC22EA"/>
    <w:rsid w:val="00DC2551"/>
    <w:rsid w:val="00DC25A3"/>
    <w:rsid w:val="00DC25F6"/>
    <w:rsid w:val="00DC29B3"/>
    <w:rsid w:val="00DC2B67"/>
    <w:rsid w:val="00DC2CB8"/>
    <w:rsid w:val="00DC2E0B"/>
    <w:rsid w:val="00DC2F6E"/>
    <w:rsid w:val="00DC3082"/>
    <w:rsid w:val="00DC31FF"/>
    <w:rsid w:val="00DC3334"/>
    <w:rsid w:val="00DC33A4"/>
    <w:rsid w:val="00DC3427"/>
    <w:rsid w:val="00DC34AF"/>
    <w:rsid w:val="00DC363E"/>
    <w:rsid w:val="00DC39A0"/>
    <w:rsid w:val="00DC39AF"/>
    <w:rsid w:val="00DC3ABB"/>
    <w:rsid w:val="00DC3D6B"/>
    <w:rsid w:val="00DC3E6E"/>
    <w:rsid w:val="00DC3F4A"/>
    <w:rsid w:val="00DC4195"/>
    <w:rsid w:val="00DC41BD"/>
    <w:rsid w:val="00DC4255"/>
    <w:rsid w:val="00DC42D5"/>
    <w:rsid w:val="00DC439A"/>
    <w:rsid w:val="00DC4571"/>
    <w:rsid w:val="00DC4710"/>
    <w:rsid w:val="00DC48AE"/>
    <w:rsid w:val="00DC4C37"/>
    <w:rsid w:val="00DC4E30"/>
    <w:rsid w:val="00DC52A6"/>
    <w:rsid w:val="00DC5452"/>
    <w:rsid w:val="00DC55CD"/>
    <w:rsid w:val="00DC5640"/>
    <w:rsid w:val="00DC58A0"/>
    <w:rsid w:val="00DC5C1E"/>
    <w:rsid w:val="00DC5C7A"/>
    <w:rsid w:val="00DC5D33"/>
    <w:rsid w:val="00DC5ECB"/>
    <w:rsid w:val="00DC6230"/>
    <w:rsid w:val="00DC62A2"/>
    <w:rsid w:val="00DC643D"/>
    <w:rsid w:val="00DC679D"/>
    <w:rsid w:val="00DC6914"/>
    <w:rsid w:val="00DC692B"/>
    <w:rsid w:val="00DC6A56"/>
    <w:rsid w:val="00DC6B3B"/>
    <w:rsid w:val="00DC6E0E"/>
    <w:rsid w:val="00DC6E45"/>
    <w:rsid w:val="00DC6FB5"/>
    <w:rsid w:val="00DC7298"/>
    <w:rsid w:val="00DC754B"/>
    <w:rsid w:val="00DC7577"/>
    <w:rsid w:val="00DC75F7"/>
    <w:rsid w:val="00DC761A"/>
    <w:rsid w:val="00DC7776"/>
    <w:rsid w:val="00DC7D42"/>
    <w:rsid w:val="00DC7EF7"/>
    <w:rsid w:val="00DC7F48"/>
    <w:rsid w:val="00DCA78D"/>
    <w:rsid w:val="00DD023C"/>
    <w:rsid w:val="00DD03EC"/>
    <w:rsid w:val="00DD03FC"/>
    <w:rsid w:val="00DD04B9"/>
    <w:rsid w:val="00DD0576"/>
    <w:rsid w:val="00DD078E"/>
    <w:rsid w:val="00DD07B6"/>
    <w:rsid w:val="00DD07DC"/>
    <w:rsid w:val="00DD08DC"/>
    <w:rsid w:val="00DD094C"/>
    <w:rsid w:val="00DD09A5"/>
    <w:rsid w:val="00DD0A8C"/>
    <w:rsid w:val="00DD0B84"/>
    <w:rsid w:val="00DD0BF0"/>
    <w:rsid w:val="00DD0EDE"/>
    <w:rsid w:val="00DD1129"/>
    <w:rsid w:val="00DD116F"/>
    <w:rsid w:val="00DD14E3"/>
    <w:rsid w:val="00DD1634"/>
    <w:rsid w:val="00DD1837"/>
    <w:rsid w:val="00DD1897"/>
    <w:rsid w:val="00DD1BA1"/>
    <w:rsid w:val="00DD1E06"/>
    <w:rsid w:val="00DD201C"/>
    <w:rsid w:val="00DD24CF"/>
    <w:rsid w:val="00DD29C0"/>
    <w:rsid w:val="00DD2BC8"/>
    <w:rsid w:val="00DD2C39"/>
    <w:rsid w:val="00DD2F63"/>
    <w:rsid w:val="00DD30BA"/>
    <w:rsid w:val="00DD3418"/>
    <w:rsid w:val="00DD354D"/>
    <w:rsid w:val="00DD36EA"/>
    <w:rsid w:val="00DD3724"/>
    <w:rsid w:val="00DD377B"/>
    <w:rsid w:val="00DD3BA6"/>
    <w:rsid w:val="00DD3E66"/>
    <w:rsid w:val="00DD4116"/>
    <w:rsid w:val="00DD4255"/>
    <w:rsid w:val="00DD42F2"/>
    <w:rsid w:val="00DD4301"/>
    <w:rsid w:val="00DD45FA"/>
    <w:rsid w:val="00DD4648"/>
    <w:rsid w:val="00DD474A"/>
    <w:rsid w:val="00DD47BD"/>
    <w:rsid w:val="00DD47F0"/>
    <w:rsid w:val="00DD4846"/>
    <w:rsid w:val="00DD5099"/>
    <w:rsid w:val="00DD50B2"/>
    <w:rsid w:val="00DD52A7"/>
    <w:rsid w:val="00DD538F"/>
    <w:rsid w:val="00DD5522"/>
    <w:rsid w:val="00DD5746"/>
    <w:rsid w:val="00DD5804"/>
    <w:rsid w:val="00DD5941"/>
    <w:rsid w:val="00DD5A6E"/>
    <w:rsid w:val="00DD5B40"/>
    <w:rsid w:val="00DD5FF3"/>
    <w:rsid w:val="00DD60A4"/>
    <w:rsid w:val="00DD6387"/>
    <w:rsid w:val="00DD6515"/>
    <w:rsid w:val="00DD6564"/>
    <w:rsid w:val="00DD6574"/>
    <w:rsid w:val="00DD65C4"/>
    <w:rsid w:val="00DD65C5"/>
    <w:rsid w:val="00DD6693"/>
    <w:rsid w:val="00DD67B2"/>
    <w:rsid w:val="00DD685A"/>
    <w:rsid w:val="00DD6894"/>
    <w:rsid w:val="00DD69A8"/>
    <w:rsid w:val="00DD69D3"/>
    <w:rsid w:val="00DD6C8A"/>
    <w:rsid w:val="00DD6E04"/>
    <w:rsid w:val="00DD72E2"/>
    <w:rsid w:val="00DD7411"/>
    <w:rsid w:val="00DD749E"/>
    <w:rsid w:val="00DD78B8"/>
    <w:rsid w:val="00DDF3AD"/>
    <w:rsid w:val="00DE0206"/>
    <w:rsid w:val="00DE0427"/>
    <w:rsid w:val="00DE0578"/>
    <w:rsid w:val="00DE06E2"/>
    <w:rsid w:val="00DE071D"/>
    <w:rsid w:val="00DE07CF"/>
    <w:rsid w:val="00DE0B26"/>
    <w:rsid w:val="00DE0C39"/>
    <w:rsid w:val="00DE0CF5"/>
    <w:rsid w:val="00DE0EDB"/>
    <w:rsid w:val="00DE1071"/>
    <w:rsid w:val="00DE113C"/>
    <w:rsid w:val="00DE1266"/>
    <w:rsid w:val="00DE1456"/>
    <w:rsid w:val="00DE162B"/>
    <w:rsid w:val="00DE1646"/>
    <w:rsid w:val="00DE2153"/>
    <w:rsid w:val="00DE22E9"/>
    <w:rsid w:val="00DE240D"/>
    <w:rsid w:val="00DE2471"/>
    <w:rsid w:val="00DE2672"/>
    <w:rsid w:val="00DE26BC"/>
    <w:rsid w:val="00DE2737"/>
    <w:rsid w:val="00DE281A"/>
    <w:rsid w:val="00DE29A0"/>
    <w:rsid w:val="00DE29BC"/>
    <w:rsid w:val="00DE2A1F"/>
    <w:rsid w:val="00DE2A41"/>
    <w:rsid w:val="00DE2B16"/>
    <w:rsid w:val="00DE3119"/>
    <w:rsid w:val="00DE311D"/>
    <w:rsid w:val="00DE3277"/>
    <w:rsid w:val="00DE3320"/>
    <w:rsid w:val="00DE33BC"/>
    <w:rsid w:val="00DE3432"/>
    <w:rsid w:val="00DE3656"/>
    <w:rsid w:val="00DE366E"/>
    <w:rsid w:val="00DE3859"/>
    <w:rsid w:val="00DE394F"/>
    <w:rsid w:val="00DE3981"/>
    <w:rsid w:val="00DE3AF8"/>
    <w:rsid w:val="00DE3B7F"/>
    <w:rsid w:val="00DE3E68"/>
    <w:rsid w:val="00DE3F99"/>
    <w:rsid w:val="00DE454F"/>
    <w:rsid w:val="00DE459D"/>
    <w:rsid w:val="00DE4956"/>
    <w:rsid w:val="00DE4AAF"/>
    <w:rsid w:val="00DE4D14"/>
    <w:rsid w:val="00DE4DBF"/>
    <w:rsid w:val="00DE4E8A"/>
    <w:rsid w:val="00DE50D0"/>
    <w:rsid w:val="00DE522E"/>
    <w:rsid w:val="00DE54BB"/>
    <w:rsid w:val="00DE54D1"/>
    <w:rsid w:val="00DE5615"/>
    <w:rsid w:val="00DE561A"/>
    <w:rsid w:val="00DE5A72"/>
    <w:rsid w:val="00DE5BB8"/>
    <w:rsid w:val="00DE5D23"/>
    <w:rsid w:val="00DE5F00"/>
    <w:rsid w:val="00DE5FDB"/>
    <w:rsid w:val="00DE6650"/>
    <w:rsid w:val="00DE6709"/>
    <w:rsid w:val="00DE6B40"/>
    <w:rsid w:val="00DE6B80"/>
    <w:rsid w:val="00DE6C7D"/>
    <w:rsid w:val="00DE6D2E"/>
    <w:rsid w:val="00DE6E5F"/>
    <w:rsid w:val="00DE6F86"/>
    <w:rsid w:val="00DE7050"/>
    <w:rsid w:val="00DE72A3"/>
    <w:rsid w:val="00DE768B"/>
    <w:rsid w:val="00DE76CC"/>
    <w:rsid w:val="00DE78E2"/>
    <w:rsid w:val="00DE799D"/>
    <w:rsid w:val="00DE7A70"/>
    <w:rsid w:val="00DE7A92"/>
    <w:rsid w:val="00DE7B98"/>
    <w:rsid w:val="00DEDABE"/>
    <w:rsid w:val="00DF00C0"/>
    <w:rsid w:val="00DF01E4"/>
    <w:rsid w:val="00DF06E7"/>
    <w:rsid w:val="00DF0708"/>
    <w:rsid w:val="00DF0781"/>
    <w:rsid w:val="00DF0857"/>
    <w:rsid w:val="00DF08FE"/>
    <w:rsid w:val="00DF0A2D"/>
    <w:rsid w:val="00DF0A94"/>
    <w:rsid w:val="00DF0E5C"/>
    <w:rsid w:val="00DF0FB2"/>
    <w:rsid w:val="00DF10F7"/>
    <w:rsid w:val="00DF123F"/>
    <w:rsid w:val="00DF1465"/>
    <w:rsid w:val="00DF14B7"/>
    <w:rsid w:val="00DF14E5"/>
    <w:rsid w:val="00DF1544"/>
    <w:rsid w:val="00DF16D2"/>
    <w:rsid w:val="00DF17F8"/>
    <w:rsid w:val="00DF1CF5"/>
    <w:rsid w:val="00DF1D04"/>
    <w:rsid w:val="00DF1D10"/>
    <w:rsid w:val="00DF20DE"/>
    <w:rsid w:val="00DF20F4"/>
    <w:rsid w:val="00DF2168"/>
    <w:rsid w:val="00DF2238"/>
    <w:rsid w:val="00DF2280"/>
    <w:rsid w:val="00DF2360"/>
    <w:rsid w:val="00DF23CF"/>
    <w:rsid w:val="00DF2533"/>
    <w:rsid w:val="00DF2569"/>
    <w:rsid w:val="00DF258F"/>
    <w:rsid w:val="00DF2605"/>
    <w:rsid w:val="00DF28CC"/>
    <w:rsid w:val="00DF2E0E"/>
    <w:rsid w:val="00DF2EC1"/>
    <w:rsid w:val="00DF2F23"/>
    <w:rsid w:val="00DF2F78"/>
    <w:rsid w:val="00DF2F98"/>
    <w:rsid w:val="00DF2FD6"/>
    <w:rsid w:val="00DF2FE8"/>
    <w:rsid w:val="00DF300A"/>
    <w:rsid w:val="00DF3235"/>
    <w:rsid w:val="00DF324B"/>
    <w:rsid w:val="00DF32AC"/>
    <w:rsid w:val="00DF32E3"/>
    <w:rsid w:val="00DF332A"/>
    <w:rsid w:val="00DF3DE0"/>
    <w:rsid w:val="00DF3DF6"/>
    <w:rsid w:val="00DF4281"/>
    <w:rsid w:val="00DF436D"/>
    <w:rsid w:val="00DF465D"/>
    <w:rsid w:val="00DF47A2"/>
    <w:rsid w:val="00DF4A70"/>
    <w:rsid w:val="00DF4C5B"/>
    <w:rsid w:val="00DF55C8"/>
    <w:rsid w:val="00DF5617"/>
    <w:rsid w:val="00DF58C0"/>
    <w:rsid w:val="00DF59AC"/>
    <w:rsid w:val="00DF5B04"/>
    <w:rsid w:val="00DF5BC3"/>
    <w:rsid w:val="00DF5BD6"/>
    <w:rsid w:val="00DF5D0B"/>
    <w:rsid w:val="00DF5D78"/>
    <w:rsid w:val="00DF5E00"/>
    <w:rsid w:val="00DF5EFD"/>
    <w:rsid w:val="00DF6064"/>
    <w:rsid w:val="00DF6165"/>
    <w:rsid w:val="00DF652B"/>
    <w:rsid w:val="00DF653D"/>
    <w:rsid w:val="00DF67AA"/>
    <w:rsid w:val="00DF6855"/>
    <w:rsid w:val="00DF6BDF"/>
    <w:rsid w:val="00DF6D90"/>
    <w:rsid w:val="00DF6FA5"/>
    <w:rsid w:val="00DF7045"/>
    <w:rsid w:val="00DF7172"/>
    <w:rsid w:val="00DF722F"/>
    <w:rsid w:val="00DF73A3"/>
    <w:rsid w:val="00DF788B"/>
    <w:rsid w:val="00DF79FC"/>
    <w:rsid w:val="00DF7B2F"/>
    <w:rsid w:val="00DF7BA6"/>
    <w:rsid w:val="00DF7C3A"/>
    <w:rsid w:val="00DF7D06"/>
    <w:rsid w:val="00E00009"/>
    <w:rsid w:val="00E00031"/>
    <w:rsid w:val="00E000A4"/>
    <w:rsid w:val="00E00174"/>
    <w:rsid w:val="00E001FC"/>
    <w:rsid w:val="00E00488"/>
    <w:rsid w:val="00E00587"/>
    <w:rsid w:val="00E0063D"/>
    <w:rsid w:val="00E0097C"/>
    <w:rsid w:val="00E009C3"/>
    <w:rsid w:val="00E00A74"/>
    <w:rsid w:val="00E00B89"/>
    <w:rsid w:val="00E00BC0"/>
    <w:rsid w:val="00E00D89"/>
    <w:rsid w:val="00E00DAD"/>
    <w:rsid w:val="00E00ED6"/>
    <w:rsid w:val="00E00EEA"/>
    <w:rsid w:val="00E013FB"/>
    <w:rsid w:val="00E017C4"/>
    <w:rsid w:val="00E018C0"/>
    <w:rsid w:val="00E01ACE"/>
    <w:rsid w:val="00E01B02"/>
    <w:rsid w:val="00E01C10"/>
    <w:rsid w:val="00E022B8"/>
    <w:rsid w:val="00E02365"/>
    <w:rsid w:val="00E023C3"/>
    <w:rsid w:val="00E0251C"/>
    <w:rsid w:val="00E0253B"/>
    <w:rsid w:val="00E0259F"/>
    <w:rsid w:val="00E0270B"/>
    <w:rsid w:val="00E0293B"/>
    <w:rsid w:val="00E02A0D"/>
    <w:rsid w:val="00E02A36"/>
    <w:rsid w:val="00E02BFA"/>
    <w:rsid w:val="00E02C00"/>
    <w:rsid w:val="00E02D86"/>
    <w:rsid w:val="00E02F85"/>
    <w:rsid w:val="00E02F89"/>
    <w:rsid w:val="00E02FE3"/>
    <w:rsid w:val="00E03076"/>
    <w:rsid w:val="00E03115"/>
    <w:rsid w:val="00E03190"/>
    <w:rsid w:val="00E03294"/>
    <w:rsid w:val="00E034DC"/>
    <w:rsid w:val="00E0368E"/>
    <w:rsid w:val="00E0379E"/>
    <w:rsid w:val="00E03984"/>
    <w:rsid w:val="00E03A54"/>
    <w:rsid w:val="00E03F68"/>
    <w:rsid w:val="00E03FFA"/>
    <w:rsid w:val="00E048C2"/>
    <w:rsid w:val="00E0493D"/>
    <w:rsid w:val="00E049DB"/>
    <w:rsid w:val="00E04A1D"/>
    <w:rsid w:val="00E04A33"/>
    <w:rsid w:val="00E04B18"/>
    <w:rsid w:val="00E04BA4"/>
    <w:rsid w:val="00E04C09"/>
    <w:rsid w:val="00E04DEE"/>
    <w:rsid w:val="00E05082"/>
    <w:rsid w:val="00E050B6"/>
    <w:rsid w:val="00E0520E"/>
    <w:rsid w:val="00E05226"/>
    <w:rsid w:val="00E052E5"/>
    <w:rsid w:val="00E0533F"/>
    <w:rsid w:val="00E0545E"/>
    <w:rsid w:val="00E055F2"/>
    <w:rsid w:val="00E05899"/>
    <w:rsid w:val="00E05C80"/>
    <w:rsid w:val="00E05D73"/>
    <w:rsid w:val="00E05F14"/>
    <w:rsid w:val="00E0645D"/>
    <w:rsid w:val="00E0650C"/>
    <w:rsid w:val="00E069DF"/>
    <w:rsid w:val="00E06A28"/>
    <w:rsid w:val="00E06B77"/>
    <w:rsid w:val="00E070D2"/>
    <w:rsid w:val="00E0720D"/>
    <w:rsid w:val="00E0725C"/>
    <w:rsid w:val="00E0729F"/>
    <w:rsid w:val="00E072FC"/>
    <w:rsid w:val="00E073E5"/>
    <w:rsid w:val="00E0745F"/>
    <w:rsid w:val="00E0746F"/>
    <w:rsid w:val="00E074B3"/>
    <w:rsid w:val="00E074ED"/>
    <w:rsid w:val="00E07696"/>
    <w:rsid w:val="00E0799F"/>
    <w:rsid w:val="00E079AA"/>
    <w:rsid w:val="00E07A2F"/>
    <w:rsid w:val="00E07B23"/>
    <w:rsid w:val="00E07EA4"/>
    <w:rsid w:val="00E1029E"/>
    <w:rsid w:val="00E1039E"/>
    <w:rsid w:val="00E10541"/>
    <w:rsid w:val="00E1069B"/>
    <w:rsid w:val="00E106F3"/>
    <w:rsid w:val="00E10714"/>
    <w:rsid w:val="00E108E9"/>
    <w:rsid w:val="00E1098E"/>
    <w:rsid w:val="00E10A2F"/>
    <w:rsid w:val="00E10BD0"/>
    <w:rsid w:val="00E10C6C"/>
    <w:rsid w:val="00E10DD5"/>
    <w:rsid w:val="00E111F5"/>
    <w:rsid w:val="00E113C6"/>
    <w:rsid w:val="00E11408"/>
    <w:rsid w:val="00E1152D"/>
    <w:rsid w:val="00E115C2"/>
    <w:rsid w:val="00E11642"/>
    <w:rsid w:val="00E116A1"/>
    <w:rsid w:val="00E11752"/>
    <w:rsid w:val="00E117B5"/>
    <w:rsid w:val="00E11CF4"/>
    <w:rsid w:val="00E11D31"/>
    <w:rsid w:val="00E11DE1"/>
    <w:rsid w:val="00E11FC1"/>
    <w:rsid w:val="00E12171"/>
    <w:rsid w:val="00E1223C"/>
    <w:rsid w:val="00E12306"/>
    <w:rsid w:val="00E12794"/>
    <w:rsid w:val="00E12828"/>
    <w:rsid w:val="00E12883"/>
    <w:rsid w:val="00E12A2F"/>
    <w:rsid w:val="00E12C7C"/>
    <w:rsid w:val="00E12C8F"/>
    <w:rsid w:val="00E12CB2"/>
    <w:rsid w:val="00E12DBA"/>
    <w:rsid w:val="00E12E17"/>
    <w:rsid w:val="00E12E59"/>
    <w:rsid w:val="00E12FD0"/>
    <w:rsid w:val="00E130F2"/>
    <w:rsid w:val="00E132EA"/>
    <w:rsid w:val="00E133AC"/>
    <w:rsid w:val="00E134F3"/>
    <w:rsid w:val="00E13615"/>
    <w:rsid w:val="00E13BF7"/>
    <w:rsid w:val="00E13F8E"/>
    <w:rsid w:val="00E13FEC"/>
    <w:rsid w:val="00E1408D"/>
    <w:rsid w:val="00E140BF"/>
    <w:rsid w:val="00E141F1"/>
    <w:rsid w:val="00E1447D"/>
    <w:rsid w:val="00E14994"/>
    <w:rsid w:val="00E14C2A"/>
    <w:rsid w:val="00E14D14"/>
    <w:rsid w:val="00E14D3D"/>
    <w:rsid w:val="00E14D8F"/>
    <w:rsid w:val="00E14F14"/>
    <w:rsid w:val="00E14F8C"/>
    <w:rsid w:val="00E15035"/>
    <w:rsid w:val="00E1547E"/>
    <w:rsid w:val="00E15503"/>
    <w:rsid w:val="00E1561C"/>
    <w:rsid w:val="00E1574D"/>
    <w:rsid w:val="00E15801"/>
    <w:rsid w:val="00E15940"/>
    <w:rsid w:val="00E15A10"/>
    <w:rsid w:val="00E15D7C"/>
    <w:rsid w:val="00E15EBE"/>
    <w:rsid w:val="00E16076"/>
    <w:rsid w:val="00E160AC"/>
    <w:rsid w:val="00E16214"/>
    <w:rsid w:val="00E16323"/>
    <w:rsid w:val="00E163BE"/>
    <w:rsid w:val="00E164D9"/>
    <w:rsid w:val="00E16504"/>
    <w:rsid w:val="00E165D5"/>
    <w:rsid w:val="00E16612"/>
    <w:rsid w:val="00E16654"/>
    <w:rsid w:val="00E166DF"/>
    <w:rsid w:val="00E169AC"/>
    <w:rsid w:val="00E16A8F"/>
    <w:rsid w:val="00E16ABF"/>
    <w:rsid w:val="00E16AC8"/>
    <w:rsid w:val="00E16D25"/>
    <w:rsid w:val="00E16D85"/>
    <w:rsid w:val="00E171CB"/>
    <w:rsid w:val="00E1726B"/>
    <w:rsid w:val="00E17540"/>
    <w:rsid w:val="00E1764F"/>
    <w:rsid w:val="00E17684"/>
    <w:rsid w:val="00E1768B"/>
    <w:rsid w:val="00E17695"/>
    <w:rsid w:val="00E176D2"/>
    <w:rsid w:val="00E17772"/>
    <w:rsid w:val="00E177C6"/>
    <w:rsid w:val="00E17A6F"/>
    <w:rsid w:val="00E17B7E"/>
    <w:rsid w:val="00E17DB1"/>
    <w:rsid w:val="00E2027F"/>
    <w:rsid w:val="00E203F1"/>
    <w:rsid w:val="00E2052B"/>
    <w:rsid w:val="00E206B2"/>
    <w:rsid w:val="00E207AF"/>
    <w:rsid w:val="00E20851"/>
    <w:rsid w:val="00E20914"/>
    <w:rsid w:val="00E2092D"/>
    <w:rsid w:val="00E20CAC"/>
    <w:rsid w:val="00E20D97"/>
    <w:rsid w:val="00E20EFA"/>
    <w:rsid w:val="00E21024"/>
    <w:rsid w:val="00E21185"/>
    <w:rsid w:val="00E21463"/>
    <w:rsid w:val="00E21485"/>
    <w:rsid w:val="00E2158C"/>
    <w:rsid w:val="00E215E7"/>
    <w:rsid w:val="00E217E3"/>
    <w:rsid w:val="00E21C0E"/>
    <w:rsid w:val="00E21E6E"/>
    <w:rsid w:val="00E22130"/>
    <w:rsid w:val="00E22352"/>
    <w:rsid w:val="00E223B9"/>
    <w:rsid w:val="00E2267D"/>
    <w:rsid w:val="00E22749"/>
    <w:rsid w:val="00E2297D"/>
    <w:rsid w:val="00E22991"/>
    <w:rsid w:val="00E22A08"/>
    <w:rsid w:val="00E22A2D"/>
    <w:rsid w:val="00E22B47"/>
    <w:rsid w:val="00E22FF7"/>
    <w:rsid w:val="00E2302D"/>
    <w:rsid w:val="00E23042"/>
    <w:rsid w:val="00E23097"/>
    <w:rsid w:val="00E232C7"/>
    <w:rsid w:val="00E23401"/>
    <w:rsid w:val="00E23829"/>
    <w:rsid w:val="00E2397F"/>
    <w:rsid w:val="00E23C10"/>
    <w:rsid w:val="00E23C52"/>
    <w:rsid w:val="00E23CC3"/>
    <w:rsid w:val="00E23D45"/>
    <w:rsid w:val="00E23DFA"/>
    <w:rsid w:val="00E23FC9"/>
    <w:rsid w:val="00E24020"/>
    <w:rsid w:val="00E24359"/>
    <w:rsid w:val="00E244FB"/>
    <w:rsid w:val="00E246E0"/>
    <w:rsid w:val="00E24747"/>
    <w:rsid w:val="00E24B57"/>
    <w:rsid w:val="00E24C2E"/>
    <w:rsid w:val="00E24CB4"/>
    <w:rsid w:val="00E24D5B"/>
    <w:rsid w:val="00E24DFB"/>
    <w:rsid w:val="00E24EBA"/>
    <w:rsid w:val="00E24FE7"/>
    <w:rsid w:val="00E25100"/>
    <w:rsid w:val="00E251DB"/>
    <w:rsid w:val="00E2520F"/>
    <w:rsid w:val="00E252FD"/>
    <w:rsid w:val="00E2535D"/>
    <w:rsid w:val="00E25418"/>
    <w:rsid w:val="00E2541D"/>
    <w:rsid w:val="00E2548B"/>
    <w:rsid w:val="00E25554"/>
    <w:rsid w:val="00E2563F"/>
    <w:rsid w:val="00E257C2"/>
    <w:rsid w:val="00E25875"/>
    <w:rsid w:val="00E25C17"/>
    <w:rsid w:val="00E25CFF"/>
    <w:rsid w:val="00E25DE7"/>
    <w:rsid w:val="00E26071"/>
    <w:rsid w:val="00E2613C"/>
    <w:rsid w:val="00E2616B"/>
    <w:rsid w:val="00E26303"/>
    <w:rsid w:val="00E265C7"/>
    <w:rsid w:val="00E26839"/>
    <w:rsid w:val="00E2698B"/>
    <w:rsid w:val="00E26AD8"/>
    <w:rsid w:val="00E26D86"/>
    <w:rsid w:val="00E26FA3"/>
    <w:rsid w:val="00E27045"/>
    <w:rsid w:val="00E2724E"/>
    <w:rsid w:val="00E273BA"/>
    <w:rsid w:val="00E273DF"/>
    <w:rsid w:val="00E27411"/>
    <w:rsid w:val="00E274A9"/>
    <w:rsid w:val="00E274E5"/>
    <w:rsid w:val="00E275BD"/>
    <w:rsid w:val="00E277E2"/>
    <w:rsid w:val="00E27AE3"/>
    <w:rsid w:val="00E27B74"/>
    <w:rsid w:val="00E27BA0"/>
    <w:rsid w:val="00E27BD1"/>
    <w:rsid w:val="00E27C4F"/>
    <w:rsid w:val="00E27C55"/>
    <w:rsid w:val="00E27C9C"/>
    <w:rsid w:val="00E27EA7"/>
    <w:rsid w:val="00E302D9"/>
    <w:rsid w:val="00E303C4"/>
    <w:rsid w:val="00E3072D"/>
    <w:rsid w:val="00E30747"/>
    <w:rsid w:val="00E30783"/>
    <w:rsid w:val="00E308A2"/>
    <w:rsid w:val="00E308E2"/>
    <w:rsid w:val="00E30D8E"/>
    <w:rsid w:val="00E30DE5"/>
    <w:rsid w:val="00E30EEE"/>
    <w:rsid w:val="00E30EFD"/>
    <w:rsid w:val="00E30F74"/>
    <w:rsid w:val="00E30FD5"/>
    <w:rsid w:val="00E313AF"/>
    <w:rsid w:val="00E3168E"/>
    <w:rsid w:val="00E31D60"/>
    <w:rsid w:val="00E31D9F"/>
    <w:rsid w:val="00E31F22"/>
    <w:rsid w:val="00E31FD2"/>
    <w:rsid w:val="00E321E9"/>
    <w:rsid w:val="00E323B8"/>
    <w:rsid w:val="00E32A49"/>
    <w:rsid w:val="00E32A77"/>
    <w:rsid w:val="00E32B6A"/>
    <w:rsid w:val="00E32BDE"/>
    <w:rsid w:val="00E32E1D"/>
    <w:rsid w:val="00E32F14"/>
    <w:rsid w:val="00E32F86"/>
    <w:rsid w:val="00E336A6"/>
    <w:rsid w:val="00E33714"/>
    <w:rsid w:val="00E33848"/>
    <w:rsid w:val="00E33918"/>
    <w:rsid w:val="00E33940"/>
    <w:rsid w:val="00E33A71"/>
    <w:rsid w:val="00E33B11"/>
    <w:rsid w:val="00E33C87"/>
    <w:rsid w:val="00E33D3A"/>
    <w:rsid w:val="00E340C3"/>
    <w:rsid w:val="00E3411C"/>
    <w:rsid w:val="00E341C0"/>
    <w:rsid w:val="00E34800"/>
    <w:rsid w:val="00E3481B"/>
    <w:rsid w:val="00E34939"/>
    <w:rsid w:val="00E34A23"/>
    <w:rsid w:val="00E34BF5"/>
    <w:rsid w:val="00E34EA0"/>
    <w:rsid w:val="00E3535D"/>
    <w:rsid w:val="00E3537B"/>
    <w:rsid w:val="00E35700"/>
    <w:rsid w:val="00E3573F"/>
    <w:rsid w:val="00E35775"/>
    <w:rsid w:val="00E357B5"/>
    <w:rsid w:val="00E35B19"/>
    <w:rsid w:val="00E35C65"/>
    <w:rsid w:val="00E35D79"/>
    <w:rsid w:val="00E35D8E"/>
    <w:rsid w:val="00E35E03"/>
    <w:rsid w:val="00E35F74"/>
    <w:rsid w:val="00E362BD"/>
    <w:rsid w:val="00E3644E"/>
    <w:rsid w:val="00E36926"/>
    <w:rsid w:val="00E36A85"/>
    <w:rsid w:val="00E36A98"/>
    <w:rsid w:val="00E36AA5"/>
    <w:rsid w:val="00E36C96"/>
    <w:rsid w:val="00E37287"/>
    <w:rsid w:val="00E3741D"/>
    <w:rsid w:val="00E37432"/>
    <w:rsid w:val="00E37530"/>
    <w:rsid w:val="00E3763D"/>
    <w:rsid w:val="00E37869"/>
    <w:rsid w:val="00E37954"/>
    <w:rsid w:val="00E37B0A"/>
    <w:rsid w:val="00E37B6D"/>
    <w:rsid w:val="00E37C15"/>
    <w:rsid w:val="00E37C37"/>
    <w:rsid w:val="00E37DFA"/>
    <w:rsid w:val="00E37F1E"/>
    <w:rsid w:val="00E400DE"/>
    <w:rsid w:val="00E4030D"/>
    <w:rsid w:val="00E40455"/>
    <w:rsid w:val="00E40463"/>
    <w:rsid w:val="00E40468"/>
    <w:rsid w:val="00E40478"/>
    <w:rsid w:val="00E405C4"/>
    <w:rsid w:val="00E405D1"/>
    <w:rsid w:val="00E409FF"/>
    <w:rsid w:val="00E40ACF"/>
    <w:rsid w:val="00E40B49"/>
    <w:rsid w:val="00E40B5E"/>
    <w:rsid w:val="00E40B8C"/>
    <w:rsid w:val="00E40DC2"/>
    <w:rsid w:val="00E40EC4"/>
    <w:rsid w:val="00E412C9"/>
    <w:rsid w:val="00E413E9"/>
    <w:rsid w:val="00E41422"/>
    <w:rsid w:val="00E4155E"/>
    <w:rsid w:val="00E416CF"/>
    <w:rsid w:val="00E417A7"/>
    <w:rsid w:val="00E41BB1"/>
    <w:rsid w:val="00E41FF8"/>
    <w:rsid w:val="00E42158"/>
    <w:rsid w:val="00E429D8"/>
    <w:rsid w:val="00E42A2E"/>
    <w:rsid w:val="00E42A2F"/>
    <w:rsid w:val="00E42C73"/>
    <w:rsid w:val="00E42C7D"/>
    <w:rsid w:val="00E42D62"/>
    <w:rsid w:val="00E43197"/>
    <w:rsid w:val="00E43212"/>
    <w:rsid w:val="00E43354"/>
    <w:rsid w:val="00E43485"/>
    <w:rsid w:val="00E43498"/>
    <w:rsid w:val="00E434AB"/>
    <w:rsid w:val="00E434D4"/>
    <w:rsid w:val="00E435D2"/>
    <w:rsid w:val="00E4367E"/>
    <w:rsid w:val="00E43774"/>
    <w:rsid w:val="00E437D5"/>
    <w:rsid w:val="00E4383E"/>
    <w:rsid w:val="00E438F5"/>
    <w:rsid w:val="00E4411B"/>
    <w:rsid w:val="00E44125"/>
    <w:rsid w:val="00E44250"/>
    <w:rsid w:val="00E44258"/>
    <w:rsid w:val="00E443CD"/>
    <w:rsid w:val="00E44613"/>
    <w:rsid w:val="00E446F6"/>
    <w:rsid w:val="00E4478D"/>
    <w:rsid w:val="00E44B7F"/>
    <w:rsid w:val="00E44DB6"/>
    <w:rsid w:val="00E44E1C"/>
    <w:rsid w:val="00E44E42"/>
    <w:rsid w:val="00E4500A"/>
    <w:rsid w:val="00E45240"/>
    <w:rsid w:val="00E4526F"/>
    <w:rsid w:val="00E452A3"/>
    <w:rsid w:val="00E45486"/>
    <w:rsid w:val="00E4553C"/>
    <w:rsid w:val="00E4591E"/>
    <w:rsid w:val="00E459E9"/>
    <w:rsid w:val="00E45A2C"/>
    <w:rsid w:val="00E45A53"/>
    <w:rsid w:val="00E45BD0"/>
    <w:rsid w:val="00E45C6E"/>
    <w:rsid w:val="00E45C9C"/>
    <w:rsid w:val="00E45CB6"/>
    <w:rsid w:val="00E45D21"/>
    <w:rsid w:val="00E45DB3"/>
    <w:rsid w:val="00E4605E"/>
    <w:rsid w:val="00E4612F"/>
    <w:rsid w:val="00E46158"/>
    <w:rsid w:val="00E4615A"/>
    <w:rsid w:val="00E4621E"/>
    <w:rsid w:val="00E4621F"/>
    <w:rsid w:val="00E465AD"/>
    <w:rsid w:val="00E4667D"/>
    <w:rsid w:val="00E467EB"/>
    <w:rsid w:val="00E469FD"/>
    <w:rsid w:val="00E46C4F"/>
    <w:rsid w:val="00E46E3F"/>
    <w:rsid w:val="00E46E4B"/>
    <w:rsid w:val="00E47283"/>
    <w:rsid w:val="00E47387"/>
    <w:rsid w:val="00E47462"/>
    <w:rsid w:val="00E47529"/>
    <w:rsid w:val="00E476EA"/>
    <w:rsid w:val="00E4776C"/>
    <w:rsid w:val="00E4787B"/>
    <w:rsid w:val="00E47C14"/>
    <w:rsid w:val="00E47CFB"/>
    <w:rsid w:val="00E47F1E"/>
    <w:rsid w:val="00E50322"/>
    <w:rsid w:val="00E503D1"/>
    <w:rsid w:val="00E50527"/>
    <w:rsid w:val="00E50A44"/>
    <w:rsid w:val="00E50ACF"/>
    <w:rsid w:val="00E50CF9"/>
    <w:rsid w:val="00E50E94"/>
    <w:rsid w:val="00E50F42"/>
    <w:rsid w:val="00E51066"/>
    <w:rsid w:val="00E51126"/>
    <w:rsid w:val="00E51143"/>
    <w:rsid w:val="00E5134B"/>
    <w:rsid w:val="00E51370"/>
    <w:rsid w:val="00E51383"/>
    <w:rsid w:val="00E513A2"/>
    <w:rsid w:val="00E51478"/>
    <w:rsid w:val="00E5156A"/>
    <w:rsid w:val="00E515EC"/>
    <w:rsid w:val="00E51757"/>
    <w:rsid w:val="00E519E1"/>
    <w:rsid w:val="00E51A20"/>
    <w:rsid w:val="00E51AA8"/>
    <w:rsid w:val="00E51AEA"/>
    <w:rsid w:val="00E51BBB"/>
    <w:rsid w:val="00E51D8D"/>
    <w:rsid w:val="00E52002"/>
    <w:rsid w:val="00E523BF"/>
    <w:rsid w:val="00E5241B"/>
    <w:rsid w:val="00E52597"/>
    <w:rsid w:val="00E52965"/>
    <w:rsid w:val="00E52B92"/>
    <w:rsid w:val="00E52E65"/>
    <w:rsid w:val="00E52EE2"/>
    <w:rsid w:val="00E52F16"/>
    <w:rsid w:val="00E531D2"/>
    <w:rsid w:val="00E532F2"/>
    <w:rsid w:val="00E53478"/>
    <w:rsid w:val="00E534B3"/>
    <w:rsid w:val="00E53581"/>
    <w:rsid w:val="00E53725"/>
    <w:rsid w:val="00E53749"/>
    <w:rsid w:val="00E5375A"/>
    <w:rsid w:val="00E53876"/>
    <w:rsid w:val="00E538F4"/>
    <w:rsid w:val="00E53925"/>
    <w:rsid w:val="00E53E7A"/>
    <w:rsid w:val="00E53FE5"/>
    <w:rsid w:val="00E54175"/>
    <w:rsid w:val="00E54359"/>
    <w:rsid w:val="00E5445F"/>
    <w:rsid w:val="00E54524"/>
    <w:rsid w:val="00E54659"/>
    <w:rsid w:val="00E54713"/>
    <w:rsid w:val="00E547ED"/>
    <w:rsid w:val="00E54AB3"/>
    <w:rsid w:val="00E55129"/>
    <w:rsid w:val="00E5540A"/>
    <w:rsid w:val="00E55553"/>
    <w:rsid w:val="00E55589"/>
    <w:rsid w:val="00E55728"/>
    <w:rsid w:val="00E558D6"/>
    <w:rsid w:val="00E559C1"/>
    <w:rsid w:val="00E55A85"/>
    <w:rsid w:val="00E55AA1"/>
    <w:rsid w:val="00E55ACF"/>
    <w:rsid w:val="00E55E37"/>
    <w:rsid w:val="00E55E99"/>
    <w:rsid w:val="00E55EA6"/>
    <w:rsid w:val="00E55EB2"/>
    <w:rsid w:val="00E5619F"/>
    <w:rsid w:val="00E561AB"/>
    <w:rsid w:val="00E562D2"/>
    <w:rsid w:val="00E5637E"/>
    <w:rsid w:val="00E5645C"/>
    <w:rsid w:val="00E5677B"/>
    <w:rsid w:val="00E56943"/>
    <w:rsid w:val="00E56A1F"/>
    <w:rsid w:val="00E56ADC"/>
    <w:rsid w:val="00E56BA7"/>
    <w:rsid w:val="00E56DCE"/>
    <w:rsid w:val="00E56E9D"/>
    <w:rsid w:val="00E56F44"/>
    <w:rsid w:val="00E56F6B"/>
    <w:rsid w:val="00E5700F"/>
    <w:rsid w:val="00E5712C"/>
    <w:rsid w:val="00E5722F"/>
    <w:rsid w:val="00E57325"/>
    <w:rsid w:val="00E575C3"/>
    <w:rsid w:val="00E5778D"/>
    <w:rsid w:val="00E578D8"/>
    <w:rsid w:val="00E57994"/>
    <w:rsid w:val="00E57AC0"/>
    <w:rsid w:val="00E57BDD"/>
    <w:rsid w:val="00E57C17"/>
    <w:rsid w:val="00E57DEF"/>
    <w:rsid w:val="00E6010A"/>
    <w:rsid w:val="00E6013F"/>
    <w:rsid w:val="00E604E3"/>
    <w:rsid w:val="00E604E6"/>
    <w:rsid w:val="00E604EB"/>
    <w:rsid w:val="00E60547"/>
    <w:rsid w:val="00E60908"/>
    <w:rsid w:val="00E60A74"/>
    <w:rsid w:val="00E60B0A"/>
    <w:rsid w:val="00E6105F"/>
    <w:rsid w:val="00E611BF"/>
    <w:rsid w:val="00E61510"/>
    <w:rsid w:val="00E61651"/>
    <w:rsid w:val="00E6173C"/>
    <w:rsid w:val="00E6197B"/>
    <w:rsid w:val="00E61B03"/>
    <w:rsid w:val="00E61B56"/>
    <w:rsid w:val="00E61BA5"/>
    <w:rsid w:val="00E61CD1"/>
    <w:rsid w:val="00E61E5D"/>
    <w:rsid w:val="00E6205A"/>
    <w:rsid w:val="00E62120"/>
    <w:rsid w:val="00E6212C"/>
    <w:rsid w:val="00E62162"/>
    <w:rsid w:val="00E623E6"/>
    <w:rsid w:val="00E626C3"/>
    <w:rsid w:val="00E6276C"/>
    <w:rsid w:val="00E627DF"/>
    <w:rsid w:val="00E628A3"/>
    <w:rsid w:val="00E62936"/>
    <w:rsid w:val="00E629E0"/>
    <w:rsid w:val="00E629ED"/>
    <w:rsid w:val="00E62A81"/>
    <w:rsid w:val="00E62BE4"/>
    <w:rsid w:val="00E62DDC"/>
    <w:rsid w:val="00E62F59"/>
    <w:rsid w:val="00E63172"/>
    <w:rsid w:val="00E63324"/>
    <w:rsid w:val="00E635FD"/>
    <w:rsid w:val="00E63697"/>
    <w:rsid w:val="00E63817"/>
    <w:rsid w:val="00E639B5"/>
    <w:rsid w:val="00E63C16"/>
    <w:rsid w:val="00E63F0D"/>
    <w:rsid w:val="00E63FB9"/>
    <w:rsid w:val="00E640B2"/>
    <w:rsid w:val="00E644D6"/>
    <w:rsid w:val="00E64522"/>
    <w:rsid w:val="00E64741"/>
    <w:rsid w:val="00E64A55"/>
    <w:rsid w:val="00E64B8B"/>
    <w:rsid w:val="00E64E7F"/>
    <w:rsid w:val="00E64FB7"/>
    <w:rsid w:val="00E6526F"/>
    <w:rsid w:val="00E653B0"/>
    <w:rsid w:val="00E653C1"/>
    <w:rsid w:val="00E656E9"/>
    <w:rsid w:val="00E6580C"/>
    <w:rsid w:val="00E65827"/>
    <w:rsid w:val="00E65AA0"/>
    <w:rsid w:val="00E65BAC"/>
    <w:rsid w:val="00E65C7B"/>
    <w:rsid w:val="00E65D6A"/>
    <w:rsid w:val="00E66133"/>
    <w:rsid w:val="00E665D5"/>
    <w:rsid w:val="00E665EA"/>
    <w:rsid w:val="00E666EF"/>
    <w:rsid w:val="00E66768"/>
    <w:rsid w:val="00E667D0"/>
    <w:rsid w:val="00E668B7"/>
    <w:rsid w:val="00E66B57"/>
    <w:rsid w:val="00E66D50"/>
    <w:rsid w:val="00E66D6D"/>
    <w:rsid w:val="00E66E7B"/>
    <w:rsid w:val="00E67302"/>
    <w:rsid w:val="00E6745F"/>
    <w:rsid w:val="00E6777A"/>
    <w:rsid w:val="00E677F2"/>
    <w:rsid w:val="00E677F4"/>
    <w:rsid w:val="00E67857"/>
    <w:rsid w:val="00E678CD"/>
    <w:rsid w:val="00E67A48"/>
    <w:rsid w:val="00E67B21"/>
    <w:rsid w:val="00E67B40"/>
    <w:rsid w:val="00E67F14"/>
    <w:rsid w:val="00E67F47"/>
    <w:rsid w:val="00E70014"/>
    <w:rsid w:val="00E70113"/>
    <w:rsid w:val="00E702C7"/>
    <w:rsid w:val="00E7036D"/>
    <w:rsid w:val="00E70455"/>
    <w:rsid w:val="00E704F8"/>
    <w:rsid w:val="00E70668"/>
    <w:rsid w:val="00E70BA3"/>
    <w:rsid w:val="00E70CCD"/>
    <w:rsid w:val="00E70E11"/>
    <w:rsid w:val="00E70E9C"/>
    <w:rsid w:val="00E70F64"/>
    <w:rsid w:val="00E710AC"/>
    <w:rsid w:val="00E710F4"/>
    <w:rsid w:val="00E711DC"/>
    <w:rsid w:val="00E71531"/>
    <w:rsid w:val="00E71574"/>
    <w:rsid w:val="00E71674"/>
    <w:rsid w:val="00E71680"/>
    <w:rsid w:val="00E71906"/>
    <w:rsid w:val="00E71995"/>
    <w:rsid w:val="00E719BD"/>
    <w:rsid w:val="00E71A0C"/>
    <w:rsid w:val="00E71AFE"/>
    <w:rsid w:val="00E71FF9"/>
    <w:rsid w:val="00E721FB"/>
    <w:rsid w:val="00E72447"/>
    <w:rsid w:val="00E72636"/>
    <w:rsid w:val="00E7265E"/>
    <w:rsid w:val="00E72A10"/>
    <w:rsid w:val="00E72ACF"/>
    <w:rsid w:val="00E72AE1"/>
    <w:rsid w:val="00E72DC2"/>
    <w:rsid w:val="00E7311C"/>
    <w:rsid w:val="00E7331A"/>
    <w:rsid w:val="00E73548"/>
    <w:rsid w:val="00E73675"/>
    <w:rsid w:val="00E736E2"/>
    <w:rsid w:val="00E73756"/>
    <w:rsid w:val="00E738B6"/>
    <w:rsid w:val="00E73DEA"/>
    <w:rsid w:val="00E73F53"/>
    <w:rsid w:val="00E73F5F"/>
    <w:rsid w:val="00E740B1"/>
    <w:rsid w:val="00E7423A"/>
    <w:rsid w:val="00E745CD"/>
    <w:rsid w:val="00E74746"/>
    <w:rsid w:val="00E74B98"/>
    <w:rsid w:val="00E74CD3"/>
    <w:rsid w:val="00E74DDD"/>
    <w:rsid w:val="00E74EB4"/>
    <w:rsid w:val="00E7513A"/>
    <w:rsid w:val="00E751FA"/>
    <w:rsid w:val="00E753C0"/>
    <w:rsid w:val="00E7548B"/>
    <w:rsid w:val="00E754FB"/>
    <w:rsid w:val="00E75799"/>
    <w:rsid w:val="00E75F9A"/>
    <w:rsid w:val="00E76188"/>
    <w:rsid w:val="00E763AE"/>
    <w:rsid w:val="00E7657B"/>
    <w:rsid w:val="00E7661B"/>
    <w:rsid w:val="00E7668B"/>
    <w:rsid w:val="00E766F1"/>
    <w:rsid w:val="00E768D0"/>
    <w:rsid w:val="00E76BB0"/>
    <w:rsid w:val="00E76C73"/>
    <w:rsid w:val="00E76C93"/>
    <w:rsid w:val="00E77051"/>
    <w:rsid w:val="00E770C7"/>
    <w:rsid w:val="00E770FE"/>
    <w:rsid w:val="00E772B5"/>
    <w:rsid w:val="00E77303"/>
    <w:rsid w:val="00E774E8"/>
    <w:rsid w:val="00E7754E"/>
    <w:rsid w:val="00E77BD9"/>
    <w:rsid w:val="00E77C48"/>
    <w:rsid w:val="00E77E1F"/>
    <w:rsid w:val="00E77FF5"/>
    <w:rsid w:val="00E8006E"/>
    <w:rsid w:val="00E800FC"/>
    <w:rsid w:val="00E8013A"/>
    <w:rsid w:val="00E8044B"/>
    <w:rsid w:val="00E80478"/>
    <w:rsid w:val="00E80565"/>
    <w:rsid w:val="00E805E2"/>
    <w:rsid w:val="00E806E1"/>
    <w:rsid w:val="00E80758"/>
    <w:rsid w:val="00E807C8"/>
    <w:rsid w:val="00E8089B"/>
    <w:rsid w:val="00E80A8C"/>
    <w:rsid w:val="00E813E9"/>
    <w:rsid w:val="00E817D0"/>
    <w:rsid w:val="00E81AB7"/>
    <w:rsid w:val="00E81BE4"/>
    <w:rsid w:val="00E81D96"/>
    <w:rsid w:val="00E81FFF"/>
    <w:rsid w:val="00E820B2"/>
    <w:rsid w:val="00E823CF"/>
    <w:rsid w:val="00E8286C"/>
    <w:rsid w:val="00E82951"/>
    <w:rsid w:val="00E82A6E"/>
    <w:rsid w:val="00E82A7C"/>
    <w:rsid w:val="00E82BCC"/>
    <w:rsid w:val="00E82D01"/>
    <w:rsid w:val="00E82D02"/>
    <w:rsid w:val="00E82D64"/>
    <w:rsid w:val="00E82E2D"/>
    <w:rsid w:val="00E831A2"/>
    <w:rsid w:val="00E833E7"/>
    <w:rsid w:val="00E833FC"/>
    <w:rsid w:val="00E834F6"/>
    <w:rsid w:val="00E8391A"/>
    <w:rsid w:val="00E83D4D"/>
    <w:rsid w:val="00E83DC0"/>
    <w:rsid w:val="00E83EBF"/>
    <w:rsid w:val="00E840E5"/>
    <w:rsid w:val="00E84436"/>
    <w:rsid w:val="00E84545"/>
    <w:rsid w:val="00E84578"/>
    <w:rsid w:val="00E845F5"/>
    <w:rsid w:val="00E8477E"/>
    <w:rsid w:val="00E8481B"/>
    <w:rsid w:val="00E84906"/>
    <w:rsid w:val="00E84C28"/>
    <w:rsid w:val="00E84E6F"/>
    <w:rsid w:val="00E84FB7"/>
    <w:rsid w:val="00E851FC"/>
    <w:rsid w:val="00E85288"/>
    <w:rsid w:val="00E852B6"/>
    <w:rsid w:val="00E85498"/>
    <w:rsid w:val="00E85632"/>
    <w:rsid w:val="00E85714"/>
    <w:rsid w:val="00E8572B"/>
    <w:rsid w:val="00E857AE"/>
    <w:rsid w:val="00E8581B"/>
    <w:rsid w:val="00E85B2A"/>
    <w:rsid w:val="00E85CA7"/>
    <w:rsid w:val="00E85D1A"/>
    <w:rsid w:val="00E8637F"/>
    <w:rsid w:val="00E86480"/>
    <w:rsid w:val="00E867CE"/>
    <w:rsid w:val="00E86815"/>
    <w:rsid w:val="00E86ABA"/>
    <w:rsid w:val="00E86ABC"/>
    <w:rsid w:val="00E86C76"/>
    <w:rsid w:val="00E86ECD"/>
    <w:rsid w:val="00E86EEF"/>
    <w:rsid w:val="00E8735D"/>
    <w:rsid w:val="00E873B4"/>
    <w:rsid w:val="00E87424"/>
    <w:rsid w:val="00E8766F"/>
    <w:rsid w:val="00E87947"/>
    <w:rsid w:val="00E87AA7"/>
    <w:rsid w:val="00E87AA8"/>
    <w:rsid w:val="00E87AFC"/>
    <w:rsid w:val="00E87DF7"/>
    <w:rsid w:val="00E87F23"/>
    <w:rsid w:val="00E9010A"/>
    <w:rsid w:val="00E9012F"/>
    <w:rsid w:val="00E9021C"/>
    <w:rsid w:val="00E9026A"/>
    <w:rsid w:val="00E9026C"/>
    <w:rsid w:val="00E9031A"/>
    <w:rsid w:val="00E90437"/>
    <w:rsid w:val="00E9056B"/>
    <w:rsid w:val="00E90589"/>
    <w:rsid w:val="00E9066B"/>
    <w:rsid w:val="00E906C1"/>
    <w:rsid w:val="00E90742"/>
    <w:rsid w:val="00E909DA"/>
    <w:rsid w:val="00E90B41"/>
    <w:rsid w:val="00E90DCA"/>
    <w:rsid w:val="00E90DCF"/>
    <w:rsid w:val="00E90F15"/>
    <w:rsid w:val="00E91007"/>
    <w:rsid w:val="00E91062"/>
    <w:rsid w:val="00E91114"/>
    <w:rsid w:val="00E9130D"/>
    <w:rsid w:val="00E913E6"/>
    <w:rsid w:val="00E915CA"/>
    <w:rsid w:val="00E91793"/>
    <w:rsid w:val="00E91A35"/>
    <w:rsid w:val="00E91C8D"/>
    <w:rsid w:val="00E91CD1"/>
    <w:rsid w:val="00E91F06"/>
    <w:rsid w:val="00E920D3"/>
    <w:rsid w:val="00E920EA"/>
    <w:rsid w:val="00E92134"/>
    <w:rsid w:val="00E9256C"/>
    <w:rsid w:val="00E9257A"/>
    <w:rsid w:val="00E926E0"/>
    <w:rsid w:val="00E9289A"/>
    <w:rsid w:val="00E928E7"/>
    <w:rsid w:val="00E9293B"/>
    <w:rsid w:val="00E92E27"/>
    <w:rsid w:val="00E92F91"/>
    <w:rsid w:val="00E93150"/>
    <w:rsid w:val="00E9327D"/>
    <w:rsid w:val="00E932CD"/>
    <w:rsid w:val="00E933D7"/>
    <w:rsid w:val="00E933DA"/>
    <w:rsid w:val="00E9345C"/>
    <w:rsid w:val="00E934C7"/>
    <w:rsid w:val="00E93672"/>
    <w:rsid w:val="00E9367A"/>
    <w:rsid w:val="00E938F1"/>
    <w:rsid w:val="00E93A98"/>
    <w:rsid w:val="00E93C61"/>
    <w:rsid w:val="00E93CF2"/>
    <w:rsid w:val="00E93DA8"/>
    <w:rsid w:val="00E93DB7"/>
    <w:rsid w:val="00E93E3D"/>
    <w:rsid w:val="00E9416A"/>
    <w:rsid w:val="00E94432"/>
    <w:rsid w:val="00E94497"/>
    <w:rsid w:val="00E945CD"/>
    <w:rsid w:val="00E94886"/>
    <w:rsid w:val="00E949FD"/>
    <w:rsid w:val="00E94B18"/>
    <w:rsid w:val="00E94B80"/>
    <w:rsid w:val="00E94C5E"/>
    <w:rsid w:val="00E94E16"/>
    <w:rsid w:val="00E95066"/>
    <w:rsid w:val="00E9517C"/>
    <w:rsid w:val="00E9524A"/>
    <w:rsid w:val="00E9528A"/>
    <w:rsid w:val="00E954E8"/>
    <w:rsid w:val="00E95728"/>
    <w:rsid w:val="00E95734"/>
    <w:rsid w:val="00E95811"/>
    <w:rsid w:val="00E95B52"/>
    <w:rsid w:val="00E95BEA"/>
    <w:rsid w:val="00E95D9B"/>
    <w:rsid w:val="00E961B5"/>
    <w:rsid w:val="00E96303"/>
    <w:rsid w:val="00E967CE"/>
    <w:rsid w:val="00E968FB"/>
    <w:rsid w:val="00E96975"/>
    <w:rsid w:val="00E96AD4"/>
    <w:rsid w:val="00E96C14"/>
    <w:rsid w:val="00E96C38"/>
    <w:rsid w:val="00E96C77"/>
    <w:rsid w:val="00E96DBF"/>
    <w:rsid w:val="00E97119"/>
    <w:rsid w:val="00E97226"/>
    <w:rsid w:val="00E9726B"/>
    <w:rsid w:val="00E9745D"/>
    <w:rsid w:val="00E975B1"/>
    <w:rsid w:val="00E97601"/>
    <w:rsid w:val="00E976FF"/>
    <w:rsid w:val="00E9772B"/>
    <w:rsid w:val="00E97738"/>
    <w:rsid w:val="00E97895"/>
    <w:rsid w:val="00E97928"/>
    <w:rsid w:val="00E979E5"/>
    <w:rsid w:val="00E97E2E"/>
    <w:rsid w:val="00E97E8E"/>
    <w:rsid w:val="00E97EFF"/>
    <w:rsid w:val="00EA01C6"/>
    <w:rsid w:val="00EA02E4"/>
    <w:rsid w:val="00EA02F4"/>
    <w:rsid w:val="00EA037B"/>
    <w:rsid w:val="00EA03B0"/>
    <w:rsid w:val="00EA0701"/>
    <w:rsid w:val="00EA081E"/>
    <w:rsid w:val="00EA08FB"/>
    <w:rsid w:val="00EA0A73"/>
    <w:rsid w:val="00EA111A"/>
    <w:rsid w:val="00EA11E5"/>
    <w:rsid w:val="00EA11FF"/>
    <w:rsid w:val="00EA12A5"/>
    <w:rsid w:val="00EA12B9"/>
    <w:rsid w:val="00EA12F1"/>
    <w:rsid w:val="00EA12F4"/>
    <w:rsid w:val="00EA1462"/>
    <w:rsid w:val="00EA14A6"/>
    <w:rsid w:val="00EA15FF"/>
    <w:rsid w:val="00EA183B"/>
    <w:rsid w:val="00EA18DA"/>
    <w:rsid w:val="00EA1BDB"/>
    <w:rsid w:val="00EA1E63"/>
    <w:rsid w:val="00EA1EC6"/>
    <w:rsid w:val="00EA21A9"/>
    <w:rsid w:val="00EA21D3"/>
    <w:rsid w:val="00EA241C"/>
    <w:rsid w:val="00EA2621"/>
    <w:rsid w:val="00EA267B"/>
    <w:rsid w:val="00EA270F"/>
    <w:rsid w:val="00EA296D"/>
    <w:rsid w:val="00EA2B1E"/>
    <w:rsid w:val="00EA2CAD"/>
    <w:rsid w:val="00EA2E65"/>
    <w:rsid w:val="00EA2F93"/>
    <w:rsid w:val="00EA3129"/>
    <w:rsid w:val="00EA3254"/>
    <w:rsid w:val="00EA32A7"/>
    <w:rsid w:val="00EA32E7"/>
    <w:rsid w:val="00EA3392"/>
    <w:rsid w:val="00EA33D8"/>
    <w:rsid w:val="00EA34D1"/>
    <w:rsid w:val="00EA352A"/>
    <w:rsid w:val="00EA359C"/>
    <w:rsid w:val="00EA38E0"/>
    <w:rsid w:val="00EA3A47"/>
    <w:rsid w:val="00EA3DFD"/>
    <w:rsid w:val="00EA3F48"/>
    <w:rsid w:val="00EA3FDD"/>
    <w:rsid w:val="00EA41F1"/>
    <w:rsid w:val="00EA4211"/>
    <w:rsid w:val="00EA42E2"/>
    <w:rsid w:val="00EA459E"/>
    <w:rsid w:val="00EA47AC"/>
    <w:rsid w:val="00EA4A02"/>
    <w:rsid w:val="00EA4B84"/>
    <w:rsid w:val="00EA4E5A"/>
    <w:rsid w:val="00EA51DE"/>
    <w:rsid w:val="00EA5365"/>
    <w:rsid w:val="00EA55A7"/>
    <w:rsid w:val="00EA5722"/>
    <w:rsid w:val="00EA57A9"/>
    <w:rsid w:val="00EA5940"/>
    <w:rsid w:val="00EA5A78"/>
    <w:rsid w:val="00EA5ACA"/>
    <w:rsid w:val="00EA5C0A"/>
    <w:rsid w:val="00EA5D9A"/>
    <w:rsid w:val="00EA5E9B"/>
    <w:rsid w:val="00EA5F2F"/>
    <w:rsid w:val="00EA5F71"/>
    <w:rsid w:val="00EA61CD"/>
    <w:rsid w:val="00EA6282"/>
    <w:rsid w:val="00EA64F3"/>
    <w:rsid w:val="00EA6657"/>
    <w:rsid w:val="00EA6DFE"/>
    <w:rsid w:val="00EA6F10"/>
    <w:rsid w:val="00EA707C"/>
    <w:rsid w:val="00EA7452"/>
    <w:rsid w:val="00EA78A7"/>
    <w:rsid w:val="00EA7A54"/>
    <w:rsid w:val="00EA7DF7"/>
    <w:rsid w:val="00EA7EA5"/>
    <w:rsid w:val="00EA7EC8"/>
    <w:rsid w:val="00EB0139"/>
    <w:rsid w:val="00EB03BD"/>
    <w:rsid w:val="00EB04C0"/>
    <w:rsid w:val="00EB07C5"/>
    <w:rsid w:val="00EB0C74"/>
    <w:rsid w:val="00EB0D6F"/>
    <w:rsid w:val="00EB0EFE"/>
    <w:rsid w:val="00EB111E"/>
    <w:rsid w:val="00EB1180"/>
    <w:rsid w:val="00EB12FC"/>
    <w:rsid w:val="00EB1321"/>
    <w:rsid w:val="00EB1582"/>
    <w:rsid w:val="00EB1A68"/>
    <w:rsid w:val="00EB1C5F"/>
    <w:rsid w:val="00EB1C86"/>
    <w:rsid w:val="00EB1D34"/>
    <w:rsid w:val="00EB1EB9"/>
    <w:rsid w:val="00EB2139"/>
    <w:rsid w:val="00EB2244"/>
    <w:rsid w:val="00EB22A1"/>
    <w:rsid w:val="00EB2354"/>
    <w:rsid w:val="00EB2566"/>
    <w:rsid w:val="00EB262E"/>
    <w:rsid w:val="00EB2893"/>
    <w:rsid w:val="00EB28C2"/>
    <w:rsid w:val="00EB2B1F"/>
    <w:rsid w:val="00EB3013"/>
    <w:rsid w:val="00EB30AC"/>
    <w:rsid w:val="00EB3120"/>
    <w:rsid w:val="00EB330B"/>
    <w:rsid w:val="00EB36F6"/>
    <w:rsid w:val="00EB370A"/>
    <w:rsid w:val="00EB37FA"/>
    <w:rsid w:val="00EB39D7"/>
    <w:rsid w:val="00EB3A4E"/>
    <w:rsid w:val="00EB3B90"/>
    <w:rsid w:val="00EB3CEA"/>
    <w:rsid w:val="00EB3D58"/>
    <w:rsid w:val="00EB3F87"/>
    <w:rsid w:val="00EB4130"/>
    <w:rsid w:val="00EB414F"/>
    <w:rsid w:val="00EB4247"/>
    <w:rsid w:val="00EB43FD"/>
    <w:rsid w:val="00EB4413"/>
    <w:rsid w:val="00EB4421"/>
    <w:rsid w:val="00EB4496"/>
    <w:rsid w:val="00EB44AB"/>
    <w:rsid w:val="00EB44F5"/>
    <w:rsid w:val="00EB44FB"/>
    <w:rsid w:val="00EB458C"/>
    <w:rsid w:val="00EB470E"/>
    <w:rsid w:val="00EB472F"/>
    <w:rsid w:val="00EB4852"/>
    <w:rsid w:val="00EB49FA"/>
    <w:rsid w:val="00EB4A5A"/>
    <w:rsid w:val="00EB4AE1"/>
    <w:rsid w:val="00EB4B3B"/>
    <w:rsid w:val="00EB4F9C"/>
    <w:rsid w:val="00EB5158"/>
    <w:rsid w:val="00EB51E0"/>
    <w:rsid w:val="00EB54A8"/>
    <w:rsid w:val="00EB5622"/>
    <w:rsid w:val="00EB5625"/>
    <w:rsid w:val="00EB5643"/>
    <w:rsid w:val="00EB5743"/>
    <w:rsid w:val="00EB58DF"/>
    <w:rsid w:val="00EB5924"/>
    <w:rsid w:val="00EB5AD7"/>
    <w:rsid w:val="00EB5DB8"/>
    <w:rsid w:val="00EB6167"/>
    <w:rsid w:val="00EB61C0"/>
    <w:rsid w:val="00EB6ECC"/>
    <w:rsid w:val="00EB6EF1"/>
    <w:rsid w:val="00EB6FF6"/>
    <w:rsid w:val="00EB7567"/>
    <w:rsid w:val="00EB763B"/>
    <w:rsid w:val="00EB774B"/>
    <w:rsid w:val="00EB77BC"/>
    <w:rsid w:val="00EB781B"/>
    <w:rsid w:val="00EB7890"/>
    <w:rsid w:val="00EB7C0E"/>
    <w:rsid w:val="00EB7D5B"/>
    <w:rsid w:val="00EB7E98"/>
    <w:rsid w:val="00EB7F6C"/>
    <w:rsid w:val="00EC00FD"/>
    <w:rsid w:val="00EC022B"/>
    <w:rsid w:val="00EC0385"/>
    <w:rsid w:val="00EC0486"/>
    <w:rsid w:val="00EC056E"/>
    <w:rsid w:val="00EC05A9"/>
    <w:rsid w:val="00EC0824"/>
    <w:rsid w:val="00EC08C9"/>
    <w:rsid w:val="00EC0942"/>
    <w:rsid w:val="00EC0CD3"/>
    <w:rsid w:val="00EC0E3F"/>
    <w:rsid w:val="00EC111D"/>
    <w:rsid w:val="00EC1317"/>
    <w:rsid w:val="00EC1372"/>
    <w:rsid w:val="00EC152E"/>
    <w:rsid w:val="00EC155B"/>
    <w:rsid w:val="00EC1677"/>
    <w:rsid w:val="00EC18C7"/>
    <w:rsid w:val="00EC18E0"/>
    <w:rsid w:val="00EC18EC"/>
    <w:rsid w:val="00EC1BEA"/>
    <w:rsid w:val="00EC1C00"/>
    <w:rsid w:val="00EC1CEC"/>
    <w:rsid w:val="00EC1DA3"/>
    <w:rsid w:val="00EC1DED"/>
    <w:rsid w:val="00EC1EF3"/>
    <w:rsid w:val="00EC21D4"/>
    <w:rsid w:val="00EC22F5"/>
    <w:rsid w:val="00EC2588"/>
    <w:rsid w:val="00EC272C"/>
    <w:rsid w:val="00EC27A3"/>
    <w:rsid w:val="00EC29C4"/>
    <w:rsid w:val="00EC2B6B"/>
    <w:rsid w:val="00EC2BCE"/>
    <w:rsid w:val="00EC2C57"/>
    <w:rsid w:val="00EC2D15"/>
    <w:rsid w:val="00EC2F24"/>
    <w:rsid w:val="00EC2F66"/>
    <w:rsid w:val="00EC2F90"/>
    <w:rsid w:val="00EC2FA7"/>
    <w:rsid w:val="00EC2FED"/>
    <w:rsid w:val="00EC30E4"/>
    <w:rsid w:val="00EC31B7"/>
    <w:rsid w:val="00EC3312"/>
    <w:rsid w:val="00EC3334"/>
    <w:rsid w:val="00EC36E4"/>
    <w:rsid w:val="00EC3749"/>
    <w:rsid w:val="00EC37E6"/>
    <w:rsid w:val="00EC3818"/>
    <w:rsid w:val="00EC3856"/>
    <w:rsid w:val="00EC3947"/>
    <w:rsid w:val="00EC3AFE"/>
    <w:rsid w:val="00EC3C96"/>
    <w:rsid w:val="00EC3EC1"/>
    <w:rsid w:val="00EC3EE8"/>
    <w:rsid w:val="00EC3F53"/>
    <w:rsid w:val="00EC3F56"/>
    <w:rsid w:val="00EC3F63"/>
    <w:rsid w:val="00EC3FB4"/>
    <w:rsid w:val="00EC41AF"/>
    <w:rsid w:val="00EC4665"/>
    <w:rsid w:val="00EC4AA2"/>
    <w:rsid w:val="00EC4D79"/>
    <w:rsid w:val="00EC4E01"/>
    <w:rsid w:val="00EC5449"/>
    <w:rsid w:val="00EC5454"/>
    <w:rsid w:val="00EC5484"/>
    <w:rsid w:val="00EC553F"/>
    <w:rsid w:val="00EC55F2"/>
    <w:rsid w:val="00EC5746"/>
    <w:rsid w:val="00EC5856"/>
    <w:rsid w:val="00EC592A"/>
    <w:rsid w:val="00EC59F4"/>
    <w:rsid w:val="00EC5C15"/>
    <w:rsid w:val="00EC5C60"/>
    <w:rsid w:val="00EC5CA9"/>
    <w:rsid w:val="00EC5F7E"/>
    <w:rsid w:val="00EC61BA"/>
    <w:rsid w:val="00EC61C1"/>
    <w:rsid w:val="00EC621D"/>
    <w:rsid w:val="00EC628E"/>
    <w:rsid w:val="00EC661A"/>
    <w:rsid w:val="00EC6907"/>
    <w:rsid w:val="00EC6934"/>
    <w:rsid w:val="00EC6DDD"/>
    <w:rsid w:val="00EC6E2F"/>
    <w:rsid w:val="00EC6EA2"/>
    <w:rsid w:val="00EC6EA3"/>
    <w:rsid w:val="00EC6F56"/>
    <w:rsid w:val="00EC71DC"/>
    <w:rsid w:val="00EC732E"/>
    <w:rsid w:val="00EC7695"/>
    <w:rsid w:val="00EC7872"/>
    <w:rsid w:val="00EC793E"/>
    <w:rsid w:val="00EC79C4"/>
    <w:rsid w:val="00EC7A18"/>
    <w:rsid w:val="00EC7B42"/>
    <w:rsid w:val="00EC7C36"/>
    <w:rsid w:val="00EC7CC1"/>
    <w:rsid w:val="00EC7E06"/>
    <w:rsid w:val="00ED004C"/>
    <w:rsid w:val="00ED0612"/>
    <w:rsid w:val="00ED0A7E"/>
    <w:rsid w:val="00ED0A99"/>
    <w:rsid w:val="00ED0BE5"/>
    <w:rsid w:val="00ED0EDB"/>
    <w:rsid w:val="00ED0F3B"/>
    <w:rsid w:val="00ED10AA"/>
    <w:rsid w:val="00ED121C"/>
    <w:rsid w:val="00ED13D8"/>
    <w:rsid w:val="00ED13E5"/>
    <w:rsid w:val="00ED1494"/>
    <w:rsid w:val="00ED14DD"/>
    <w:rsid w:val="00ED153C"/>
    <w:rsid w:val="00ED1686"/>
    <w:rsid w:val="00ED181E"/>
    <w:rsid w:val="00ED1A39"/>
    <w:rsid w:val="00ED1AFD"/>
    <w:rsid w:val="00ED1BE1"/>
    <w:rsid w:val="00ED1C33"/>
    <w:rsid w:val="00ED1CBD"/>
    <w:rsid w:val="00ED1CDD"/>
    <w:rsid w:val="00ED2165"/>
    <w:rsid w:val="00ED2234"/>
    <w:rsid w:val="00ED2286"/>
    <w:rsid w:val="00ED2351"/>
    <w:rsid w:val="00ED2453"/>
    <w:rsid w:val="00ED249B"/>
    <w:rsid w:val="00ED2651"/>
    <w:rsid w:val="00ED27D8"/>
    <w:rsid w:val="00ED2846"/>
    <w:rsid w:val="00ED2C5C"/>
    <w:rsid w:val="00ED2DB7"/>
    <w:rsid w:val="00ED2DDE"/>
    <w:rsid w:val="00ED2EC3"/>
    <w:rsid w:val="00ED2F67"/>
    <w:rsid w:val="00ED3112"/>
    <w:rsid w:val="00ED3120"/>
    <w:rsid w:val="00ED316C"/>
    <w:rsid w:val="00ED31D5"/>
    <w:rsid w:val="00ED3234"/>
    <w:rsid w:val="00ED3264"/>
    <w:rsid w:val="00ED36DB"/>
    <w:rsid w:val="00ED3757"/>
    <w:rsid w:val="00ED3839"/>
    <w:rsid w:val="00ED3850"/>
    <w:rsid w:val="00ED38F5"/>
    <w:rsid w:val="00ED3A49"/>
    <w:rsid w:val="00ED3BB2"/>
    <w:rsid w:val="00ED3BFA"/>
    <w:rsid w:val="00ED3C97"/>
    <w:rsid w:val="00ED3F02"/>
    <w:rsid w:val="00ED43B1"/>
    <w:rsid w:val="00ED45A3"/>
    <w:rsid w:val="00ED45A9"/>
    <w:rsid w:val="00ED45B6"/>
    <w:rsid w:val="00ED467B"/>
    <w:rsid w:val="00ED46D9"/>
    <w:rsid w:val="00ED4847"/>
    <w:rsid w:val="00ED4948"/>
    <w:rsid w:val="00ED4B33"/>
    <w:rsid w:val="00ED4EE3"/>
    <w:rsid w:val="00ED4F7C"/>
    <w:rsid w:val="00ED5127"/>
    <w:rsid w:val="00ED555E"/>
    <w:rsid w:val="00ED55B8"/>
    <w:rsid w:val="00ED5603"/>
    <w:rsid w:val="00ED561E"/>
    <w:rsid w:val="00ED5BEC"/>
    <w:rsid w:val="00ED5C41"/>
    <w:rsid w:val="00ED5D13"/>
    <w:rsid w:val="00ED5F76"/>
    <w:rsid w:val="00ED60BD"/>
    <w:rsid w:val="00ED6200"/>
    <w:rsid w:val="00ED6237"/>
    <w:rsid w:val="00ED624C"/>
    <w:rsid w:val="00ED6268"/>
    <w:rsid w:val="00ED63CD"/>
    <w:rsid w:val="00ED63F0"/>
    <w:rsid w:val="00ED640C"/>
    <w:rsid w:val="00ED64F4"/>
    <w:rsid w:val="00ED6724"/>
    <w:rsid w:val="00ED67AE"/>
    <w:rsid w:val="00ED6B4F"/>
    <w:rsid w:val="00ED6EDC"/>
    <w:rsid w:val="00ED6F50"/>
    <w:rsid w:val="00ED709C"/>
    <w:rsid w:val="00ED70BE"/>
    <w:rsid w:val="00ED724B"/>
    <w:rsid w:val="00ED775E"/>
    <w:rsid w:val="00ED7830"/>
    <w:rsid w:val="00ED7918"/>
    <w:rsid w:val="00ED79BF"/>
    <w:rsid w:val="00ED7A0C"/>
    <w:rsid w:val="00ED7BF3"/>
    <w:rsid w:val="00ED7C1B"/>
    <w:rsid w:val="00EE0447"/>
    <w:rsid w:val="00EE04AD"/>
    <w:rsid w:val="00EE0523"/>
    <w:rsid w:val="00EE0597"/>
    <w:rsid w:val="00EE06BE"/>
    <w:rsid w:val="00EE0702"/>
    <w:rsid w:val="00EE0820"/>
    <w:rsid w:val="00EE0CAB"/>
    <w:rsid w:val="00EE0D2C"/>
    <w:rsid w:val="00EE0DA9"/>
    <w:rsid w:val="00EE0E60"/>
    <w:rsid w:val="00EE0EE1"/>
    <w:rsid w:val="00EE1019"/>
    <w:rsid w:val="00EE10CD"/>
    <w:rsid w:val="00EE17AB"/>
    <w:rsid w:val="00EE18C4"/>
    <w:rsid w:val="00EE1A41"/>
    <w:rsid w:val="00EE1C3C"/>
    <w:rsid w:val="00EE1DEC"/>
    <w:rsid w:val="00EE1EA5"/>
    <w:rsid w:val="00EE1EF3"/>
    <w:rsid w:val="00EE2064"/>
    <w:rsid w:val="00EE24C3"/>
    <w:rsid w:val="00EE25FF"/>
    <w:rsid w:val="00EE265A"/>
    <w:rsid w:val="00EE28E9"/>
    <w:rsid w:val="00EE2986"/>
    <w:rsid w:val="00EE2B2C"/>
    <w:rsid w:val="00EE2CA1"/>
    <w:rsid w:val="00EE2CCA"/>
    <w:rsid w:val="00EE2E21"/>
    <w:rsid w:val="00EE2ED5"/>
    <w:rsid w:val="00EE2F65"/>
    <w:rsid w:val="00EE3249"/>
    <w:rsid w:val="00EE3460"/>
    <w:rsid w:val="00EE348B"/>
    <w:rsid w:val="00EE3571"/>
    <w:rsid w:val="00EE37DC"/>
    <w:rsid w:val="00EE3887"/>
    <w:rsid w:val="00EE3A87"/>
    <w:rsid w:val="00EE3C56"/>
    <w:rsid w:val="00EE3CBE"/>
    <w:rsid w:val="00EE3E7D"/>
    <w:rsid w:val="00EE3ECC"/>
    <w:rsid w:val="00EE3F10"/>
    <w:rsid w:val="00EE414A"/>
    <w:rsid w:val="00EE4267"/>
    <w:rsid w:val="00EE430A"/>
    <w:rsid w:val="00EE4327"/>
    <w:rsid w:val="00EE44B2"/>
    <w:rsid w:val="00EE44E4"/>
    <w:rsid w:val="00EE47AE"/>
    <w:rsid w:val="00EE47AF"/>
    <w:rsid w:val="00EE4830"/>
    <w:rsid w:val="00EE497F"/>
    <w:rsid w:val="00EE499D"/>
    <w:rsid w:val="00EE4AAC"/>
    <w:rsid w:val="00EE4C46"/>
    <w:rsid w:val="00EE5234"/>
    <w:rsid w:val="00EE5250"/>
    <w:rsid w:val="00EE5416"/>
    <w:rsid w:val="00EE564B"/>
    <w:rsid w:val="00EE56AD"/>
    <w:rsid w:val="00EE58A1"/>
    <w:rsid w:val="00EE598D"/>
    <w:rsid w:val="00EE59EA"/>
    <w:rsid w:val="00EE59ED"/>
    <w:rsid w:val="00EE59F5"/>
    <w:rsid w:val="00EE5AB7"/>
    <w:rsid w:val="00EE5CEE"/>
    <w:rsid w:val="00EE5F32"/>
    <w:rsid w:val="00EE5FC3"/>
    <w:rsid w:val="00EE62D6"/>
    <w:rsid w:val="00EE668E"/>
    <w:rsid w:val="00EE68AF"/>
    <w:rsid w:val="00EE6C1A"/>
    <w:rsid w:val="00EE708B"/>
    <w:rsid w:val="00EE7112"/>
    <w:rsid w:val="00EE717F"/>
    <w:rsid w:val="00EE73CE"/>
    <w:rsid w:val="00EE766A"/>
    <w:rsid w:val="00EE788C"/>
    <w:rsid w:val="00EE7935"/>
    <w:rsid w:val="00EE7941"/>
    <w:rsid w:val="00EE7942"/>
    <w:rsid w:val="00EE7B72"/>
    <w:rsid w:val="00EE7ED7"/>
    <w:rsid w:val="00EF00CD"/>
    <w:rsid w:val="00EF00D3"/>
    <w:rsid w:val="00EF02AF"/>
    <w:rsid w:val="00EF05CF"/>
    <w:rsid w:val="00EF0871"/>
    <w:rsid w:val="00EF0956"/>
    <w:rsid w:val="00EF09CE"/>
    <w:rsid w:val="00EF0BA7"/>
    <w:rsid w:val="00EF0D16"/>
    <w:rsid w:val="00EF0D2E"/>
    <w:rsid w:val="00EF0D4B"/>
    <w:rsid w:val="00EF0FC6"/>
    <w:rsid w:val="00EF1219"/>
    <w:rsid w:val="00EF125B"/>
    <w:rsid w:val="00EF16E8"/>
    <w:rsid w:val="00EF172F"/>
    <w:rsid w:val="00EF1936"/>
    <w:rsid w:val="00EF1D52"/>
    <w:rsid w:val="00EF1DAF"/>
    <w:rsid w:val="00EF1EAE"/>
    <w:rsid w:val="00EF1F45"/>
    <w:rsid w:val="00EF1F94"/>
    <w:rsid w:val="00EF223E"/>
    <w:rsid w:val="00EF26E6"/>
    <w:rsid w:val="00EF2BAC"/>
    <w:rsid w:val="00EF2C84"/>
    <w:rsid w:val="00EF2CE1"/>
    <w:rsid w:val="00EF30D2"/>
    <w:rsid w:val="00EF331C"/>
    <w:rsid w:val="00EF34C4"/>
    <w:rsid w:val="00EF34E4"/>
    <w:rsid w:val="00EF354E"/>
    <w:rsid w:val="00EF3B5E"/>
    <w:rsid w:val="00EF3C28"/>
    <w:rsid w:val="00EF3E14"/>
    <w:rsid w:val="00EF3EB2"/>
    <w:rsid w:val="00EF40EF"/>
    <w:rsid w:val="00EF425E"/>
    <w:rsid w:val="00EF4328"/>
    <w:rsid w:val="00EF43CB"/>
    <w:rsid w:val="00EF4857"/>
    <w:rsid w:val="00EF48D1"/>
    <w:rsid w:val="00EF48FE"/>
    <w:rsid w:val="00EF4A5D"/>
    <w:rsid w:val="00EF4AB9"/>
    <w:rsid w:val="00EF4B4A"/>
    <w:rsid w:val="00EF4C44"/>
    <w:rsid w:val="00EF4DF6"/>
    <w:rsid w:val="00EF4E05"/>
    <w:rsid w:val="00EF4F43"/>
    <w:rsid w:val="00EF5132"/>
    <w:rsid w:val="00EF5198"/>
    <w:rsid w:val="00EF519A"/>
    <w:rsid w:val="00EF549B"/>
    <w:rsid w:val="00EF5605"/>
    <w:rsid w:val="00EF568B"/>
    <w:rsid w:val="00EF56AB"/>
    <w:rsid w:val="00EF56BF"/>
    <w:rsid w:val="00EF57B4"/>
    <w:rsid w:val="00EF58AC"/>
    <w:rsid w:val="00EF599C"/>
    <w:rsid w:val="00EF5B5A"/>
    <w:rsid w:val="00EF5E70"/>
    <w:rsid w:val="00EF5EB6"/>
    <w:rsid w:val="00EF6027"/>
    <w:rsid w:val="00EF6372"/>
    <w:rsid w:val="00EF6393"/>
    <w:rsid w:val="00EF645C"/>
    <w:rsid w:val="00EF647D"/>
    <w:rsid w:val="00EF6867"/>
    <w:rsid w:val="00EF694D"/>
    <w:rsid w:val="00EF69C0"/>
    <w:rsid w:val="00EF6A1C"/>
    <w:rsid w:val="00EF6A61"/>
    <w:rsid w:val="00EF6C50"/>
    <w:rsid w:val="00EF6C7E"/>
    <w:rsid w:val="00EF6D0A"/>
    <w:rsid w:val="00EF6D4C"/>
    <w:rsid w:val="00EF6EE0"/>
    <w:rsid w:val="00EF7024"/>
    <w:rsid w:val="00EF70F7"/>
    <w:rsid w:val="00EF7556"/>
    <w:rsid w:val="00EF7601"/>
    <w:rsid w:val="00EF76E1"/>
    <w:rsid w:val="00EF76F5"/>
    <w:rsid w:val="00EF79AC"/>
    <w:rsid w:val="00EF7B91"/>
    <w:rsid w:val="00EF7C57"/>
    <w:rsid w:val="00EF7D3A"/>
    <w:rsid w:val="00F00238"/>
    <w:rsid w:val="00F002AE"/>
    <w:rsid w:val="00F002F4"/>
    <w:rsid w:val="00F003C9"/>
    <w:rsid w:val="00F003D0"/>
    <w:rsid w:val="00F00493"/>
    <w:rsid w:val="00F00756"/>
    <w:rsid w:val="00F00935"/>
    <w:rsid w:val="00F00995"/>
    <w:rsid w:val="00F00A7E"/>
    <w:rsid w:val="00F00AB7"/>
    <w:rsid w:val="00F00CA1"/>
    <w:rsid w:val="00F00DBC"/>
    <w:rsid w:val="00F00DDB"/>
    <w:rsid w:val="00F00ED1"/>
    <w:rsid w:val="00F00F77"/>
    <w:rsid w:val="00F0103E"/>
    <w:rsid w:val="00F0108D"/>
    <w:rsid w:val="00F011D8"/>
    <w:rsid w:val="00F0150E"/>
    <w:rsid w:val="00F01539"/>
    <w:rsid w:val="00F018EE"/>
    <w:rsid w:val="00F01980"/>
    <w:rsid w:val="00F01A01"/>
    <w:rsid w:val="00F01BB2"/>
    <w:rsid w:val="00F01C8F"/>
    <w:rsid w:val="00F01D19"/>
    <w:rsid w:val="00F01E3E"/>
    <w:rsid w:val="00F01FB3"/>
    <w:rsid w:val="00F02270"/>
    <w:rsid w:val="00F02354"/>
    <w:rsid w:val="00F023DB"/>
    <w:rsid w:val="00F025C1"/>
    <w:rsid w:val="00F0260C"/>
    <w:rsid w:val="00F0290E"/>
    <w:rsid w:val="00F029B7"/>
    <w:rsid w:val="00F029D9"/>
    <w:rsid w:val="00F029FD"/>
    <w:rsid w:val="00F02B38"/>
    <w:rsid w:val="00F02C08"/>
    <w:rsid w:val="00F02C55"/>
    <w:rsid w:val="00F02DD9"/>
    <w:rsid w:val="00F02E15"/>
    <w:rsid w:val="00F02E28"/>
    <w:rsid w:val="00F02EA1"/>
    <w:rsid w:val="00F02EC4"/>
    <w:rsid w:val="00F02F56"/>
    <w:rsid w:val="00F02FD2"/>
    <w:rsid w:val="00F0312E"/>
    <w:rsid w:val="00F0317C"/>
    <w:rsid w:val="00F032AE"/>
    <w:rsid w:val="00F03343"/>
    <w:rsid w:val="00F033C2"/>
    <w:rsid w:val="00F03574"/>
    <w:rsid w:val="00F03644"/>
    <w:rsid w:val="00F0368D"/>
    <w:rsid w:val="00F03894"/>
    <w:rsid w:val="00F038A3"/>
    <w:rsid w:val="00F03BE1"/>
    <w:rsid w:val="00F03D2F"/>
    <w:rsid w:val="00F03F1A"/>
    <w:rsid w:val="00F0405A"/>
    <w:rsid w:val="00F045FC"/>
    <w:rsid w:val="00F04794"/>
    <w:rsid w:val="00F04832"/>
    <w:rsid w:val="00F04993"/>
    <w:rsid w:val="00F049A0"/>
    <w:rsid w:val="00F049B7"/>
    <w:rsid w:val="00F04AFD"/>
    <w:rsid w:val="00F04B93"/>
    <w:rsid w:val="00F04E55"/>
    <w:rsid w:val="00F04EA8"/>
    <w:rsid w:val="00F05209"/>
    <w:rsid w:val="00F052B8"/>
    <w:rsid w:val="00F05371"/>
    <w:rsid w:val="00F056D8"/>
    <w:rsid w:val="00F05961"/>
    <w:rsid w:val="00F059DD"/>
    <w:rsid w:val="00F05D8A"/>
    <w:rsid w:val="00F05EAF"/>
    <w:rsid w:val="00F05F20"/>
    <w:rsid w:val="00F05FA9"/>
    <w:rsid w:val="00F05FED"/>
    <w:rsid w:val="00F06014"/>
    <w:rsid w:val="00F0611F"/>
    <w:rsid w:val="00F0614F"/>
    <w:rsid w:val="00F0626A"/>
    <w:rsid w:val="00F062EC"/>
    <w:rsid w:val="00F06396"/>
    <w:rsid w:val="00F063FC"/>
    <w:rsid w:val="00F06797"/>
    <w:rsid w:val="00F06874"/>
    <w:rsid w:val="00F068E3"/>
    <w:rsid w:val="00F06964"/>
    <w:rsid w:val="00F06A4C"/>
    <w:rsid w:val="00F06AA6"/>
    <w:rsid w:val="00F06BFE"/>
    <w:rsid w:val="00F06C51"/>
    <w:rsid w:val="00F06DDA"/>
    <w:rsid w:val="00F06FC4"/>
    <w:rsid w:val="00F07253"/>
    <w:rsid w:val="00F07335"/>
    <w:rsid w:val="00F0737E"/>
    <w:rsid w:val="00F07743"/>
    <w:rsid w:val="00F0781D"/>
    <w:rsid w:val="00F07945"/>
    <w:rsid w:val="00F07A2B"/>
    <w:rsid w:val="00F07C9E"/>
    <w:rsid w:val="00F10214"/>
    <w:rsid w:val="00F1048E"/>
    <w:rsid w:val="00F1061D"/>
    <w:rsid w:val="00F10700"/>
    <w:rsid w:val="00F1088E"/>
    <w:rsid w:val="00F109C3"/>
    <w:rsid w:val="00F10ECA"/>
    <w:rsid w:val="00F10ED5"/>
    <w:rsid w:val="00F110A1"/>
    <w:rsid w:val="00F110B7"/>
    <w:rsid w:val="00F1110A"/>
    <w:rsid w:val="00F112F0"/>
    <w:rsid w:val="00F114D2"/>
    <w:rsid w:val="00F114D5"/>
    <w:rsid w:val="00F1159F"/>
    <w:rsid w:val="00F1169A"/>
    <w:rsid w:val="00F11896"/>
    <w:rsid w:val="00F118CD"/>
    <w:rsid w:val="00F11AB1"/>
    <w:rsid w:val="00F11F09"/>
    <w:rsid w:val="00F1205C"/>
    <w:rsid w:val="00F121BC"/>
    <w:rsid w:val="00F122B9"/>
    <w:rsid w:val="00F1240E"/>
    <w:rsid w:val="00F127B3"/>
    <w:rsid w:val="00F12D4E"/>
    <w:rsid w:val="00F12DD7"/>
    <w:rsid w:val="00F131CA"/>
    <w:rsid w:val="00F131D9"/>
    <w:rsid w:val="00F131EC"/>
    <w:rsid w:val="00F1347D"/>
    <w:rsid w:val="00F13563"/>
    <w:rsid w:val="00F13A4D"/>
    <w:rsid w:val="00F13ACA"/>
    <w:rsid w:val="00F13C6A"/>
    <w:rsid w:val="00F13D79"/>
    <w:rsid w:val="00F13E11"/>
    <w:rsid w:val="00F13E18"/>
    <w:rsid w:val="00F14294"/>
    <w:rsid w:val="00F1476B"/>
    <w:rsid w:val="00F1486A"/>
    <w:rsid w:val="00F14A46"/>
    <w:rsid w:val="00F14CCE"/>
    <w:rsid w:val="00F14D72"/>
    <w:rsid w:val="00F14F48"/>
    <w:rsid w:val="00F150E1"/>
    <w:rsid w:val="00F151E2"/>
    <w:rsid w:val="00F15200"/>
    <w:rsid w:val="00F152FC"/>
    <w:rsid w:val="00F15430"/>
    <w:rsid w:val="00F156A1"/>
    <w:rsid w:val="00F156C9"/>
    <w:rsid w:val="00F15735"/>
    <w:rsid w:val="00F15893"/>
    <w:rsid w:val="00F15980"/>
    <w:rsid w:val="00F159CC"/>
    <w:rsid w:val="00F15A3F"/>
    <w:rsid w:val="00F15E46"/>
    <w:rsid w:val="00F15E82"/>
    <w:rsid w:val="00F15E88"/>
    <w:rsid w:val="00F15EE5"/>
    <w:rsid w:val="00F15F36"/>
    <w:rsid w:val="00F1615D"/>
    <w:rsid w:val="00F1635B"/>
    <w:rsid w:val="00F164C1"/>
    <w:rsid w:val="00F16575"/>
    <w:rsid w:val="00F1661B"/>
    <w:rsid w:val="00F168D9"/>
    <w:rsid w:val="00F16911"/>
    <w:rsid w:val="00F16AF5"/>
    <w:rsid w:val="00F16B0C"/>
    <w:rsid w:val="00F16D81"/>
    <w:rsid w:val="00F16DA0"/>
    <w:rsid w:val="00F1712C"/>
    <w:rsid w:val="00F1720D"/>
    <w:rsid w:val="00F1797B"/>
    <w:rsid w:val="00F179BE"/>
    <w:rsid w:val="00F17A8B"/>
    <w:rsid w:val="00F17A8F"/>
    <w:rsid w:val="00F17C4C"/>
    <w:rsid w:val="00F2021C"/>
    <w:rsid w:val="00F20810"/>
    <w:rsid w:val="00F20878"/>
    <w:rsid w:val="00F2097D"/>
    <w:rsid w:val="00F21289"/>
    <w:rsid w:val="00F214B1"/>
    <w:rsid w:val="00F21576"/>
    <w:rsid w:val="00F217C5"/>
    <w:rsid w:val="00F218DF"/>
    <w:rsid w:val="00F21A96"/>
    <w:rsid w:val="00F21B17"/>
    <w:rsid w:val="00F21C76"/>
    <w:rsid w:val="00F21F74"/>
    <w:rsid w:val="00F21FA4"/>
    <w:rsid w:val="00F21FB5"/>
    <w:rsid w:val="00F22318"/>
    <w:rsid w:val="00F2239B"/>
    <w:rsid w:val="00F223F6"/>
    <w:rsid w:val="00F22613"/>
    <w:rsid w:val="00F22828"/>
    <w:rsid w:val="00F22C83"/>
    <w:rsid w:val="00F22D6F"/>
    <w:rsid w:val="00F22E2D"/>
    <w:rsid w:val="00F22E52"/>
    <w:rsid w:val="00F22F64"/>
    <w:rsid w:val="00F23054"/>
    <w:rsid w:val="00F230DF"/>
    <w:rsid w:val="00F23194"/>
    <w:rsid w:val="00F23386"/>
    <w:rsid w:val="00F234DC"/>
    <w:rsid w:val="00F23A63"/>
    <w:rsid w:val="00F23FA9"/>
    <w:rsid w:val="00F23FFB"/>
    <w:rsid w:val="00F24085"/>
    <w:rsid w:val="00F246C8"/>
    <w:rsid w:val="00F2490A"/>
    <w:rsid w:val="00F249BC"/>
    <w:rsid w:val="00F24A42"/>
    <w:rsid w:val="00F24B96"/>
    <w:rsid w:val="00F24C86"/>
    <w:rsid w:val="00F25044"/>
    <w:rsid w:val="00F250F3"/>
    <w:rsid w:val="00F25230"/>
    <w:rsid w:val="00F2539D"/>
    <w:rsid w:val="00F253A3"/>
    <w:rsid w:val="00F254D2"/>
    <w:rsid w:val="00F254D6"/>
    <w:rsid w:val="00F2565D"/>
    <w:rsid w:val="00F25718"/>
    <w:rsid w:val="00F25A09"/>
    <w:rsid w:val="00F25AF8"/>
    <w:rsid w:val="00F25DFA"/>
    <w:rsid w:val="00F25E36"/>
    <w:rsid w:val="00F260E9"/>
    <w:rsid w:val="00F263B8"/>
    <w:rsid w:val="00F2644E"/>
    <w:rsid w:val="00F267BB"/>
    <w:rsid w:val="00F26824"/>
    <w:rsid w:val="00F26919"/>
    <w:rsid w:val="00F269DF"/>
    <w:rsid w:val="00F26A50"/>
    <w:rsid w:val="00F26AFC"/>
    <w:rsid w:val="00F26D07"/>
    <w:rsid w:val="00F26D11"/>
    <w:rsid w:val="00F270C7"/>
    <w:rsid w:val="00F2718B"/>
    <w:rsid w:val="00F27351"/>
    <w:rsid w:val="00F2786C"/>
    <w:rsid w:val="00F27A36"/>
    <w:rsid w:val="00F27B73"/>
    <w:rsid w:val="00F27DF5"/>
    <w:rsid w:val="00F27E71"/>
    <w:rsid w:val="00F30078"/>
    <w:rsid w:val="00F30373"/>
    <w:rsid w:val="00F30394"/>
    <w:rsid w:val="00F303ED"/>
    <w:rsid w:val="00F305A0"/>
    <w:rsid w:val="00F30AA2"/>
    <w:rsid w:val="00F30CF6"/>
    <w:rsid w:val="00F30D48"/>
    <w:rsid w:val="00F30DB3"/>
    <w:rsid w:val="00F30FC5"/>
    <w:rsid w:val="00F31673"/>
    <w:rsid w:val="00F316E8"/>
    <w:rsid w:val="00F318C4"/>
    <w:rsid w:val="00F31A9A"/>
    <w:rsid w:val="00F31EAA"/>
    <w:rsid w:val="00F31FE8"/>
    <w:rsid w:val="00F320A6"/>
    <w:rsid w:val="00F32103"/>
    <w:rsid w:val="00F3232C"/>
    <w:rsid w:val="00F323C8"/>
    <w:rsid w:val="00F3241D"/>
    <w:rsid w:val="00F325DD"/>
    <w:rsid w:val="00F32703"/>
    <w:rsid w:val="00F327A3"/>
    <w:rsid w:val="00F3287A"/>
    <w:rsid w:val="00F328CB"/>
    <w:rsid w:val="00F3291B"/>
    <w:rsid w:val="00F32B52"/>
    <w:rsid w:val="00F32BCF"/>
    <w:rsid w:val="00F32C56"/>
    <w:rsid w:val="00F32D3F"/>
    <w:rsid w:val="00F32D44"/>
    <w:rsid w:val="00F32E00"/>
    <w:rsid w:val="00F32E87"/>
    <w:rsid w:val="00F32EEF"/>
    <w:rsid w:val="00F33477"/>
    <w:rsid w:val="00F334E9"/>
    <w:rsid w:val="00F335CF"/>
    <w:rsid w:val="00F335EF"/>
    <w:rsid w:val="00F33724"/>
    <w:rsid w:val="00F33891"/>
    <w:rsid w:val="00F338E2"/>
    <w:rsid w:val="00F33B55"/>
    <w:rsid w:val="00F33ECA"/>
    <w:rsid w:val="00F33ECF"/>
    <w:rsid w:val="00F341EA"/>
    <w:rsid w:val="00F342B9"/>
    <w:rsid w:val="00F34448"/>
    <w:rsid w:val="00F34528"/>
    <w:rsid w:val="00F34747"/>
    <w:rsid w:val="00F34770"/>
    <w:rsid w:val="00F34875"/>
    <w:rsid w:val="00F34934"/>
    <w:rsid w:val="00F34B89"/>
    <w:rsid w:val="00F34E2E"/>
    <w:rsid w:val="00F34F4E"/>
    <w:rsid w:val="00F34F64"/>
    <w:rsid w:val="00F35079"/>
    <w:rsid w:val="00F350DE"/>
    <w:rsid w:val="00F35227"/>
    <w:rsid w:val="00F352AF"/>
    <w:rsid w:val="00F353CA"/>
    <w:rsid w:val="00F35454"/>
    <w:rsid w:val="00F3586D"/>
    <w:rsid w:val="00F35D4F"/>
    <w:rsid w:val="00F35EFC"/>
    <w:rsid w:val="00F35F35"/>
    <w:rsid w:val="00F35F5F"/>
    <w:rsid w:val="00F363C9"/>
    <w:rsid w:val="00F36458"/>
    <w:rsid w:val="00F364B8"/>
    <w:rsid w:val="00F364CA"/>
    <w:rsid w:val="00F36583"/>
    <w:rsid w:val="00F36606"/>
    <w:rsid w:val="00F36683"/>
    <w:rsid w:val="00F36969"/>
    <w:rsid w:val="00F36CD2"/>
    <w:rsid w:val="00F36E0A"/>
    <w:rsid w:val="00F36FD5"/>
    <w:rsid w:val="00F370DF"/>
    <w:rsid w:val="00F37677"/>
    <w:rsid w:val="00F3768D"/>
    <w:rsid w:val="00F37B2C"/>
    <w:rsid w:val="00F37C2D"/>
    <w:rsid w:val="00F400C9"/>
    <w:rsid w:val="00F403E4"/>
    <w:rsid w:val="00F4056A"/>
    <w:rsid w:val="00F405C1"/>
    <w:rsid w:val="00F40696"/>
    <w:rsid w:val="00F40930"/>
    <w:rsid w:val="00F40A5B"/>
    <w:rsid w:val="00F40B90"/>
    <w:rsid w:val="00F40D14"/>
    <w:rsid w:val="00F40E67"/>
    <w:rsid w:val="00F41104"/>
    <w:rsid w:val="00F41169"/>
    <w:rsid w:val="00F41189"/>
    <w:rsid w:val="00F4137F"/>
    <w:rsid w:val="00F413B4"/>
    <w:rsid w:val="00F41444"/>
    <w:rsid w:val="00F414C8"/>
    <w:rsid w:val="00F41607"/>
    <w:rsid w:val="00F4181A"/>
    <w:rsid w:val="00F418A6"/>
    <w:rsid w:val="00F419EB"/>
    <w:rsid w:val="00F41AD2"/>
    <w:rsid w:val="00F41BB4"/>
    <w:rsid w:val="00F41C67"/>
    <w:rsid w:val="00F41DE9"/>
    <w:rsid w:val="00F41EF4"/>
    <w:rsid w:val="00F421F2"/>
    <w:rsid w:val="00F422DB"/>
    <w:rsid w:val="00F42541"/>
    <w:rsid w:val="00F42749"/>
    <w:rsid w:val="00F42929"/>
    <w:rsid w:val="00F42B41"/>
    <w:rsid w:val="00F42D2E"/>
    <w:rsid w:val="00F42DC4"/>
    <w:rsid w:val="00F42FB6"/>
    <w:rsid w:val="00F430B7"/>
    <w:rsid w:val="00F43299"/>
    <w:rsid w:val="00F4353E"/>
    <w:rsid w:val="00F43813"/>
    <w:rsid w:val="00F439D9"/>
    <w:rsid w:val="00F43ADF"/>
    <w:rsid w:val="00F43CBF"/>
    <w:rsid w:val="00F43CE8"/>
    <w:rsid w:val="00F44203"/>
    <w:rsid w:val="00F445FB"/>
    <w:rsid w:val="00F4461C"/>
    <w:rsid w:val="00F44644"/>
    <w:rsid w:val="00F446C0"/>
    <w:rsid w:val="00F44C94"/>
    <w:rsid w:val="00F44EDC"/>
    <w:rsid w:val="00F44F0B"/>
    <w:rsid w:val="00F45021"/>
    <w:rsid w:val="00F45051"/>
    <w:rsid w:val="00F450E0"/>
    <w:rsid w:val="00F45118"/>
    <w:rsid w:val="00F45152"/>
    <w:rsid w:val="00F45181"/>
    <w:rsid w:val="00F45399"/>
    <w:rsid w:val="00F454BE"/>
    <w:rsid w:val="00F45672"/>
    <w:rsid w:val="00F45C2E"/>
    <w:rsid w:val="00F45D16"/>
    <w:rsid w:val="00F45DF9"/>
    <w:rsid w:val="00F45E86"/>
    <w:rsid w:val="00F461FA"/>
    <w:rsid w:val="00F46525"/>
    <w:rsid w:val="00F46C41"/>
    <w:rsid w:val="00F46C4B"/>
    <w:rsid w:val="00F46CB6"/>
    <w:rsid w:val="00F46D92"/>
    <w:rsid w:val="00F471A7"/>
    <w:rsid w:val="00F47231"/>
    <w:rsid w:val="00F472F7"/>
    <w:rsid w:val="00F4748B"/>
    <w:rsid w:val="00F475A7"/>
    <w:rsid w:val="00F4761C"/>
    <w:rsid w:val="00F4781D"/>
    <w:rsid w:val="00F47AB4"/>
    <w:rsid w:val="00F47C04"/>
    <w:rsid w:val="00F47C15"/>
    <w:rsid w:val="00F47CAE"/>
    <w:rsid w:val="00F47D6F"/>
    <w:rsid w:val="00F47D74"/>
    <w:rsid w:val="00F47E0B"/>
    <w:rsid w:val="00F47E66"/>
    <w:rsid w:val="00F50006"/>
    <w:rsid w:val="00F500CB"/>
    <w:rsid w:val="00F501E1"/>
    <w:rsid w:val="00F50505"/>
    <w:rsid w:val="00F50538"/>
    <w:rsid w:val="00F5070C"/>
    <w:rsid w:val="00F507D0"/>
    <w:rsid w:val="00F50A46"/>
    <w:rsid w:val="00F50B51"/>
    <w:rsid w:val="00F50D47"/>
    <w:rsid w:val="00F50FF5"/>
    <w:rsid w:val="00F5100B"/>
    <w:rsid w:val="00F510A4"/>
    <w:rsid w:val="00F511A9"/>
    <w:rsid w:val="00F5123A"/>
    <w:rsid w:val="00F51473"/>
    <w:rsid w:val="00F51602"/>
    <w:rsid w:val="00F51810"/>
    <w:rsid w:val="00F51A21"/>
    <w:rsid w:val="00F51A3F"/>
    <w:rsid w:val="00F51C90"/>
    <w:rsid w:val="00F523C5"/>
    <w:rsid w:val="00F52541"/>
    <w:rsid w:val="00F525EF"/>
    <w:rsid w:val="00F52A91"/>
    <w:rsid w:val="00F52A9F"/>
    <w:rsid w:val="00F52BFF"/>
    <w:rsid w:val="00F5312C"/>
    <w:rsid w:val="00F533C4"/>
    <w:rsid w:val="00F5348E"/>
    <w:rsid w:val="00F5367E"/>
    <w:rsid w:val="00F536FA"/>
    <w:rsid w:val="00F5370A"/>
    <w:rsid w:val="00F5375A"/>
    <w:rsid w:val="00F538CC"/>
    <w:rsid w:val="00F53995"/>
    <w:rsid w:val="00F539BA"/>
    <w:rsid w:val="00F539C4"/>
    <w:rsid w:val="00F53B63"/>
    <w:rsid w:val="00F53B95"/>
    <w:rsid w:val="00F53BB1"/>
    <w:rsid w:val="00F53BCB"/>
    <w:rsid w:val="00F53D47"/>
    <w:rsid w:val="00F53DB5"/>
    <w:rsid w:val="00F53F6B"/>
    <w:rsid w:val="00F53F86"/>
    <w:rsid w:val="00F53FA7"/>
    <w:rsid w:val="00F53FB8"/>
    <w:rsid w:val="00F5409C"/>
    <w:rsid w:val="00F54176"/>
    <w:rsid w:val="00F54202"/>
    <w:rsid w:val="00F543D6"/>
    <w:rsid w:val="00F544DE"/>
    <w:rsid w:val="00F547B1"/>
    <w:rsid w:val="00F54994"/>
    <w:rsid w:val="00F54A38"/>
    <w:rsid w:val="00F54F26"/>
    <w:rsid w:val="00F55150"/>
    <w:rsid w:val="00F551C7"/>
    <w:rsid w:val="00F5531B"/>
    <w:rsid w:val="00F55361"/>
    <w:rsid w:val="00F55681"/>
    <w:rsid w:val="00F5584F"/>
    <w:rsid w:val="00F55874"/>
    <w:rsid w:val="00F559B9"/>
    <w:rsid w:val="00F55B27"/>
    <w:rsid w:val="00F55CE9"/>
    <w:rsid w:val="00F55DAE"/>
    <w:rsid w:val="00F56279"/>
    <w:rsid w:val="00F5637E"/>
    <w:rsid w:val="00F56428"/>
    <w:rsid w:val="00F5676C"/>
    <w:rsid w:val="00F569E7"/>
    <w:rsid w:val="00F56AC7"/>
    <w:rsid w:val="00F56D1F"/>
    <w:rsid w:val="00F56EB8"/>
    <w:rsid w:val="00F5702E"/>
    <w:rsid w:val="00F572C8"/>
    <w:rsid w:val="00F5734F"/>
    <w:rsid w:val="00F5751F"/>
    <w:rsid w:val="00F576CF"/>
    <w:rsid w:val="00F57800"/>
    <w:rsid w:val="00F578FE"/>
    <w:rsid w:val="00F57A3C"/>
    <w:rsid w:val="00F57ADA"/>
    <w:rsid w:val="00F57C7F"/>
    <w:rsid w:val="00F57DDC"/>
    <w:rsid w:val="00F57F78"/>
    <w:rsid w:val="00F602CF"/>
    <w:rsid w:val="00F602D0"/>
    <w:rsid w:val="00F604E6"/>
    <w:rsid w:val="00F60650"/>
    <w:rsid w:val="00F6085E"/>
    <w:rsid w:val="00F608B9"/>
    <w:rsid w:val="00F60AB6"/>
    <w:rsid w:val="00F60BC0"/>
    <w:rsid w:val="00F60CA9"/>
    <w:rsid w:val="00F60D0F"/>
    <w:rsid w:val="00F60D39"/>
    <w:rsid w:val="00F60D7B"/>
    <w:rsid w:val="00F60DAA"/>
    <w:rsid w:val="00F60DC9"/>
    <w:rsid w:val="00F6129F"/>
    <w:rsid w:val="00F61330"/>
    <w:rsid w:val="00F616A7"/>
    <w:rsid w:val="00F617B4"/>
    <w:rsid w:val="00F61829"/>
    <w:rsid w:val="00F61832"/>
    <w:rsid w:val="00F61E01"/>
    <w:rsid w:val="00F61E9F"/>
    <w:rsid w:val="00F62003"/>
    <w:rsid w:val="00F62400"/>
    <w:rsid w:val="00F62AA2"/>
    <w:rsid w:val="00F62C07"/>
    <w:rsid w:val="00F62E0A"/>
    <w:rsid w:val="00F62F35"/>
    <w:rsid w:val="00F63400"/>
    <w:rsid w:val="00F63548"/>
    <w:rsid w:val="00F63586"/>
    <w:rsid w:val="00F636CA"/>
    <w:rsid w:val="00F6377B"/>
    <w:rsid w:val="00F6378E"/>
    <w:rsid w:val="00F63814"/>
    <w:rsid w:val="00F638B7"/>
    <w:rsid w:val="00F638D0"/>
    <w:rsid w:val="00F63C47"/>
    <w:rsid w:val="00F63D5E"/>
    <w:rsid w:val="00F63EA5"/>
    <w:rsid w:val="00F63F35"/>
    <w:rsid w:val="00F64046"/>
    <w:rsid w:val="00F6405F"/>
    <w:rsid w:val="00F641F1"/>
    <w:rsid w:val="00F642FD"/>
    <w:rsid w:val="00F6446F"/>
    <w:rsid w:val="00F6455E"/>
    <w:rsid w:val="00F64678"/>
    <w:rsid w:val="00F646A8"/>
    <w:rsid w:val="00F649A2"/>
    <w:rsid w:val="00F649BE"/>
    <w:rsid w:val="00F64B76"/>
    <w:rsid w:val="00F64BD0"/>
    <w:rsid w:val="00F64CCC"/>
    <w:rsid w:val="00F64E69"/>
    <w:rsid w:val="00F65173"/>
    <w:rsid w:val="00F651F3"/>
    <w:rsid w:val="00F65369"/>
    <w:rsid w:val="00F653FF"/>
    <w:rsid w:val="00F65450"/>
    <w:rsid w:val="00F6548F"/>
    <w:rsid w:val="00F654A8"/>
    <w:rsid w:val="00F655C1"/>
    <w:rsid w:val="00F657A3"/>
    <w:rsid w:val="00F659FD"/>
    <w:rsid w:val="00F65A28"/>
    <w:rsid w:val="00F65D69"/>
    <w:rsid w:val="00F65E01"/>
    <w:rsid w:val="00F65E5E"/>
    <w:rsid w:val="00F65F33"/>
    <w:rsid w:val="00F66043"/>
    <w:rsid w:val="00F66344"/>
    <w:rsid w:val="00F66415"/>
    <w:rsid w:val="00F664B7"/>
    <w:rsid w:val="00F66666"/>
    <w:rsid w:val="00F6672F"/>
    <w:rsid w:val="00F667C7"/>
    <w:rsid w:val="00F66AF9"/>
    <w:rsid w:val="00F66DE3"/>
    <w:rsid w:val="00F66DFA"/>
    <w:rsid w:val="00F6738B"/>
    <w:rsid w:val="00F67434"/>
    <w:rsid w:val="00F67464"/>
    <w:rsid w:val="00F674B6"/>
    <w:rsid w:val="00F67574"/>
    <w:rsid w:val="00F67798"/>
    <w:rsid w:val="00F67839"/>
    <w:rsid w:val="00F67C1E"/>
    <w:rsid w:val="00F67CF2"/>
    <w:rsid w:val="00F67DD7"/>
    <w:rsid w:val="00F67DF6"/>
    <w:rsid w:val="00F67E7B"/>
    <w:rsid w:val="00F7009D"/>
    <w:rsid w:val="00F702F4"/>
    <w:rsid w:val="00F702FD"/>
    <w:rsid w:val="00F70317"/>
    <w:rsid w:val="00F704D7"/>
    <w:rsid w:val="00F705A1"/>
    <w:rsid w:val="00F7070F"/>
    <w:rsid w:val="00F709A7"/>
    <w:rsid w:val="00F70A61"/>
    <w:rsid w:val="00F70AB0"/>
    <w:rsid w:val="00F70D75"/>
    <w:rsid w:val="00F70DAA"/>
    <w:rsid w:val="00F70F52"/>
    <w:rsid w:val="00F71101"/>
    <w:rsid w:val="00F713A5"/>
    <w:rsid w:val="00F713D8"/>
    <w:rsid w:val="00F713DA"/>
    <w:rsid w:val="00F714D4"/>
    <w:rsid w:val="00F7152A"/>
    <w:rsid w:val="00F71581"/>
    <w:rsid w:val="00F71696"/>
    <w:rsid w:val="00F716BD"/>
    <w:rsid w:val="00F7170A"/>
    <w:rsid w:val="00F71A0D"/>
    <w:rsid w:val="00F71A8F"/>
    <w:rsid w:val="00F71C06"/>
    <w:rsid w:val="00F71E42"/>
    <w:rsid w:val="00F71FD2"/>
    <w:rsid w:val="00F726BD"/>
    <w:rsid w:val="00F7271B"/>
    <w:rsid w:val="00F72A25"/>
    <w:rsid w:val="00F72CF8"/>
    <w:rsid w:val="00F72E8B"/>
    <w:rsid w:val="00F72EBE"/>
    <w:rsid w:val="00F73288"/>
    <w:rsid w:val="00F732A0"/>
    <w:rsid w:val="00F73571"/>
    <w:rsid w:val="00F73774"/>
    <w:rsid w:val="00F73A68"/>
    <w:rsid w:val="00F73AA9"/>
    <w:rsid w:val="00F73B1C"/>
    <w:rsid w:val="00F73C0B"/>
    <w:rsid w:val="00F73E1B"/>
    <w:rsid w:val="00F74197"/>
    <w:rsid w:val="00F743D3"/>
    <w:rsid w:val="00F749E5"/>
    <w:rsid w:val="00F74B32"/>
    <w:rsid w:val="00F74C3F"/>
    <w:rsid w:val="00F74CBD"/>
    <w:rsid w:val="00F74EDE"/>
    <w:rsid w:val="00F75229"/>
    <w:rsid w:val="00F75263"/>
    <w:rsid w:val="00F75273"/>
    <w:rsid w:val="00F752D1"/>
    <w:rsid w:val="00F754F6"/>
    <w:rsid w:val="00F755EE"/>
    <w:rsid w:val="00F75780"/>
    <w:rsid w:val="00F75858"/>
    <w:rsid w:val="00F75ACA"/>
    <w:rsid w:val="00F75B0B"/>
    <w:rsid w:val="00F75CBC"/>
    <w:rsid w:val="00F75E79"/>
    <w:rsid w:val="00F76163"/>
    <w:rsid w:val="00F761C6"/>
    <w:rsid w:val="00F761DE"/>
    <w:rsid w:val="00F76AE7"/>
    <w:rsid w:val="00F76B7A"/>
    <w:rsid w:val="00F76C3C"/>
    <w:rsid w:val="00F76D55"/>
    <w:rsid w:val="00F76F5D"/>
    <w:rsid w:val="00F7717E"/>
    <w:rsid w:val="00F7720F"/>
    <w:rsid w:val="00F77360"/>
    <w:rsid w:val="00F7738C"/>
    <w:rsid w:val="00F7745E"/>
    <w:rsid w:val="00F7764A"/>
    <w:rsid w:val="00F776F4"/>
    <w:rsid w:val="00F77766"/>
    <w:rsid w:val="00F777D3"/>
    <w:rsid w:val="00F77906"/>
    <w:rsid w:val="00F77B13"/>
    <w:rsid w:val="00F77D32"/>
    <w:rsid w:val="00F77E46"/>
    <w:rsid w:val="00F77E94"/>
    <w:rsid w:val="00F77F81"/>
    <w:rsid w:val="00F801FA"/>
    <w:rsid w:val="00F80220"/>
    <w:rsid w:val="00F8030A"/>
    <w:rsid w:val="00F80328"/>
    <w:rsid w:val="00F80362"/>
    <w:rsid w:val="00F803EB"/>
    <w:rsid w:val="00F8042F"/>
    <w:rsid w:val="00F806DE"/>
    <w:rsid w:val="00F807E1"/>
    <w:rsid w:val="00F80891"/>
    <w:rsid w:val="00F80A3C"/>
    <w:rsid w:val="00F80B6A"/>
    <w:rsid w:val="00F80BB1"/>
    <w:rsid w:val="00F81232"/>
    <w:rsid w:val="00F813AC"/>
    <w:rsid w:val="00F81649"/>
    <w:rsid w:val="00F81A25"/>
    <w:rsid w:val="00F81DE8"/>
    <w:rsid w:val="00F81E69"/>
    <w:rsid w:val="00F81F28"/>
    <w:rsid w:val="00F822C2"/>
    <w:rsid w:val="00F825BB"/>
    <w:rsid w:val="00F825DD"/>
    <w:rsid w:val="00F826A6"/>
    <w:rsid w:val="00F827CE"/>
    <w:rsid w:val="00F8284E"/>
    <w:rsid w:val="00F8289C"/>
    <w:rsid w:val="00F82C9F"/>
    <w:rsid w:val="00F82DAC"/>
    <w:rsid w:val="00F82F44"/>
    <w:rsid w:val="00F82F59"/>
    <w:rsid w:val="00F8318A"/>
    <w:rsid w:val="00F831DE"/>
    <w:rsid w:val="00F8320C"/>
    <w:rsid w:val="00F832DC"/>
    <w:rsid w:val="00F832FE"/>
    <w:rsid w:val="00F8331C"/>
    <w:rsid w:val="00F833AA"/>
    <w:rsid w:val="00F833D3"/>
    <w:rsid w:val="00F83426"/>
    <w:rsid w:val="00F83515"/>
    <w:rsid w:val="00F83604"/>
    <w:rsid w:val="00F83627"/>
    <w:rsid w:val="00F836B2"/>
    <w:rsid w:val="00F83712"/>
    <w:rsid w:val="00F83808"/>
    <w:rsid w:val="00F8392A"/>
    <w:rsid w:val="00F839F6"/>
    <w:rsid w:val="00F83E64"/>
    <w:rsid w:val="00F83F3E"/>
    <w:rsid w:val="00F84000"/>
    <w:rsid w:val="00F84082"/>
    <w:rsid w:val="00F84463"/>
    <w:rsid w:val="00F844BA"/>
    <w:rsid w:val="00F846A7"/>
    <w:rsid w:val="00F8485D"/>
    <w:rsid w:val="00F848B7"/>
    <w:rsid w:val="00F848B9"/>
    <w:rsid w:val="00F84951"/>
    <w:rsid w:val="00F84A29"/>
    <w:rsid w:val="00F84AEE"/>
    <w:rsid w:val="00F84B3C"/>
    <w:rsid w:val="00F84CD8"/>
    <w:rsid w:val="00F84D55"/>
    <w:rsid w:val="00F84FB2"/>
    <w:rsid w:val="00F85024"/>
    <w:rsid w:val="00F850C7"/>
    <w:rsid w:val="00F85102"/>
    <w:rsid w:val="00F853B0"/>
    <w:rsid w:val="00F853C5"/>
    <w:rsid w:val="00F8545A"/>
    <w:rsid w:val="00F856A1"/>
    <w:rsid w:val="00F85783"/>
    <w:rsid w:val="00F85851"/>
    <w:rsid w:val="00F8586C"/>
    <w:rsid w:val="00F859E7"/>
    <w:rsid w:val="00F85D29"/>
    <w:rsid w:val="00F85E4E"/>
    <w:rsid w:val="00F85F28"/>
    <w:rsid w:val="00F85FB8"/>
    <w:rsid w:val="00F863B8"/>
    <w:rsid w:val="00F86593"/>
    <w:rsid w:val="00F8661C"/>
    <w:rsid w:val="00F8662C"/>
    <w:rsid w:val="00F86D44"/>
    <w:rsid w:val="00F86F27"/>
    <w:rsid w:val="00F870F4"/>
    <w:rsid w:val="00F871AD"/>
    <w:rsid w:val="00F87618"/>
    <w:rsid w:val="00F87688"/>
    <w:rsid w:val="00F876C4"/>
    <w:rsid w:val="00F87743"/>
    <w:rsid w:val="00F877C3"/>
    <w:rsid w:val="00F877C4"/>
    <w:rsid w:val="00F87814"/>
    <w:rsid w:val="00F87AC2"/>
    <w:rsid w:val="00F87D2A"/>
    <w:rsid w:val="00F87E4C"/>
    <w:rsid w:val="00F90016"/>
    <w:rsid w:val="00F90023"/>
    <w:rsid w:val="00F90255"/>
    <w:rsid w:val="00F90519"/>
    <w:rsid w:val="00F905D1"/>
    <w:rsid w:val="00F906E0"/>
    <w:rsid w:val="00F90963"/>
    <w:rsid w:val="00F90A6B"/>
    <w:rsid w:val="00F90ABC"/>
    <w:rsid w:val="00F90CEE"/>
    <w:rsid w:val="00F90E13"/>
    <w:rsid w:val="00F9114C"/>
    <w:rsid w:val="00F9129B"/>
    <w:rsid w:val="00F913BB"/>
    <w:rsid w:val="00F914F7"/>
    <w:rsid w:val="00F9164A"/>
    <w:rsid w:val="00F917E1"/>
    <w:rsid w:val="00F917F7"/>
    <w:rsid w:val="00F9187B"/>
    <w:rsid w:val="00F91996"/>
    <w:rsid w:val="00F91AC2"/>
    <w:rsid w:val="00F91BE7"/>
    <w:rsid w:val="00F91D40"/>
    <w:rsid w:val="00F91D62"/>
    <w:rsid w:val="00F91E05"/>
    <w:rsid w:val="00F91F36"/>
    <w:rsid w:val="00F920EF"/>
    <w:rsid w:val="00F92273"/>
    <w:rsid w:val="00F9228B"/>
    <w:rsid w:val="00F92538"/>
    <w:rsid w:val="00F926D3"/>
    <w:rsid w:val="00F9283E"/>
    <w:rsid w:val="00F928D2"/>
    <w:rsid w:val="00F92A3D"/>
    <w:rsid w:val="00F92E59"/>
    <w:rsid w:val="00F92F42"/>
    <w:rsid w:val="00F92FA0"/>
    <w:rsid w:val="00F92FAF"/>
    <w:rsid w:val="00F93074"/>
    <w:rsid w:val="00F930B0"/>
    <w:rsid w:val="00F93344"/>
    <w:rsid w:val="00F935A2"/>
    <w:rsid w:val="00F935B1"/>
    <w:rsid w:val="00F936BF"/>
    <w:rsid w:val="00F938D4"/>
    <w:rsid w:val="00F93DAB"/>
    <w:rsid w:val="00F941BF"/>
    <w:rsid w:val="00F9439B"/>
    <w:rsid w:val="00F94537"/>
    <w:rsid w:val="00F94668"/>
    <w:rsid w:val="00F9477A"/>
    <w:rsid w:val="00F94784"/>
    <w:rsid w:val="00F94791"/>
    <w:rsid w:val="00F949CD"/>
    <w:rsid w:val="00F94D07"/>
    <w:rsid w:val="00F94DC9"/>
    <w:rsid w:val="00F94E65"/>
    <w:rsid w:val="00F94ED2"/>
    <w:rsid w:val="00F94F85"/>
    <w:rsid w:val="00F94FCC"/>
    <w:rsid w:val="00F952DF"/>
    <w:rsid w:val="00F952E0"/>
    <w:rsid w:val="00F952E7"/>
    <w:rsid w:val="00F953D4"/>
    <w:rsid w:val="00F953D7"/>
    <w:rsid w:val="00F95594"/>
    <w:rsid w:val="00F956CC"/>
    <w:rsid w:val="00F956E1"/>
    <w:rsid w:val="00F959A3"/>
    <w:rsid w:val="00F959BB"/>
    <w:rsid w:val="00F95BF0"/>
    <w:rsid w:val="00F95BF1"/>
    <w:rsid w:val="00F95C63"/>
    <w:rsid w:val="00F95EAC"/>
    <w:rsid w:val="00F9604D"/>
    <w:rsid w:val="00F96063"/>
    <w:rsid w:val="00F9611A"/>
    <w:rsid w:val="00F9633D"/>
    <w:rsid w:val="00F963D8"/>
    <w:rsid w:val="00F964E1"/>
    <w:rsid w:val="00F968BA"/>
    <w:rsid w:val="00F96954"/>
    <w:rsid w:val="00F96A45"/>
    <w:rsid w:val="00F96A60"/>
    <w:rsid w:val="00F96A7D"/>
    <w:rsid w:val="00F96B18"/>
    <w:rsid w:val="00F96D91"/>
    <w:rsid w:val="00F96EB6"/>
    <w:rsid w:val="00F9718C"/>
    <w:rsid w:val="00F97204"/>
    <w:rsid w:val="00F9754A"/>
    <w:rsid w:val="00F97655"/>
    <w:rsid w:val="00F97733"/>
    <w:rsid w:val="00F97BC7"/>
    <w:rsid w:val="00F97C96"/>
    <w:rsid w:val="00F97CCF"/>
    <w:rsid w:val="00F97D75"/>
    <w:rsid w:val="00F97ED8"/>
    <w:rsid w:val="00F97F4F"/>
    <w:rsid w:val="00F97F5A"/>
    <w:rsid w:val="00F97FA7"/>
    <w:rsid w:val="00FA0084"/>
    <w:rsid w:val="00FA0094"/>
    <w:rsid w:val="00FA011E"/>
    <w:rsid w:val="00FA028F"/>
    <w:rsid w:val="00FA033D"/>
    <w:rsid w:val="00FA0542"/>
    <w:rsid w:val="00FA0963"/>
    <w:rsid w:val="00FA0B62"/>
    <w:rsid w:val="00FA0CE8"/>
    <w:rsid w:val="00FA0D62"/>
    <w:rsid w:val="00FA0D78"/>
    <w:rsid w:val="00FA0E41"/>
    <w:rsid w:val="00FA1019"/>
    <w:rsid w:val="00FA127E"/>
    <w:rsid w:val="00FA184D"/>
    <w:rsid w:val="00FA1888"/>
    <w:rsid w:val="00FA18F2"/>
    <w:rsid w:val="00FA1981"/>
    <w:rsid w:val="00FA1D68"/>
    <w:rsid w:val="00FA1E24"/>
    <w:rsid w:val="00FA2008"/>
    <w:rsid w:val="00FA21AD"/>
    <w:rsid w:val="00FA224D"/>
    <w:rsid w:val="00FA23A4"/>
    <w:rsid w:val="00FA261E"/>
    <w:rsid w:val="00FA26B3"/>
    <w:rsid w:val="00FA27AB"/>
    <w:rsid w:val="00FA27B8"/>
    <w:rsid w:val="00FA297B"/>
    <w:rsid w:val="00FA297F"/>
    <w:rsid w:val="00FA2B8D"/>
    <w:rsid w:val="00FA2E66"/>
    <w:rsid w:val="00FA2EBA"/>
    <w:rsid w:val="00FA2FC8"/>
    <w:rsid w:val="00FA3021"/>
    <w:rsid w:val="00FA3115"/>
    <w:rsid w:val="00FA3179"/>
    <w:rsid w:val="00FA31F5"/>
    <w:rsid w:val="00FA32CF"/>
    <w:rsid w:val="00FA32E2"/>
    <w:rsid w:val="00FA35FD"/>
    <w:rsid w:val="00FA3600"/>
    <w:rsid w:val="00FA3A5D"/>
    <w:rsid w:val="00FA3D17"/>
    <w:rsid w:val="00FA3D5B"/>
    <w:rsid w:val="00FA3E67"/>
    <w:rsid w:val="00FA404C"/>
    <w:rsid w:val="00FA4090"/>
    <w:rsid w:val="00FA40FE"/>
    <w:rsid w:val="00FA4179"/>
    <w:rsid w:val="00FA4353"/>
    <w:rsid w:val="00FA468D"/>
    <w:rsid w:val="00FA46DD"/>
    <w:rsid w:val="00FA46FE"/>
    <w:rsid w:val="00FA47E4"/>
    <w:rsid w:val="00FA47FE"/>
    <w:rsid w:val="00FA4D5E"/>
    <w:rsid w:val="00FA4DFA"/>
    <w:rsid w:val="00FA4F3D"/>
    <w:rsid w:val="00FA4FF3"/>
    <w:rsid w:val="00FA5020"/>
    <w:rsid w:val="00FA5257"/>
    <w:rsid w:val="00FA5515"/>
    <w:rsid w:val="00FA55B8"/>
    <w:rsid w:val="00FA56AA"/>
    <w:rsid w:val="00FA5728"/>
    <w:rsid w:val="00FA5882"/>
    <w:rsid w:val="00FA5886"/>
    <w:rsid w:val="00FA5AE1"/>
    <w:rsid w:val="00FA5BEF"/>
    <w:rsid w:val="00FA5D19"/>
    <w:rsid w:val="00FA5EFC"/>
    <w:rsid w:val="00FA5F89"/>
    <w:rsid w:val="00FA60F4"/>
    <w:rsid w:val="00FA614D"/>
    <w:rsid w:val="00FA6175"/>
    <w:rsid w:val="00FA641D"/>
    <w:rsid w:val="00FA65F6"/>
    <w:rsid w:val="00FA6608"/>
    <w:rsid w:val="00FA6621"/>
    <w:rsid w:val="00FA6AD9"/>
    <w:rsid w:val="00FA759C"/>
    <w:rsid w:val="00FA75DD"/>
    <w:rsid w:val="00FA765E"/>
    <w:rsid w:val="00FA78B4"/>
    <w:rsid w:val="00FA7A7B"/>
    <w:rsid w:val="00FA7EA9"/>
    <w:rsid w:val="00FB0816"/>
    <w:rsid w:val="00FB09DD"/>
    <w:rsid w:val="00FB0AC3"/>
    <w:rsid w:val="00FB0FDE"/>
    <w:rsid w:val="00FB1090"/>
    <w:rsid w:val="00FB13C4"/>
    <w:rsid w:val="00FB1478"/>
    <w:rsid w:val="00FB14CD"/>
    <w:rsid w:val="00FB1518"/>
    <w:rsid w:val="00FB1603"/>
    <w:rsid w:val="00FB16CB"/>
    <w:rsid w:val="00FB1908"/>
    <w:rsid w:val="00FB1C04"/>
    <w:rsid w:val="00FB1C0D"/>
    <w:rsid w:val="00FB1FC9"/>
    <w:rsid w:val="00FB204A"/>
    <w:rsid w:val="00FB2201"/>
    <w:rsid w:val="00FB24C0"/>
    <w:rsid w:val="00FB2729"/>
    <w:rsid w:val="00FB28CD"/>
    <w:rsid w:val="00FB2936"/>
    <w:rsid w:val="00FB2A03"/>
    <w:rsid w:val="00FB2A07"/>
    <w:rsid w:val="00FB2C47"/>
    <w:rsid w:val="00FB2EAA"/>
    <w:rsid w:val="00FB2ED8"/>
    <w:rsid w:val="00FB30D9"/>
    <w:rsid w:val="00FB320D"/>
    <w:rsid w:val="00FB323D"/>
    <w:rsid w:val="00FB3409"/>
    <w:rsid w:val="00FB35D6"/>
    <w:rsid w:val="00FB3641"/>
    <w:rsid w:val="00FB38A5"/>
    <w:rsid w:val="00FB3AE7"/>
    <w:rsid w:val="00FB3B06"/>
    <w:rsid w:val="00FB3D67"/>
    <w:rsid w:val="00FB3DAA"/>
    <w:rsid w:val="00FB4037"/>
    <w:rsid w:val="00FB426C"/>
    <w:rsid w:val="00FB45B2"/>
    <w:rsid w:val="00FB478E"/>
    <w:rsid w:val="00FB488C"/>
    <w:rsid w:val="00FB4922"/>
    <w:rsid w:val="00FB4C10"/>
    <w:rsid w:val="00FB4C7F"/>
    <w:rsid w:val="00FB4DC8"/>
    <w:rsid w:val="00FB4E8A"/>
    <w:rsid w:val="00FB52B1"/>
    <w:rsid w:val="00FB53E4"/>
    <w:rsid w:val="00FB56C8"/>
    <w:rsid w:val="00FB57C3"/>
    <w:rsid w:val="00FB5871"/>
    <w:rsid w:val="00FB596B"/>
    <w:rsid w:val="00FB5975"/>
    <w:rsid w:val="00FB5B3B"/>
    <w:rsid w:val="00FB5CC1"/>
    <w:rsid w:val="00FB5D85"/>
    <w:rsid w:val="00FB6084"/>
    <w:rsid w:val="00FB6358"/>
    <w:rsid w:val="00FB6361"/>
    <w:rsid w:val="00FB646D"/>
    <w:rsid w:val="00FB64AE"/>
    <w:rsid w:val="00FB6A35"/>
    <w:rsid w:val="00FB6CCE"/>
    <w:rsid w:val="00FB6EC5"/>
    <w:rsid w:val="00FB6EEA"/>
    <w:rsid w:val="00FB6F72"/>
    <w:rsid w:val="00FB6FFC"/>
    <w:rsid w:val="00FB73CE"/>
    <w:rsid w:val="00FB73DE"/>
    <w:rsid w:val="00FB74D9"/>
    <w:rsid w:val="00FB751A"/>
    <w:rsid w:val="00FB75E3"/>
    <w:rsid w:val="00FB75F9"/>
    <w:rsid w:val="00FB767B"/>
    <w:rsid w:val="00FB773F"/>
    <w:rsid w:val="00FB792B"/>
    <w:rsid w:val="00FB796C"/>
    <w:rsid w:val="00FB7BFE"/>
    <w:rsid w:val="00FB7C74"/>
    <w:rsid w:val="00FB7D46"/>
    <w:rsid w:val="00FC0198"/>
    <w:rsid w:val="00FC03DD"/>
    <w:rsid w:val="00FC0596"/>
    <w:rsid w:val="00FC0655"/>
    <w:rsid w:val="00FC06D6"/>
    <w:rsid w:val="00FC06E1"/>
    <w:rsid w:val="00FC08C1"/>
    <w:rsid w:val="00FC0B06"/>
    <w:rsid w:val="00FC0B24"/>
    <w:rsid w:val="00FC0D97"/>
    <w:rsid w:val="00FC0FB0"/>
    <w:rsid w:val="00FC1132"/>
    <w:rsid w:val="00FC128A"/>
    <w:rsid w:val="00FC1592"/>
    <w:rsid w:val="00FC1A54"/>
    <w:rsid w:val="00FC1B2A"/>
    <w:rsid w:val="00FC1BC8"/>
    <w:rsid w:val="00FC1F5E"/>
    <w:rsid w:val="00FC21BC"/>
    <w:rsid w:val="00FC2357"/>
    <w:rsid w:val="00FC235D"/>
    <w:rsid w:val="00FC2584"/>
    <w:rsid w:val="00FC2676"/>
    <w:rsid w:val="00FC26A0"/>
    <w:rsid w:val="00FC26F3"/>
    <w:rsid w:val="00FC27BC"/>
    <w:rsid w:val="00FC2B28"/>
    <w:rsid w:val="00FC30EA"/>
    <w:rsid w:val="00FC313F"/>
    <w:rsid w:val="00FC3170"/>
    <w:rsid w:val="00FC3287"/>
    <w:rsid w:val="00FC344E"/>
    <w:rsid w:val="00FC369C"/>
    <w:rsid w:val="00FC3804"/>
    <w:rsid w:val="00FC38C6"/>
    <w:rsid w:val="00FC3989"/>
    <w:rsid w:val="00FC3A8E"/>
    <w:rsid w:val="00FC3B37"/>
    <w:rsid w:val="00FC3BE0"/>
    <w:rsid w:val="00FC3C65"/>
    <w:rsid w:val="00FC3CA1"/>
    <w:rsid w:val="00FC3D78"/>
    <w:rsid w:val="00FC3E08"/>
    <w:rsid w:val="00FC3F68"/>
    <w:rsid w:val="00FC3FA3"/>
    <w:rsid w:val="00FC3FF7"/>
    <w:rsid w:val="00FC40BA"/>
    <w:rsid w:val="00FC40EF"/>
    <w:rsid w:val="00FC40F3"/>
    <w:rsid w:val="00FC4BE0"/>
    <w:rsid w:val="00FC4C0D"/>
    <w:rsid w:val="00FC4C17"/>
    <w:rsid w:val="00FC4CC1"/>
    <w:rsid w:val="00FC4D27"/>
    <w:rsid w:val="00FC4F74"/>
    <w:rsid w:val="00FC519F"/>
    <w:rsid w:val="00FC51CC"/>
    <w:rsid w:val="00FC527B"/>
    <w:rsid w:val="00FC5285"/>
    <w:rsid w:val="00FC52F0"/>
    <w:rsid w:val="00FC5324"/>
    <w:rsid w:val="00FC55F7"/>
    <w:rsid w:val="00FC5632"/>
    <w:rsid w:val="00FC56E4"/>
    <w:rsid w:val="00FC5C79"/>
    <w:rsid w:val="00FC5D82"/>
    <w:rsid w:val="00FC6135"/>
    <w:rsid w:val="00FC6344"/>
    <w:rsid w:val="00FC6557"/>
    <w:rsid w:val="00FC6619"/>
    <w:rsid w:val="00FC675E"/>
    <w:rsid w:val="00FC67E4"/>
    <w:rsid w:val="00FC6C21"/>
    <w:rsid w:val="00FC6C50"/>
    <w:rsid w:val="00FC6C62"/>
    <w:rsid w:val="00FC6C9E"/>
    <w:rsid w:val="00FC6D67"/>
    <w:rsid w:val="00FC7001"/>
    <w:rsid w:val="00FC731A"/>
    <w:rsid w:val="00FC74D2"/>
    <w:rsid w:val="00FC7514"/>
    <w:rsid w:val="00FC7620"/>
    <w:rsid w:val="00FC77C2"/>
    <w:rsid w:val="00FC7867"/>
    <w:rsid w:val="00FC7883"/>
    <w:rsid w:val="00FC78AD"/>
    <w:rsid w:val="00FC7936"/>
    <w:rsid w:val="00FC79D5"/>
    <w:rsid w:val="00FC7B02"/>
    <w:rsid w:val="00FC7C4F"/>
    <w:rsid w:val="00FC7E9C"/>
    <w:rsid w:val="00FC7FAA"/>
    <w:rsid w:val="00FD0012"/>
    <w:rsid w:val="00FD01A9"/>
    <w:rsid w:val="00FD0474"/>
    <w:rsid w:val="00FD083E"/>
    <w:rsid w:val="00FD0978"/>
    <w:rsid w:val="00FD0AF1"/>
    <w:rsid w:val="00FD0CB8"/>
    <w:rsid w:val="00FD0CDE"/>
    <w:rsid w:val="00FD0DD0"/>
    <w:rsid w:val="00FD0DFA"/>
    <w:rsid w:val="00FD10E9"/>
    <w:rsid w:val="00FD14CC"/>
    <w:rsid w:val="00FD1527"/>
    <w:rsid w:val="00FD1559"/>
    <w:rsid w:val="00FD17D2"/>
    <w:rsid w:val="00FD1919"/>
    <w:rsid w:val="00FD1E4C"/>
    <w:rsid w:val="00FD1ECD"/>
    <w:rsid w:val="00FD1EF4"/>
    <w:rsid w:val="00FD1F85"/>
    <w:rsid w:val="00FD2015"/>
    <w:rsid w:val="00FD2164"/>
    <w:rsid w:val="00FD217C"/>
    <w:rsid w:val="00FD2544"/>
    <w:rsid w:val="00FD2566"/>
    <w:rsid w:val="00FD2652"/>
    <w:rsid w:val="00FD2662"/>
    <w:rsid w:val="00FD27B8"/>
    <w:rsid w:val="00FD291B"/>
    <w:rsid w:val="00FD2A17"/>
    <w:rsid w:val="00FD2B66"/>
    <w:rsid w:val="00FD2C4B"/>
    <w:rsid w:val="00FD2D39"/>
    <w:rsid w:val="00FD2E3E"/>
    <w:rsid w:val="00FD313B"/>
    <w:rsid w:val="00FD3241"/>
    <w:rsid w:val="00FD3666"/>
    <w:rsid w:val="00FD3737"/>
    <w:rsid w:val="00FD378C"/>
    <w:rsid w:val="00FD3AB8"/>
    <w:rsid w:val="00FD3F0C"/>
    <w:rsid w:val="00FD44C4"/>
    <w:rsid w:val="00FD450A"/>
    <w:rsid w:val="00FD4521"/>
    <w:rsid w:val="00FD45A2"/>
    <w:rsid w:val="00FD45CE"/>
    <w:rsid w:val="00FD45D9"/>
    <w:rsid w:val="00FD462C"/>
    <w:rsid w:val="00FD47CE"/>
    <w:rsid w:val="00FD4926"/>
    <w:rsid w:val="00FD4B25"/>
    <w:rsid w:val="00FD4C4C"/>
    <w:rsid w:val="00FD4DCA"/>
    <w:rsid w:val="00FD4F86"/>
    <w:rsid w:val="00FD506F"/>
    <w:rsid w:val="00FD50F8"/>
    <w:rsid w:val="00FD50FD"/>
    <w:rsid w:val="00FD5765"/>
    <w:rsid w:val="00FD58F1"/>
    <w:rsid w:val="00FD593A"/>
    <w:rsid w:val="00FD5B0D"/>
    <w:rsid w:val="00FD5CB1"/>
    <w:rsid w:val="00FD5E17"/>
    <w:rsid w:val="00FD5E20"/>
    <w:rsid w:val="00FD5E4D"/>
    <w:rsid w:val="00FD5ECC"/>
    <w:rsid w:val="00FD5FDB"/>
    <w:rsid w:val="00FD6000"/>
    <w:rsid w:val="00FD652E"/>
    <w:rsid w:val="00FD656C"/>
    <w:rsid w:val="00FD67AE"/>
    <w:rsid w:val="00FD6B26"/>
    <w:rsid w:val="00FD6D1E"/>
    <w:rsid w:val="00FD6F0C"/>
    <w:rsid w:val="00FD70C8"/>
    <w:rsid w:val="00FD792E"/>
    <w:rsid w:val="00FD7964"/>
    <w:rsid w:val="00FD799A"/>
    <w:rsid w:val="00FD79BC"/>
    <w:rsid w:val="00FD7A20"/>
    <w:rsid w:val="00FD7B8A"/>
    <w:rsid w:val="00FD7E03"/>
    <w:rsid w:val="00FD7E40"/>
    <w:rsid w:val="00FD7ED3"/>
    <w:rsid w:val="00FE00D0"/>
    <w:rsid w:val="00FE01D2"/>
    <w:rsid w:val="00FE0572"/>
    <w:rsid w:val="00FE05B1"/>
    <w:rsid w:val="00FE082F"/>
    <w:rsid w:val="00FE08E7"/>
    <w:rsid w:val="00FE08F2"/>
    <w:rsid w:val="00FE0940"/>
    <w:rsid w:val="00FE09DF"/>
    <w:rsid w:val="00FE0A47"/>
    <w:rsid w:val="00FE0E9D"/>
    <w:rsid w:val="00FE0EE0"/>
    <w:rsid w:val="00FE1266"/>
    <w:rsid w:val="00FE1513"/>
    <w:rsid w:val="00FE160F"/>
    <w:rsid w:val="00FE162F"/>
    <w:rsid w:val="00FE17BC"/>
    <w:rsid w:val="00FE1814"/>
    <w:rsid w:val="00FE182B"/>
    <w:rsid w:val="00FE19E6"/>
    <w:rsid w:val="00FE1BBC"/>
    <w:rsid w:val="00FE1BF4"/>
    <w:rsid w:val="00FE1E57"/>
    <w:rsid w:val="00FE214A"/>
    <w:rsid w:val="00FE2379"/>
    <w:rsid w:val="00FE256E"/>
    <w:rsid w:val="00FE278E"/>
    <w:rsid w:val="00FE295B"/>
    <w:rsid w:val="00FE29C7"/>
    <w:rsid w:val="00FE2E4D"/>
    <w:rsid w:val="00FE2E8F"/>
    <w:rsid w:val="00FE306D"/>
    <w:rsid w:val="00FE328D"/>
    <w:rsid w:val="00FE342E"/>
    <w:rsid w:val="00FE3458"/>
    <w:rsid w:val="00FE3CF2"/>
    <w:rsid w:val="00FE3EE5"/>
    <w:rsid w:val="00FE3FEF"/>
    <w:rsid w:val="00FE40A5"/>
    <w:rsid w:val="00FE412C"/>
    <w:rsid w:val="00FE4132"/>
    <w:rsid w:val="00FE42FD"/>
    <w:rsid w:val="00FE4346"/>
    <w:rsid w:val="00FE455A"/>
    <w:rsid w:val="00FE4577"/>
    <w:rsid w:val="00FE477A"/>
    <w:rsid w:val="00FE4AAA"/>
    <w:rsid w:val="00FE4DE1"/>
    <w:rsid w:val="00FE4E18"/>
    <w:rsid w:val="00FE5013"/>
    <w:rsid w:val="00FE51A1"/>
    <w:rsid w:val="00FE5204"/>
    <w:rsid w:val="00FE5209"/>
    <w:rsid w:val="00FE524A"/>
    <w:rsid w:val="00FE549C"/>
    <w:rsid w:val="00FE5649"/>
    <w:rsid w:val="00FE58CA"/>
    <w:rsid w:val="00FE5AB4"/>
    <w:rsid w:val="00FE5C25"/>
    <w:rsid w:val="00FE5E2E"/>
    <w:rsid w:val="00FE5E80"/>
    <w:rsid w:val="00FE6088"/>
    <w:rsid w:val="00FE6460"/>
    <w:rsid w:val="00FE6715"/>
    <w:rsid w:val="00FE67F5"/>
    <w:rsid w:val="00FE6D8C"/>
    <w:rsid w:val="00FE6E11"/>
    <w:rsid w:val="00FE6F3B"/>
    <w:rsid w:val="00FE6F5E"/>
    <w:rsid w:val="00FE70BE"/>
    <w:rsid w:val="00FE7259"/>
    <w:rsid w:val="00FE7299"/>
    <w:rsid w:val="00FE73FF"/>
    <w:rsid w:val="00FE7413"/>
    <w:rsid w:val="00FE7615"/>
    <w:rsid w:val="00FE779A"/>
    <w:rsid w:val="00FE788A"/>
    <w:rsid w:val="00FE79D0"/>
    <w:rsid w:val="00FE79E1"/>
    <w:rsid w:val="00FE7E33"/>
    <w:rsid w:val="00FE7E57"/>
    <w:rsid w:val="00FF00FE"/>
    <w:rsid w:val="00FF05D1"/>
    <w:rsid w:val="00FF0666"/>
    <w:rsid w:val="00FF06B2"/>
    <w:rsid w:val="00FF06DB"/>
    <w:rsid w:val="00FF0A02"/>
    <w:rsid w:val="00FF0A8A"/>
    <w:rsid w:val="00FF0D28"/>
    <w:rsid w:val="00FF10A1"/>
    <w:rsid w:val="00FF114B"/>
    <w:rsid w:val="00FF1154"/>
    <w:rsid w:val="00FF12A9"/>
    <w:rsid w:val="00FF179D"/>
    <w:rsid w:val="00FF1AEB"/>
    <w:rsid w:val="00FF1B99"/>
    <w:rsid w:val="00FF1BC9"/>
    <w:rsid w:val="00FF1C7B"/>
    <w:rsid w:val="00FF1E5C"/>
    <w:rsid w:val="00FF2573"/>
    <w:rsid w:val="00FF26D7"/>
    <w:rsid w:val="00FF26FA"/>
    <w:rsid w:val="00FF2F65"/>
    <w:rsid w:val="00FF2FD0"/>
    <w:rsid w:val="00FF308C"/>
    <w:rsid w:val="00FF30F9"/>
    <w:rsid w:val="00FF3321"/>
    <w:rsid w:val="00FF336B"/>
    <w:rsid w:val="00FF360E"/>
    <w:rsid w:val="00FF3715"/>
    <w:rsid w:val="00FF39D0"/>
    <w:rsid w:val="00FF3D39"/>
    <w:rsid w:val="00FF3F78"/>
    <w:rsid w:val="00FF41AC"/>
    <w:rsid w:val="00FF4882"/>
    <w:rsid w:val="00FF4B63"/>
    <w:rsid w:val="00FF4B75"/>
    <w:rsid w:val="00FF4C29"/>
    <w:rsid w:val="00FF4C2B"/>
    <w:rsid w:val="00FF55DC"/>
    <w:rsid w:val="00FF56C0"/>
    <w:rsid w:val="00FF5814"/>
    <w:rsid w:val="00FF5AAE"/>
    <w:rsid w:val="00FF5BA1"/>
    <w:rsid w:val="00FF5E2C"/>
    <w:rsid w:val="00FF6474"/>
    <w:rsid w:val="00FF64AA"/>
    <w:rsid w:val="00FF654E"/>
    <w:rsid w:val="00FF6578"/>
    <w:rsid w:val="00FF67C8"/>
    <w:rsid w:val="00FF6A44"/>
    <w:rsid w:val="00FF6B21"/>
    <w:rsid w:val="00FF6B73"/>
    <w:rsid w:val="00FF6D27"/>
    <w:rsid w:val="00FF7327"/>
    <w:rsid w:val="00FF735D"/>
    <w:rsid w:val="00FF7415"/>
    <w:rsid w:val="00FF74CC"/>
    <w:rsid w:val="00FF7698"/>
    <w:rsid w:val="00FF786E"/>
    <w:rsid w:val="00FF7914"/>
    <w:rsid w:val="00FF793A"/>
    <w:rsid w:val="00FF7B97"/>
    <w:rsid w:val="00FF7D89"/>
    <w:rsid w:val="00FF7DEC"/>
    <w:rsid w:val="00FFB16F"/>
    <w:rsid w:val="010CA746"/>
    <w:rsid w:val="01204B80"/>
    <w:rsid w:val="01302C39"/>
    <w:rsid w:val="0138156C"/>
    <w:rsid w:val="013FC94C"/>
    <w:rsid w:val="014434C5"/>
    <w:rsid w:val="0159B534"/>
    <w:rsid w:val="015E6EF0"/>
    <w:rsid w:val="016503A5"/>
    <w:rsid w:val="016826D0"/>
    <w:rsid w:val="01717329"/>
    <w:rsid w:val="017D513A"/>
    <w:rsid w:val="0184BC6B"/>
    <w:rsid w:val="01860431"/>
    <w:rsid w:val="018B7991"/>
    <w:rsid w:val="018EB796"/>
    <w:rsid w:val="019F2390"/>
    <w:rsid w:val="01A53318"/>
    <w:rsid w:val="01A574F7"/>
    <w:rsid w:val="01A60197"/>
    <w:rsid w:val="01AD529C"/>
    <w:rsid w:val="01B7361A"/>
    <w:rsid w:val="01BE0A0D"/>
    <w:rsid w:val="01C17F3D"/>
    <w:rsid w:val="01C3EE4C"/>
    <w:rsid w:val="01E35D20"/>
    <w:rsid w:val="01E4FA9D"/>
    <w:rsid w:val="01EC4ECF"/>
    <w:rsid w:val="01ED70F6"/>
    <w:rsid w:val="01FA8ECF"/>
    <w:rsid w:val="0213A8E9"/>
    <w:rsid w:val="021BC724"/>
    <w:rsid w:val="02242ED2"/>
    <w:rsid w:val="023FA4C1"/>
    <w:rsid w:val="0243A128"/>
    <w:rsid w:val="0243DF09"/>
    <w:rsid w:val="024F774A"/>
    <w:rsid w:val="0251000E"/>
    <w:rsid w:val="025BBF7D"/>
    <w:rsid w:val="026330DC"/>
    <w:rsid w:val="026B2C04"/>
    <w:rsid w:val="02704400"/>
    <w:rsid w:val="0271EDDB"/>
    <w:rsid w:val="0274EF4D"/>
    <w:rsid w:val="0275AE95"/>
    <w:rsid w:val="027807A0"/>
    <w:rsid w:val="02805192"/>
    <w:rsid w:val="02848AE8"/>
    <w:rsid w:val="0284CB2C"/>
    <w:rsid w:val="02879A17"/>
    <w:rsid w:val="028D53D2"/>
    <w:rsid w:val="02930032"/>
    <w:rsid w:val="0293FC88"/>
    <w:rsid w:val="0294EF16"/>
    <w:rsid w:val="029837A3"/>
    <w:rsid w:val="029A9BD7"/>
    <w:rsid w:val="02A1868E"/>
    <w:rsid w:val="02A3714F"/>
    <w:rsid w:val="02A4C194"/>
    <w:rsid w:val="02AC4E59"/>
    <w:rsid w:val="02AC551F"/>
    <w:rsid w:val="02AF564F"/>
    <w:rsid w:val="02B55A11"/>
    <w:rsid w:val="02B6DAEE"/>
    <w:rsid w:val="02BC5C50"/>
    <w:rsid w:val="02C7042E"/>
    <w:rsid w:val="02CD1133"/>
    <w:rsid w:val="02E5445C"/>
    <w:rsid w:val="0302F90F"/>
    <w:rsid w:val="03197495"/>
    <w:rsid w:val="031AAE60"/>
    <w:rsid w:val="031E5A41"/>
    <w:rsid w:val="031F1844"/>
    <w:rsid w:val="031FA0AA"/>
    <w:rsid w:val="0335F568"/>
    <w:rsid w:val="033703B3"/>
    <w:rsid w:val="0337E13D"/>
    <w:rsid w:val="0338035F"/>
    <w:rsid w:val="033CAFCD"/>
    <w:rsid w:val="034AA190"/>
    <w:rsid w:val="034AEE46"/>
    <w:rsid w:val="035BA160"/>
    <w:rsid w:val="035C9B91"/>
    <w:rsid w:val="0367D483"/>
    <w:rsid w:val="036987B1"/>
    <w:rsid w:val="037A2BE9"/>
    <w:rsid w:val="037D3A7C"/>
    <w:rsid w:val="037D9D39"/>
    <w:rsid w:val="0381389E"/>
    <w:rsid w:val="0382167C"/>
    <w:rsid w:val="038472EB"/>
    <w:rsid w:val="0388BFEC"/>
    <w:rsid w:val="038C96FD"/>
    <w:rsid w:val="03AA9352"/>
    <w:rsid w:val="03B5427F"/>
    <w:rsid w:val="03BE6C7F"/>
    <w:rsid w:val="03C8FC66"/>
    <w:rsid w:val="03D1789F"/>
    <w:rsid w:val="03DF2810"/>
    <w:rsid w:val="03E284EB"/>
    <w:rsid w:val="03E38717"/>
    <w:rsid w:val="03E5B514"/>
    <w:rsid w:val="03EC4B25"/>
    <w:rsid w:val="03F5A410"/>
    <w:rsid w:val="03F79108"/>
    <w:rsid w:val="03FE137E"/>
    <w:rsid w:val="03FF1D9E"/>
    <w:rsid w:val="040A5769"/>
    <w:rsid w:val="040D4B8B"/>
    <w:rsid w:val="0418D150"/>
    <w:rsid w:val="04194EF1"/>
    <w:rsid w:val="041D1549"/>
    <w:rsid w:val="04298DEE"/>
    <w:rsid w:val="042FB60D"/>
    <w:rsid w:val="042FDF71"/>
    <w:rsid w:val="0447C295"/>
    <w:rsid w:val="04482AC5"/>
    <w:rsid w:val="04508052"/>
    <w:rsid w:val="045631D5"/>
    <w:rsid w:val="045A2CF9"/>
    <w:rsid w:val="045E3860"/>
    <w:rsid w:val="04623DB1"/>
    <w:rsid w:val="04624596"/>
    <w:rsid w:val="046C7175"/>
    <w:rsid w:val="047B6CE7"/>
    <w:rsid w:val="04908119"/>
    <w:rsid w:val="04987B90"/>
    <w:rsid w:val="0499682E"/>
    <w:rsid w:val="049C6319"/>
    <w:rsid w:val="04B939E3"/>
    <w:rsid w:val="04CD0DD8"/>
    <w:rsid w:val="04D91126"/>
    <w:rsid w:val="04DA0F9E"/>
    <w:rsid w:val="04DC6710"/>
    <w:rsid w:val="04E84FDA"/>
    <w:rsid w:val="04F007BF"/>
    <w:rsid w:val="04F4BDDC"/>
    <w:rsid w:val="04FACD3E"/>
    <w:rsid w:val="04FADBC2"/>
    <w:rsid w:val="04FF82E2"/>
    <w:rsid w:val="050B2351"/>
    <w:rsid w:val="050EB464"/>
    <w:rsid w:val="0515681B"/>
    <w:rsid w:val="051906E9"/>
    <w:rsid w:val="051D2555"/>
    <w:rsid w:val="051DA348"/>
    <w:rsid w:val="0522478E"/>
    <w:rsid w:val="053317CA"/>
    <w:rsid w:val="054139BA"/>
    <w:rsid w:val="0542F703"/>
    <w:rsid w:val="0553B17E"/>
    <w:rsid w:val="055C3D62"/>
    <w:rsid w:val="055E5796"/>
    <w:rsid w:val="055FA6EE"/>
    <w:rsid w:val="0561D568"/>
    <w:rsid w:val="057CC45A"/>
    <w:rsid w:val="057DB4E1"/>
    <w:rsid w:val="058A4920"/>
    <w:rsid w:val="058C2D42"/>
    <w:rsid w:val="0597662C"/>
    <w:rsid w:val="059835BC"/>
    <w:rsid w:val="059A0EA4"/>
    <w:rsid w:val="059E3D83"/>
    <w:rsid w:val="05A3001E"/>
    <w:rsid w:val="05A73913"/>
    <w:rsid w:val="05A76444"/>
    <w:rsid w:val="05AB2F3B"/>
    <w:rsid w:val="05B6B843"/>
    <w:rsid w:val="05C26A4B"/>
    <w:rsid w:val="05DCA6B4"/>
    <w:rsid w:val="05E1EBF9"/>
    <w:rsid w:val="05EA19D7"/>
    <w:rsid w:val="05EE905D"/>
    <w:rsid w:val="05F35066"/>
    <w:rsid w:val="05F6D303"/>
    <w:rsid w:val="05F82442"/>
    <w:rsid w:val="0601104D"/>
    <w:rsid w:val="060E2120"/>
    <w:rsid w:val="06142910"/>
    <w:rsid w:val="0619AD28"/>
    <w:rsid w:val="0621139B"/>
    <w:rsid w:val="0628BA1E"/>
    <w:rsid w:val="062D6BAD"/>
    <w:rsid w:val="0631018A"/>
    <w:rsid w:val="06342467"/>
    <w:rsid w:val="0637668B"/>
    <w:rsid w:val="063A0834"/>
    <w:rsid w:val="06404AE4"/>
    <w:rsid w:val="064364EE"/>
    <w:rsid w:val="064B3697"/>
    <w:rsid w:val="064E7CB6"/>
    <w:rsid w:val="0653C371"/>
    <w:rsid w:val="0663C5F9"/>
    <w:rsid w:val="06688FAE"/>
    <w:rsid w:val="066B8560"/>
    <w:rsid w:val="0670836B"/>
    <w:rsid w:val="0672AAAE"/>
    <w:rsid w:val="06A3FF49"/>
    <w:rsid w:val="06B2DD49"/>
    <w:rsid w:val="06B836CB"/>
    <w:rsid w:val="06BB712B"/>
    <w:rsid w:val="06C9EB14"/>
    <w:rsid w:val="06CAFB59"/>
    <w:rsid w:val="06D83796"/>
    <w:rsid w:val="06DAB96A"/>
    <w:rsid w:val="06E53E58"/>
    <w:rsid w:val="06EE147E"/>
    <w:rsid w:val="06F77877"/>
    <w:rsid w:val="06FC5C3D"/>
    <w:rsid w:val="0719DB48"/>
    <w:rsid w:val="071BEAD2"/>
    <w:rsid w:val="07350FBC"/>
    <w:rsid w:val="0739314B"/>
    <w:rsid w:val="073C0F90"/>
    <w:rsid w:val="07446ADA"/>
    <w:rsid w:val="0744DE46"/>
    <w:rsid w:val="0745E4C8"/>
    <w:rsid w:val="0747B824"/>
    <w:rsid w:val="074E8A55"/>
    <w:rsid w:val="07696685"/>
    <w:rsid w:val="076CB03E"/>
    <w:rsid w:val="07741A95"/>
    <w:rsid w:val="077E589E"/>
    <w:rsid w:val="078CEA8D"/>
    <w:rsid w:val="0793E12A"/>
    <w:rsid w:val="079D5595"/>
    <w:rsid w:val="079F658C"/>
    <w:rsid w:val="07A28639"/>
    <w:rsid w:val="07AF6484"/>
    <w:rsid w:val="07B45C5A"/>
    <w:rsid w:val="07B50310"/>
    <w:rsid w:val="07B70B3A"/>
    <w:rsid w:val="07BA5EB7"/>
    <w:rsid w:val="07BAB481"/>
    <w:rsid w:val="07BABABA"/>
    <w:rsid w:val="07CD6B58"/>
    <w:rsid w:val="07E85974"/>
    <w:rsid w:val="07EB46E7"/>
    <w:rsid w:val="07F75711"/>
    <w:rsid w:val="07FD381D"/>
    <w:rsid w:val="08018C74"/>
    <w:rsid w:val="08066A53"/>
    <w:rsid w:val="0807C1DE"/>
    <w:rsid w:val="08113035"/>
    <w:rsid w:val="081CDC14"/>
    <w:rsid w:val="082F04D3"/>
    <w:rsid w:val="0833CC05"/>
    <w:rsid w:val="0839C7F5"/>
    <w:rsid w:val="083BC109"/>
    <w:rsid w:val="083DAA1F"/>
    <w:rsid w:val="083F4E0A"/>
    <w:rsid w:val="08514053"/>
    <w:rsid w:val="08517F4B"/>
    <w:rsid w:val="0861DB32"/>
    <w:rsid w:val="086624F5"/>
    <w:rsid w:val="08728CAA"/>
    <w:rsid w:val="08742234"/>
    <w:rsid w:val="088CABE9"/>
    <w:rsid w:val="089017C8"/>
    <w:rsid w:val="0894CBAA"/>
    <w:rsid w:val="089DC9D1"/>
    <w:rsid w:val="08C9D56A"/>
    <w:rsid w:val="08D74011"/>
    <w:rsid w:val="08E74F42"/>
    <w:rsid w:val="08E82D6C"/>
    <w:rsid w:val="08E9ABF3"/>
    <w:rsid w:val="08F822E0"/>
    <w:rsid w:val="08FD87A2"/>
    <w:rsid w:val="09015FF8"/>
    <w:rsid w:val="090ADC36"/>
    <w:rsid w:val="092A792F"/>
    <w:rsid w:val="09407D0D"/>
    <w:rsid w:val="09416B5E"/>
    <w:rsid w:val="094ADABB"/>
    <w:rsid w:val="094EB6D3"/>
    <w:rsid w:val="095EA20B"/>
    <w:rsid w:val="0969C361"/>
    <w:rsid w:val="096B5955"/>
    <w:rsid w:val="096E64D6"/>
    <w:rsid w:val="09704CA7"/>
    <w:rsid w:val="09770306"/>
    <w:rsid w:val="097ED55C"/>
    <w:rsid w:val="09831633"/>
    <w:rsid w:val="098E67A5"/>
    <w:rsid w:val="09A8644C"/>
    <w:rsid w:val="09AC5ACE"/>
    <w:rsid w:val="09B1DDE6"/>
    <w:rsid w:val="09BE8DD4"/>
    <w:rsid w:val="09BF6CE4"/>
    <w:rsid w:val="09C2DF61"/>
    <w:rsid w:val="09D346A3"/>
    <w:rsid w:val="09D7C92E"/>
    <w:rsid w:val="09F376DC"/>
    <w:rsid w:val="09F49C9A"/>
    <w:rsid w:val="0A0829A2"/>
    <w:rsid w:val="0A146AE6"/>
    <w:rsid w:val="0A16E78F"/>
    <w:rsid w:val="0A2325CF"/>
    <w:rsid w:val="0A30E996"/>
    <w:rsid w:val="0A382CD9"/>
    <w:rsid w:val="0A413AA5"/>
    <w:rsid w:val="0A486B9C"/>
    <w:rsid w:val="0A4C2916"/>
    <w:rsid w:val="0A557997"/>
    <w:rsid w:val="0A61DA03"/>
    <w:rsid w:val="0A699CFF"/>
    <w:rsid w:val="0A6DA804"/>
    <w:rsid w:val="0A6FFCE9"/>
    <w:rsid w:val="0A731B5E"/>
    <w:rsid w:val="0A73C225"/>
    <w:rsid w:val="0A85792C"/>
    <w:rsid w:val="0A927885"/>
    <w:rsid w:val="0A93B7B1"/>
    <w:rsid w:val="0A93D749"/>
    <w:rsid w:val="0A97FB60"/>
    <w:rsid w:val="0A9A1DCB"/>
    <w:rsid w:val="0A9F3FCF"/>
    <w:rsid w:val="0AA3EC01"/>
    <w:rsid w:val="0AC186F0"/>
    <w:rsid w:val="0AC46641"/>
    <w:rsid w:val="0AC8F743"/>
    <w:rsid w:val="0ADB0253"/>
    <w:rsid w:val="0AE377AF"/>
    <w:rsid w:val="0AE5C9CC"/>
    <w:rsid w:val="0AE9E0F2"/>
    <w:rsid w:val="0AEBDBEA"/>
    <w:rsid w:val="0AEFE5E4"/>
    <w:rsid w:val="0AF05156"/>
    <w:rsid w:val="0AF48464"/>
    <w:rsid w:val="0AF73244"/>
    <w:rsid w:val="0B0697B2"/>
    <w:rsid w:val="0B092B59"/>
    <w:rsid w:val="0B0A9341"/>
    <w:rsid w:val="0B14632A"/>
    <w:rsid w:val="0B15ABFA"/>
    <w:rsid w:val="0B1BAE6E"/>
    <w:rsid w:val="0B1DC57B"/>
    <w:rsid w:val="0B244D69"/>
    <w:rsid w:val="0B3086DA"/>
    <w:rsid w:val="0B310055"/>
    <w:rsid w:val="0B338A1C"/>
    <w:rsid w:val="0B359414"/>
    <w:rsid w:val="0B3AE6E3"/>
    <w:rsid w:val="0B3F3803"/>
    <w:rsid w:val="0B4C165A"/>
    <w:rsid w:val="0B6A422E"/>
    <w:rsid w:val="0B6C039E"/>
    <w:rsid w:val="0B70074F"/>
    <w:rsid w:val="0B725FDD"/>
    <w:rsid w:val="0B7AFE42"/>
    <w:rsid w:val="0B84ECD1"/>
    <w:rsid w:val="0B873AA7"/>
    <w:rsid w:val="0B873CC5"/>
    <w:rsid w:val="0B999890"/>
    <w:rsid w:val="0B9BECF1"/>
    <w:rsid w:val="0BA27786"/>
    <w:rsid w:val="0BAB9063"/>
    <w:rsid w:val="0BAEE399"/>
    <w:rsid w:val="0BB184E8"/>
    <w:rsid w:val="0BC1C68E"/>
    <w:rsid w:val="0BC7E919"/>
    <w:rsid w:val="0BD22284"/>
    <w:rsid w:val="0BD4569E"/>
    <w:rsid w:val="0BD64059"/>
    <w:rsid w:val="0BDC32B0"/>
    <w:rsid w:val="0BE3F8B7"/>
    <w:rsid w:val="0BE6E5B5"/>
    <w:rsid w:val="0BEF7F50"/>
    <w:rsid w:val="0BF67985"/>
    <w:rsid w:val="0BF86377"/>
    <w:rsid w:val="0BFBF8DE"/>
    <w:rsid w:val="0C0FB98D"/>
    <w:rsid w:val="0C14FA5A"/>
    <w:rsid w:val="0C17DB00"/>
    <w:rsid w:val="0C22D23D"/>
    <w:rsid w:val="0C320BD5"/>
    <w:rsid w:val="0C37F2C7"/>
    <w:rsid w:val="0C4458BD"/>
    <w:rsid w:val="0C487983"/>
    <w:rsid w:val="0C59F007"/>
    <w:rsid w:val="0C6700F6"/>
    <w:rsid w:val="0C726EF7"/>
    <w:rsid w:val="0C81E8EE"/>
    <w:rsid w:val="0C878CAF"/>
    <w:rsid w:val="0C8A35C7"/>
    <w:rsid w:val="0C903747"/>
    <w:rsid w:val="0C9CFC71"/>
    <w:rsid w:val="0C9D739A"/>
    <w:rsid w:val="0CBC979B"/>
    <w:rsid w:val="0CC92836"/>
    <w:rsid w:val="0CD35E5C"/>
    <w:rsid w:val="0CD5378E"/>
    <w:rsid w:val="0CE20BF1"/>
    <w:rsid w:val="0CEEDF19"/>
    <w:rsid w:val="0CF1A6EE"/>
    <w:rsid w:val="0CF75240"/>
    <w:rsid w:val="0CF8986F"/>
    <w:rsid w:val="0CF915BD"/>
    <w:rsid w:val="0CFBC2EC"/>
    <w:rsid w:val="0D01BF88"/>
    <w:rsid w:val="0D135CCF"/>
    <w:rsid w:val="0D1BDEC3"/>
    <w:rsid w:val="0D1E04CF"/>
    <w:rsid w:val="0D27DCCD"/>
    <w:rsid w:val="0D39B8FB"/>
    <w:rsid w:val="0D3B1B97"/>
    <w:rsid w:val="0D3C02EF"/>
    <w:rsid w:val="0D4F27F3"/>
    <w:rsid w:val="0D52529D"/>
    <w:rsid w:val="0D5AE1EC"/>
    <w:rsid w:val="0D601A57"/>
    <w:rsid w:val="0D61E100"/>
    <w:rsid w:val="0D6907B1"/>
    <w:rsid w:val="0D6CE583"/>
    <w:rsid w:val="0D76B041"/>
    <w:rsid w:val="0D79CB44"/>
    <w:rsid w:val="0D8366CD"/>
    <w:rsid w:val="0D9A2DBC"/>
    <w:rsid w:val="0D9CBAA6"/>
    <w:rsid w:val="0DA0E61A"/>
    <w:rsid w:val="0DA4646E"/>
    <w:rsid w:val="0DA51953"/>
    <w:rsid w:val="0DAC70E8"/>
    <w:rsid w:val="0DD707C5"/>
    <w:rsid w:val="0DD8C5AD"/>
    <w:rsid w:val="0DE2CA3F"/>
    <w:rsid w:val="0DE45412"/>
    <w:rsid w:val="0DFD95D4"/>
    <w:rsid w:val="0E0CA5F9"/>
    <w:rsid w:val="0E0D1A66"/>
    <w:rsid w:val="0E17C4AD"/>
    <w:rsid w:val="0E18BADC"/>
    <w:rsid w:val="0E1DF23F"/>
    <w:rsid w:val="0E27A3D7"/>
    <w:rsid w:val="0E40FDAA"/>
    <w:rsid w:val="0E485E09"/>
    <w:rsid w:val="0E4D310F"/>
    <w:rsid w:val="0E5160AD"/>
    <w:rsid w:val="0E59BD96"/>
    <w:rsid w:val="0E5C53B9"/>
    <w:rsid w:val="0E62C6B4"/>
    <w:rsid w:val="0E71ABFC"/>
    <w:rsid w:val="0E74942D"/>
    <w:rsid w:val="0E76D001"/>
    <w:rsid w:val="0E84A3A8"/>
    <w:rsid w:val="0E87FAD6"/>
    <w:rsid w:val="0E8DD4AC"/>
    <w:rsid w:val="0E963B23"/>
    <w:rsid w:val="0E96FCA8"/>
    <w:rsid w:val="0E9D4B19"/>
    <w:rsid w:val="0EA9F974"/>
    <w:rsid w:val="0EAB263E"/>
    <w:rsid w:val="0EBD4744"/>
    <w:rsid w:val="0ECAC402"/>
    <w:rsid w:val="0ED1AB18"/>
    <w:rsid w:val="0EF453B8"/>
    <w:rsid w:val="0EFAAE39"/>
    <w:rsid w:val="0EFF2D44"/>
    <w:rsid w:val="0F01290D"/>
    <w:rsid w:val="0F01C1BE"/>
    <w:rsid w:val="0F054F77"/>
    <w:rsid w:val="0F0751E9"/>
    <w:rsid w:val="0F0EE92E"/>
    <w:rsid w:val="0F150B56"/>
    <w:rsid w:val="0F1CC575"/>
    <w:rsid w:val="0F200572"/>
    <w:rsid w:val="0F229CD2"/>
    <w:rsid w:val="0F23913D"/>
    <w:rsid w:val="0F27DAEA"/>
    <w:rsid w:val="0F316A1E"/>
    <w:rsid w:val="0F328B20"/>
    <w:rsid w:val="0F3F729F"/>
    <w:rsid w:val="0F481D3C"/>
    <w:rsid w:val="0F4F4C1C"/>
    <w:rsid w:val="0F56B342"/>
    <w:rsid w:val="0F5B3C87"/>
    <w:rsid w:val="0F5E3869"/>
    <w:rsid w:val="0F62B9EA"/>
    <w:rsid w:val="0F66D8B5"/>
    <w:rsid w:val="0F6DFF06"/>
    <w:rsid w:val="0F7B9097"/>
    <w:rsid w:val="0F7E509E"/>
    <w:rsid w:val="0F93FA78"/>
    <w:rsid w:val="0F9A7A9E"/>
    <w:rsid w:val="0F9B2EE5"/>
    <w:rsid w:val="0FAE7B77"/>
    <w:rsid w:val="0FB76F08"/>
    <w:rsid w:val="0FBEAD7A"/>
    <w:rsid w:val="0FCB4547"/>
    <w:rsid w:val="0FCC8880"/>
    <w:rsid w:val="0FCCEC55"/>
    <w:rsid w:val="0FD9B499"/>
    <w:rsid w:val="0FDB03B2"/>
    <w:rsid w:val="0FE1E264"/>
    <w:rsid w:val="0FE3C75A"/>
    <w:rsid w:val="0FE4746C"/>
    <w:rsid w:val="0FF8F3F2"/>
    <w:rsid w:val="100141C5"/>
    <w:rsid w:val="1006CA33"/>
    <w:rsid w:val="100B4B11"/>
    <w:rsid w:val="10118162"/>
    <w:rsid w:val="1013E0DF"/>
    <w:rsid w:val="10146F3F"/>
    <w:rsid w:val="1015283C"/>
    <w:rsid w:val="101779E9"/>
    <w:rsid w:val="101C2452"/>
    <w:rsid w:val="101FB238"/>
    <w:rsid w:val="1040184D"/>
    <w:rsid w:val="1040381F"/>
    <w:rsid w:val="10406E0F"/>
    <w:rsid w:val="10529CF4"/>
    <w:rsid w:val="10693891"/>
    <w:rsid w:val="106A745E"/>
    <w:rsid w:val="10747FB4"/>
    <w:rsid w:val="107B0D30"/>
    <w:rsid w:val="10875C69"/>
    <w:rsid w:val="10889927"/>
    <w:rsid w:val="108CE47E"/>
    <w:rsid w:val="108EC8F2"/>
    <w:rsid w:val="109DFFED"/>
    <w:rsid w:val="10A3861D"/>
    <w:rsid w:val="10A88428"/>
    <w:rsid w:val="10B4AAAA"/>
    <w:rsid w:val="10BE8D51"/>
    <w:rsid w:val="10C032C1"/>
    <w:rsid w:val="10CBFDBA"/>
    <w:rsid w:val="10E26C5B"/>
    <w:rsid w:val="10E5984E"/>
    <w:rsid w:val="10E5DD89"/>
    <w:rsid w:val="10EB8A48"/>
    <w:rsid w:val="10F007E8"/>
    <w:rsid w:val="10FF1F67"/>
    <w:rsid w:val="110258C4"/>
    <w:rsid w:val="11048A29"/>
    <w:rsid w:val="111D85B9"/>
    <w:rsid w:val="111E1C1E"/>
    <w:rsid w:val="11265354"/>
    <w:rsid w:val="1132562F"/>
    <w:rsid w:val="113B7408"/>
    <w:rsid w:val="11437A36"/>
    <w:rsid w:val="114C4BB3"/>
    <w:rsid w:val="115672B1"/>
    <w:rsid w:val="1158DCD6"/>
    <w:rsid w:val="115C7A4C"/>
    <w:rsid w:val="115F364C"/>
    <w:rsid w:val="1164C9B1"/>
    <w:rsid w:val="11656549"/>
    <w:rsid w:val="1166D72D"/>
    <w:rsid w:val="11807430"/>
    <w:rsid w:val="1196A654"/>
    <w:rsid w:val="1199375A"/>
    <w:rsid w:val="119AD763"/>
    <w:rsid w:val="11A45A91"/>
    <w:rsid w:val="11A66B0F"/>
    <w:rsid w:val="11AF93F0"/>
    <w:rsid w:val="11B3171E"/>
    <w:rsid w:val="11B5F558"/>
    <w:rsid w:val="11BFBBCA"/>
    <w:rsid w:val="11C590E5"/>
    <w:rsid w:val="11CEC863"/>
    <w:rsid w:val="11D79CB6"/>
    <w:rsid w:val="11EB4829"/>
    <w:rsid w:val="11ED4F47"/>
    <w:rsid w:val="11F2F8D4"/>
    <w:rsid w:val="120C82EB"/>
    <w:rsid w:val="120ED100"/>
    <w:rsid w:val="12118B40"/>
    <w:rsid w:val="1230B512"/>
    <w:rsid w:val="123312A6"/>
    <w:rsid w:val="12343F01"/>
    <w:rsid w:val="1235A84F"/>
    <w:rsid w:val="12390165"/>
    <w:rsid w:val="12419953"/>
    <w:rsid w:val="1242F540"/>
    <w:rsid w:val="1246D93D"/>
    <w:rsid w:val="1247ADFF"/>
    <w:rsid w:val="1248281C"/>
    <w:rsid w:val="1254F8A6"/>
    <w:rsid w:val="1256B070"/>
    <w:rsid w:val="12661A33"/>
    <w:rsid w:val="126F4402"/>
    <w:rsid w:val="12749DAC"/>
    <w:rsid w:val="12804C7A"/>
    <w:rsid w:val="1288035F"/>
    <w:rsid w:val="128CA554"/>
    <w:rsid w:val="12952EF3"/>
    <w:rsid w:val="12982E62"/>
    <w:rsid w:val="129C579C"/>
    <w:rsid w:val="12A45B42"/>
    <w:rsid w:val="12AFDD45"/>
    <w:rsid w:val="12B0CEFB"/>
    <w:rsid w:val="12C36FB6"/>
    <w:rsid w:val="12C6A675"/>
    <w:rsid w:val="12CF8EA9"/>
    <w:rsid w:val="12CFC954"/>
    <w:rsid w:val="12D51812"/>
    <w:rsid w:val="12D78032"/>
    <w:rsid w:val="12D96910"/>
    <w:rsid w:val="12DB306A"/>
    <w:rsid w:val="12E84274"/>
    <w:rsid w:val="12F0A470"/>
    <w:rsid w:val="13028A15"/>
    <w:rsid w:val="13054BAE"/>
    <w:rsid w:val="131F646B"/>
    <w:rsid w:val="132593DF"/>
    <w:rsid w:val="13271BAA"/>
    <w:rsid w:val="1329B742"/>
    <w:rsid w:val="132BF9D4"/>
    <w:rsid w:val="133118B3"/>
    <w:rsid w:val="1347AC0F"/>
    <w:rsid w:val="1352A23F"/>
    <w:rsid w:val="1356023B"/>
    <w:rsid w:val="13622749"/>
    <w:rsid w:val="136D24D2"/>
    <w:rsid w:val="136E0AC7"/>
    <w:rsid w:val="136F7566"/>
    <w:rsid w:val="137A9301"/>
    <w:rsid w:val="137C15F5"/>
    <w:rsid w:val="1398229D"/>
    <w:rsid w:val="13A09E0A"/>
    <w:rsid w:val="13A58203"/>
    <w:rsid w:val="13AC823C"/>
    <w:rsid w:val="13ADE7F2"/>
    <w:rsid w:val="13B073EF"/>
    <w:rsid w:val="13B12DB2"/>
    <w:rsid w:val="13B49BD2"/>
    <w:rsid w:val="13BF0F2E"/>
    <w:rsid w:val="13BF69C3"/>
    <w:rsid w:val="13BF8082"/>
    <w:rsid w:val="13C08998"/>
    <w:rsid w:val="13D09D1A"/>
    <w:rsid w:val="13D36E31"/>
    <w:rsid w:val="13E81BEC"/>
    <w:rsid w:val="13FC8D42"/>
    <w:rsid w:val="13FCB37A"/>
    <w:rsid w:val="1405E547"/>
    <w:rsid w:val="14066D77"/>
    <w:rsid w:val="1412B00D"/>
    <w:rsid w:val="14150081"/>
    <w:rsid w:val="1423A37C"/>
    <w:rsid w:val="14272757"/>
    <w:rsid w:val="1437B1DC"/>
    <w:rsid w:val="143B2678"/>
    <w:rsid w:val="145D7448"/>
    <w:rsid w:val="14740B3C"/>
    <w:rsid w:val="14795100"/>
    <w:rsid w:val="1481B410"/>
    <w:rsid w:val="14851FFF"/>
    <w:rsid w:val="148A099B"/>
    <w:rsid w:val="148CC662"/>
    <w:rsid w:val="14A7366D"/>
    <w:rsid w:val="14BD9EF6"/>
    <w:rsid w:val="14BDE116"/>
    <w:rsid w:val="14CA564E"/>
    <w:rsid w:val="14CF6452"/>
    <w:rsid w:val="14D00750"/>
    <w:rsid w:val="14D3D37A"/>
    <w:rsid w:val="14EED441"/>
    <w:rsid w:val="14EED626"/>
    <w:rsid w:val="14F1F4BF"/>
    <w:rsid w:val="14FE1EF4"/>
    <w:rsid w:val="152BE8B0"/>
    <w:rsid w:val="15318837"/>
    <w:rsid w:val="1559B2D1"/>
    <w:rsid w:val="156653C8"/>
    <w:rsid w:val="156B0BEA"/>
    <w:rsid w:val="15716DFA"/>
    <w:rsid w:val="15767BCB"/>
    <w:rsid w:val="157B9E70"/>
    <w:rsid w:val="1588D63A"/>
    <w:rsid w:val="158ADEA2"/>
    <w:rsid w:val="158EC1A6"/>
    <w:rsid w:val="159B02FA"/>
    <w:rsid w:val="159BD4DC"/>
    <w:rsid w:val="15A420A3"/>
    <w:rsid w:val="15A6D73A"/>
    <w:rsid w:val="15B25F33"/>
    <w:rsid w:val="15B69417"/>
    <w:rsid w:val="15B73205"/>
    <w:rsid w:val="15C038C3"/>
    <w:rsid w:val="15C7DE0A"/>
    <w:rsid w:val="15CE7C4C"/>
    <w:rsid w:val="15D4254F"/>
    <w:rsid w:val="15DF2516"/>
    <w:rsid w:val="15E36751"/>
    <w:rsid w:val="15EE8352"/>
    <w:rsid w:val="15F28A6C"/>
    <w:rsid w:val="15F5C84E"/>
    <w:rsid w:val="15F5E657"/>
    <w:rsid w:val="15F85118"/>
    <w:rsid w:val="16004110"/>
    <w:rsid w:val="1607013F"/>
    <w:rsid w:val="160E89C5"/>
    <w:rsid w:val="161E1A87"/>
    <w:rsid w:val="161E2062"/>
    <w:rsid w:val="162A2852"/>
    <w:rsid w:val="16445682"/>
    <w:rsid w:val="164BACC8"/>
    <w:rsid w:val="1654A44C"/>
    <w:rsid w:val="1657E468"/>
    <w:rsid w:val="165CB6CC"/>
    <w:rsid w:val="1670F1E6"/>
    <w:rsid w:val="167A6B78"/>
    <w:rsid w:val="167C6468"/>
    <w:rsid w:val="16902784"/>
    <w:rsid w:val="1691EB5C"/>
    <w:rsid w:val="16996A7D"/>
    <w:rsid w:val="16999CCA"/>
    <w:rsid w:val="169AF056"/>
    <w:rsid w:val="16A90000"/>
    <w:rsid w:val="16B10BEB"/>
    <w:rsid w:val="16B568F7"/>
    <w:rsid w:val="16C99188"/>
    <w:rsid w:val="16D44270"/>
    <w:rsid w:val="16D46EA2"/>
    <w:rsid w:val="16D7AE48"/>
    <w:rsid w:val="16DAEB04"/>
    <w:rsid w:val="16E722C7"/>
    <w:rsid w:val="1711DC7B"/>
    <w:rsid w:val="1716E125"/>
    <w:rsid w:val="17210FF2"/>
    <w:rsid w:val="1722E92C"/>
    <w:rsid w:val="172307C5"/>
    <w:rsid w:val="172B0488"/>
    <w:rsid w:val="173157D0"/>
    <w:rsid w:val="174B5EA7"/>
    <w:rsid w:val="174E4EC7"/>
    <w:rsid w:val="17553D53"/>
    <w:rsid w:val="17558EAB"/>
    <w:rsid w:val="17583DF0"/>
    <w:rsid w:val="17625EF4"/>
    <w:rsid w:val="176EE53E"/>
    <w:rsid w:val="17712C2B"/>
    <w:rsid w:val="17797300"/>
    <w:rsid w:val="178615D8"/>
    <w:rsid w:val="178F7A3E"/>
    <w:rsid w:val="1794DE92"/>
    <w:rsid w:val="17954E6F"/>
    <w:rsid w:val="179D94EB"/>
    <w:rsid w:val="17AE0C7F"/>
    <w:rsid w:val="17B5AA07"/>
    <w:rsid w:val="17B8D4E0"/>
    <w:rsid w:val="17D2F54D"/>
    <w:rsid w:val="17E34D5F"/>
    <w:rsid w:val="17E5C56C"/>
    <w:rsid w:val="17EE9B14"/>
    <w:rsid w:val="1805543F"/>
    <w:rsid w:val="18091DA4"/>
    <w:rsid w:val="180B1A79"/>
    <w:rsid w:val="182117C8"/>
    <w:rsid w:val="18258789"/>
    <w:rsid w:val="182FC021"/>
    <w:rsid w:val="18362DE3"/>
    <w:rsid w:val="1836D719"/>
    <w:rsid w:val="18435723"/>
    <w:rsid w:val="18510E02"/>
    <w:rsid w:val="1854332F"/>
    <w:rsid w:val="18552537"/>
    <w:rsid w:val="18601C91"/>
    <w:rsid w:val="1863E4B8"/>
    <w:rsid w:val="186A1491"/>
    <w:rsid w:val="1870DE30"/>
    <w:rsid w:val="18776E3D"/>
    <w:rsid w:val="18926702"/>
    <w:rsid w:val="18C0E480"/>
    <w:rsid w:val="18C1C208"/>
    <w:rsid w:val="18CAD23C"/>
    <w:rsid w:val="18D5B3B7"/>
    <w:rsid w:val="18E32660"/>
    <w:rsid w:val="1900FA3C"/>
    <w:rsid w:val="19076040"/>
    <w:rsid w:val="190B51D6"/>
    <w:rsid w:val="190F0F2C"/>
    <w:rsid w:val="191A8FBD"/>
    <w:rsid w:val="19258437"/>
    <w:rsid w:val="193079D6"/>
    <w:rsid w:val="1942B880"/>
    <w:rsid w:val="194A3C49"/>
    <w:rsid w:val="1954F362"/>
    <w:rsid w:val="195BC71C"/>
    <w:rsid w:val="195EB8F8"/>
    <w:rsid w:val="19611C95"/>
    <w:rsid w:val="196E69DF"/>
    <w:rsid w:val="196EE8A4"/>
    <w:rsid w:val="1973EAAE"/>
    <w:rsid w:val="1975256D"/>
    <w:rsid w:val="1977AD53"/>
    <w:rsid w:val="198535CD"/>
    <w:rsid w:val="19873784"/>
    <w:rsid w:val="19BE33BE"/>
    <w:rsid w:val="19C0F250"/>
    <w:rsid w:val="19C59953"/>
    <w:rsid w:val="19D0E057"/>
    <w:rsid w:val="19D0F14E"/>
    <w:rsid w:val="19D23CF6"/>
    <w:rsid w:val="19F1B6EA"/>
    <w:rsid w:val="19F94266"/>
    <w:rsid w:val="1A0123FE"/>
    <w:rsid w:val="1A01A3AD"/>
    <w:rsid w:val="1A01EDE4"/>
    <w:rsid w:val="1A0925C1"/>
    <w:rsid w:val="1A09ADC6"/>
    <w:rsid w:val="1A1431AF"/>
    <w:rsid w:val="1A178D6B"/>
    <w:rsid w:val="1A1E0DB2"/>
    <w:rsid w:val="1A202B57"/>
    <w:rsid w:val="1A29A1D6"/>
    <w:rsid w:val="1A2E2494"/>
    <w:rsid w:val="1A3A862D"/>
    <w:rsid w:val="1A3D70B9"/>
    <w:rsid w:val="1A3F3196"/>
    <w:rsid w:val="1A3FF704"/>
    <w:rsid w:val="1A4045D1"/>
    <w:rsid w:val="1A49964D"/>
    <w:rsid w:val="1A4C2E68"/>
    <w:rsid w:val="1A52B25E"/>
    <w:rsid w:val="1A581DDF"/>
    <w:rsid w:val="1A5E3331"/>
    <w:rsid w:val="1A67C451"/>
    <w:rsid w:val="1A6EC8B5"/>
    <w:rsid w:val="1A721588"/>
    <w:rsid w:val="1A798508"/>
    <w:rsid w:val="1A7F2E91"/>
    <w:rsid w:val="1A8A4C57"/>
    <w:rsid w:val="1A911E53"/>
    <w:rsid w:val="1AAFB9A6"/>
    <w:rsid w:val="1AB2FA41"/>
    <w:rsid w:val="1AB39EBF"/>
    <w:rsid w:val="1ABC6AB8"/>
    <w:rsid w:val="1ABDBE99"/>
    <w:rsid w:val="1ACB79CF"/>
    <w:rsid w:val="1AD41300"/>
    <w:rsid w:val="1AD6E0D0"/>
    <w:rsid w:val="1AD87F90"/>
    <w:rsid w:val="1AD96CD6"/>
    <w:rsid w:val="1ADB11F5"/>
    <w:rsid w:val="1ADD0A1C"/>
    <w:rsid w:val="1AE1027E"/>
    <w:rsid w:val="1AE79A02"/>
    <w:rsid w:val="1AE7E714"/>
    <w:rsid w:val="1AEDC784"/>
    <w:rsid w:val="1AEE3A20"/>
    <w:rsid w:val="1AF1D4DF"/>
    <w:rsid w:val="1AFD10BE"/>
    <w:rsid w:val="1AFFC300"/>
    <w:rsid w:val="1B07D961"/>
    <w:rsid w:val="1B0F847F"/>
    <w:rsid w:val="1B172B3E"/>
    <w:rsid w:val="1B24D139"/>
    <w:rsid w:val="1B29D36A"/>
    <w:rsid w:val="1B2C5107"/>
    <w:rsid w:val="1B2D321A"/>
    <w:rsid w:val="1B31112C"/>
    <w:rsid w:val="1B476ABB"/>
    <w:rsid w:val="1B4D1372"/>
    <w:rsid w:val="1B4D784A"/>
    <w:rsid w:val="1B52653B"/>
    <w:rsid w:val="1B52DD51"/>
    <w:rsid w:val="1B5968F9"/>
    <w:rsid w:val="1B5D43C6"/>
    <w:rsid w:val="1B6C7B08"/>
    <w:rsid w:val="1B724A53"/>
    <w:rsid w:val="1B7A00E7"/>
    <w:rsid w:val="1B7E7D5E"/>
    <w:rsid w:val="1B82191C"/>
    <w:rsid w:val="1B8832AA"/>
    <w:rsid w:val="1B884D06"/>
    <w:rsid w:val="1B8CE1EA"/>
    <w:rsid w:val="1B8D4165"/>
    <w:rsid w:val="1B92DFE6"/>
    <w:rsid w:val="1B9562E6"/>
    <w:rsid w:val="1B9A9499"/>
    <w:rsid w:val="1B9B0584"/>
    <w:rsid w:val="1BA100F7"/>
    <w:rsid w:val="1BA705B8"/>
    <w:rsid w:val="1BAED0AE"/>
    <w:rsid w:val="1BB3BA14"/>
    <w:rsid w:val="1BB6707B"/>
    <w:rsid w:val="1BC26D75"/>
    <w:rsid w:val="1BCE8A7B"/>
    <w:rsid w:val="1BE9E1A3"/>
    <w:rsid w:val="1BF5FC18"/>
    <w:rsid w:val="1BF80F55"/>
    <w:rsid w:val="1BF909B4"/>
    <w:rsid w:val="1C00A101"/>
    <w:rsid w:val="1C1103A5"/>
    <w:rsid w:val="1C1576FF"/>
    <w:rsid w:val="1C162787"/>
    <w:rsid w:val="1C1EA3FF"/>
    <w:rsid w:val="1C22C5C7"/>
    <w:rsid w:val="1C25ADCF"/>
    <w:rsid w:val="1C2F48EC"/>
    <w:rsid w:val="1C308F3B"/>
    <w:rsid w:val="1C40BB87"/>
    <w:rsid w:val="1C44822D"/>
    <w:rsid w:val="1C4630E7"/>
    <w:rsid w:val="1C4A7F90"/>
    <w:rsid w:val="1C4F2D9E"/>
    <w:rsid w:val="1C4F74C8"/>
    <w:rsid w:val="1C5A571F"/>
    <w:rsid w:val="1C65C521"/>
    <w:rsid w:val="1C69F1EF"/>
    <w:rsid w:val="1C6A9952"/>
    <w:rsid w:val="1C7E5CA7"/>
    <w:rsid w:val="1C9357E2"/>
    <w:rsid w:val="1C985849"/>
    <w:rsid w:val="1C988E56"/>
    <w:rsid w:val="1CA4E658"/>
    <w:rsid w:val="1CA58725"/>
    <w:rsid w:val="1CA59561"/>
    <w:rsid w:val="1CADE334"/>
    <w:rsid w:val="1CB53DED"/>
    <w:rsid w:val="1CBA73CD"/>
    <w:rsid w:val="1CBDE23F"/>
    <w:rsid w:val="1CC397B2"/>
    <w:rsid w:val="1CCA817A"/>
    <w:rsid w:val="1CCE0032"/>
    <w:rsid w:val="1CDBC8C3"/>
    <w:rsid w:val="1D0D9159"/>
    <w:rsid w:val="1D14FB5C"/>
    <w:rsid w:val="1D1DA10E"/>
    <w:rsid w:val="1D25DB4C"/>
    <w:rsid w:val="1D35ADF4"/>
    <w:rsid w:val="1D3D7769"/>
    <w:rsid w:val="1D3E0690"/>
    <w:rsid w:val="1D4AED10"/>
    <w:rsid w:val="1D54E622"/>
    <w:rsid w:val="1D615C9D"/>
    <w:rsid w:val="1D61797D"/>
    <w:rsid w:val="1D62BB9F"/>
    <w:rsid w:val="1D7A5070"/>
    <w:rsid w:val="1D7D5618"/>
    <w:rsid w:val="1D80C896"/>
    <w:rsid w:val="1D83B3BE"/>
    <w:rsid w:val="1D92A566"/>
    <w:rsid w:val="1D9B731E"/>
    <w:rsid w:val="1D9BF6EB"/>
    <w:rsid w:val="1DB47222"/>
    <w:rsid w:val="1DB671AA"/>
    <w:rsid w:val="1DBED1E5"/>
    <w:rsid w:val="1DC3B715"/>
    <w:rsid w:val="1DC99A8C"/>
    <w:rsid w:val="1DCBFF17"/>
    <w:rsid w:val="1DCDEAEA"/>
    <w:rsid w:val="1DD44C08"/>
    <w:rsid w:val="1DEE0AEC"/>
    <w:rsid w:val="1DEF50E0"/>
    <w:rsid w:val="1DEF8660"/>
    <w:rsid w:val="1DF67573"/>
    <w:rsid w:val="1DFE23AB"/>
    <w:rsid w:val="1DFE3837"/>
    <w:rsid w:val="1DFF7FBE"/>
    <w:rsid w:val="1E087FE3"/>
    <w:rsid w:val="1E0CF2D1"/>
    <w:rsid w:val="1E109B8E"/>
    <w:rsid w:val="1E11D9F8"/>
    <w:rsid w:val="1E141061"/>
    <w:rsid w:val="1E213FEC"/>
    <w:rsid w:val="1E34090B"/>
    <w:rsid w:val="1E35991C"/>
    <w:rsid w:val="1E35C8BE"/>
    <w:rsid w:val="1E3AFD78"/>
    <w:rsid w:val="1E3E24C9"/>
    <w:rsid w:val="1E3F5E2A"/>
    <w:rsid w:val="1E4095FF"/>
    <w:rsid w:val="1E4337E3"/>
    <w:rsid w:val="1E4A4877"/>
    <w:rsid w:val="1E570FC7"/>
    <w:rsid w:val="1E58A20D"/>
    <w:rsid w:val="1E5BFE34"/>
    <w:rsid w:val="1E5DB9AB"/>
    <w:rsid w:val="1E5F2547"/>
    <w:rsid w:val="1E7544A9"/>
    <w:rsid w:val="1E7907C0"/>
    <w:rsid w:val="1E79396F"/>
    <w:rsid w:val="1E7D6C82"/>
    <w:rsid w:val="1E86D0F0"/>
    <w:rsid w:val="1E8D9E1C"/>
    <w:rsid w:val="1E8EBA97"/>
    <w:rsid w:val="1E8F67AC"/>
    <w:rsid w:val="1E952C28"/>
    <w:rsid w:val="1E9534A7"/>
    <w:rsid w:val="1E974B32"/>
    <w:rsid w:val="1E99BBC4"/>
    <w:rsid w:val="1EC19ECA"/>
    <w:rsid w:val="1ECE899A"/>
    <w:rsid w:val="1ED776B9"/>
    <w:rsid w:val="1EDA6CE3"/>
    <w:rsid w:val="1EDB2F60"/>
    <w:rsid w:val="1EED5648"/>
    <w:rsid w:val="1EEEAF61"/>
    <w:rsid w:val="1EEECD64"/>
    <w:rsid w:val="1EF60CD5"/>
    <w:rsid w:val="1EF7157C"/>
    <w:rsid w:val="1EF8F358"/>
    <w:rsid w:val="1EFB4F51"/>
    <w:rsid w:val="1F12C27F"/>
    <w:rsid w:val="1F2D883E"/>
    <w:rsid w:val="1F30DE43"/>
    <w:rsid w:val="1F3CF9C4"/>
    <w:rsid w:val="1F68C873"/>
    <w:rsid w:val="1F754D34"/>
    <w:rsid w:val="1F87E020"/>
    <w:rsid w:val="1F8868C7"/>
    <w:rsid w:val="1F92AC5F"/>
    <w:rsid w:val="1F9917A1"/>
    <w:rsid w:val="1F9C95A0"/>
    <w:rsid w:val="1F9CD57A"/>
    <w:rsid w:val="1FA4D350"/>
    <w:rsid w:val="1FA841ED"/>
    <w:rsid w:val="1FB504CB"/>
    <w:rsid w:val="1FB723E9"/>
    <w:rsid w:val="1FC3DBD6"/>
    <w:rsid w:val="1FC4266D"/>
    <w:rsid w:val="1FDDB743"/>
    <w:rsid w:val="1FF27117"/>
    <w:rsid w:val="20090BAD"/>
    <w:rsid w:val="200AE735"/>
    <w:rsid w:val="200D663A"/>
    <w:rsid w:val="201120BE"/>
    <w:rsid w:val="2015D128"/>
    <w:rsid w:val="2019DB48"/>
    <w:rsid w:val="201EF35A"/>
    <w:rsid w:val="2036C5AD"/>
    <w:rsid w:val="2036CEF9"/>
    <w:rsid w:val="20489BB3"/>
    <w:rsid w:val="204911C3"/>
    <w:rsid w:val="204BFF18"/>
    <w:rsid w:val="204E7B97"/>
    <w:rsid w:val="20501B31"/>
    <w:rsid w:val="20547897"/>
    <w:rsid w:val="205A9BB1"/>
    <w:rsid w:val="205DD2E5"/>
    <w:rsid w:val="205FF51D"/>
    <w:rsid w:val="2062EA95"/>
    <w:rsid w:val="206571AD"/>
    <w:rsid w:val="2066E3BF"/>
    <w:rsid w:val="206832CD"/>
    <w:rsid w:val="206A91F7"/>
    <w:rsid w:val="2076D7B1"/>
    <w:rsid w:val="2086E266"/>
    <w:rsid w:val="2088A354"/>
    <w:rsid w:val="208AD388"/>
    <w:rsid w:val="2092B3F0"/>
    <w:rsid w:val="20964553"/>
    <w:rsid w:val="2096D2FD"/>
    <w:rsid w:val="2097132F"/>
    <w:rsid w:val="20A089DE"/>
    <w:rsid w:val="20B1248E"/>
    <w:rsid w:val="20B4419C"/>
    <w:rsid w:val="20C7D822"/>
    <w:rsid w:val="20E1187F"/>
    <w:rsid w:val="20E28312"/>
    <w:rsid w:val="20F08B66"/>
    <w:rsid w:val="20F1E84C"/>
    <w:rsid w:val="20F28C71"/>
    <w:rsid w:val="21111547"/>
    <w:rsid w:val="21111BA8"/>
    <w:rsid w:val="2116B6F9"/>
    <w:rsid w:val="21215AAA"/>
    <w:rsid w:val="21227CCE"/>
    <w:rsid w:val="2122C73F"/>
    <w:rsid w:val="2128FC58"/>
    <w:rsid w:val="213A6439"/>
    <w:rsid w:val="213DAD57"/>
    <w:rsid w:val="213F756F"/>
    <w:rsid w:val="213FCBE3"/>
    <w:rsid w:val="2142247C"/>
    <w:rsid w:val="2149114E"/>
    <w:rsid w:val="214CBE12"/>
    <w:rsid w:val="2157AF8A"/>
    <w:rsid w:val="215885D3"/>
    <w:rsid w:val="216AE945"/>
    <w:rsid w:val="2190AF28"/>
    <w:rsid w:val="2193877E"/>
    <w:rsid w:val="21979773"/>
    <w:rsid w:val="21A14CD8"/>
    <w:rsid w:val="21B53103"/>
    <w:rsid w:val="21C114F3"/>
    <w:rsid w:val="21C2D11B"/>
    <w:rsid w:val="21C7AF10"/>
    <w:rsid w:val="21D5EF8D"/>
    <w:rsid w:val="21DA334B"/>
    <w:rsid w:val="21FEAEBE"/>
    <w:rsid w:val="2205534C"/>
    <w:rsid w:val="220EB4B4"/>
    <w:rsid w:val="22113B07"/>
    <w:rsid w:val="221330EC"/>
    <w:rsid w:val="2213FF79"/>
    <w:rsid w:val="221E1CA8"/>
    <w:rsid w:val="2223A4C8"/>
    <w:rsid w:val="222BA700"/>
    <w:rsid w:val="222FC65F"/>
    <w:rsid w:val="22394267"/>
    <w:rsid w:val="223AC0DB"/>
    <w:rsid w:val="223C7FAD"/>
    <w:rsid w:val="223EB7DF"/>
    <w:rsid w:val="22418725"/>
    <w:rsid w:val="224199B7"/>
    <w:rsid w:val="2242C1AC"/>
    <w:rsid w:val="22441485"/>
    <w:rsid w:val="224A6BDB"/>
    <w:rsid w:val="225A6F1D"/>
    <w:rsid w:val="226C4950"/>
    <w:rsid w:val="226C8223"/>
    <w:rsid w:val="22714EED"/>
    <w:rsid w:val="22740D58"/>
    <w:rsid w:val="2282B551"/>
    <w:rsid w:val="228C53C7"/>
    <w:rsid w:val="228D6C38"/>
    <w:rsid w:val="2291CDD4"/>
    <w:rsid w:val="22975EB5"/>
    <w:rsid w:val="2299027A"/>
    <w:rsid w:val="22A3AD68"/>
    <w:rsid w:val="22C1AA75"/>
    <w:rsid w:val="22CBB504"/>
    <w:rsid w:val="22D8BD78"/>
    <w:rsid w:val="22DC4ABD"/>
    <w:rsid w:val="22E5A098"/>
    <w:rsid w:val="22ECD5E2"/>
    <w:rsid w:val="22EE57AA"/>
    <w:rsid w:val="22F680AC"/>
    <w:rsid w:val="23053AB8"/>
    <w:rsid w:val="2309BE3B"/>
    <w:rsid w:val="230A9649"/>
    <w:rsid w:val="230D6982"/>
    <w:rsid w:val="2316AC73"/>
    <w:rsid w:val="231AEBDB"/>
    <w:rsid w:val="232E358A"/>
    <w:rsid w:val="23321A59"/>
    <w:rsid w:val="233AE1A1"/>
    <w:rsid w:val="234CC17F"/>
    <w:rsid w:val="23798EE1"/>
    <w:rsid w:val="237B8731"/>
    <w:rsid w:val="23814AC3"/>
    <w:rsid w:val="2390557D"/>
    <w:rsid w:val="2391DC69"/>
    <w:rsid w:val="239B08B2"/>
    <w:rsid w:val="23A44C0A"/>
    <w:rsid w:val="23B00D27"/>
    <w:rsid w:val="23B58060"/>
    <w:rsid w:val="23B8D10F"/>
    <w:rsid w:val="23C30829"/>
    <w:rsid w:val="23D2879C"/>
    <w:rsid w:val="23D4257B"/>
    <w:rsid w:val="23D71B81"/>
    <w:rsid w:val="23E608C9"/>
    <w:rsid w:val="23EFD47A"/>
    <w:rsid w:val="23F63B3A"/>
    <w:rsid w:val="23FAD93D"/>
    <w:rsid w:val="23FB64C1"/>
    <w:rsid w:val="240633A9"/>
    <w:rsid w:val="2417FE56"/>
    <w:rsid w:val="2422E740"/>
    <w:rsid w:val="24279BC7"/>
    <w:rsid w:val="2434232A"/>
    <w:rsid w:val="24407EBD"/>
    <w:rsid w:val="244E96E2"/>
    <w:rsid w:val="245A0731"/>
    <w:rsid w:val="2460FAFB"/>
    <w:rsid w:val="24622F90"/>
    <w:rsid w:val="24687F0A"/>
    <w:rsid w:val="24799F65"/>
    <w:rsid w:val="2486C25C"/>
    <w:rsid w:val="249567F6"/>
    <w:rsid w:val="249BFD12"/>
    <w:rsid w:val="24A000EA"/>
    <w:rsid w:val="24A92D29"/>
    <w:rsid w:val="24B12FFC"/>
    <w:rsid w:val="24B5ADF0"/>
    <w:rsid w:val="24BE0AE8"/>
    <w:rsid w:val="24C2C037"/>
    <w:rsid w:val="24CB33C7"/>
    <w:rsid w:val="24CD264F"/>
    <w:rsid w:val="24CD94B9"/>
    <w:rsid w:val="24DECA83"/>
    <w:rsid w:val="24E7699E"/>
    <w:rsid w:val="24EB499D"/>
    <w:rsid w:val="24EED217"/>
    <w:rsid w:val="24FC605E"/>
    <w:rsid w:val="24FC8D13"/>
    <w:rsid w:val="25023EA8"/>
    <w:rsid w:val="25135593"/>
    <w:rsid w:val="2516C0FC"/>
    <w:rsid w:val="25233A2A"/>
    <w:rsid w:val="252BE5DC"/>
    <w:rsid w:val="25336D23"/>
    <w:rsid w:val="2536904B"/>
    <w:rsid w:val="2546B43D"/>
    <w:rsid w:val="254FC41B"/>
    <w:rsid w:val="257AEE72"/>
    <w:rsid w:val="25829BCF"/>
    <w:rsid w:val="2586E761"/>
    <w:rsid w:val="258A016B"/>
    <w:rsid w:val="258FA4ED"/>
    <w:rsid w:val="259303D1"/>
    <w:rsid w:val="25932D11"/>
    <w:rsid w:val="25A1077E"/>
    <w:rsid w:val="25A1C614"/>
    <w:rsid w:val="25A342A2"/>
    <w:rsid w:val="25AEF459"/>
    <w:rsid w:val="25B763AD"/>
    <w:rsid w:val="25B98590"/>
    <w:rsid w:val="25C95BB3"/>
    <w:rsid w:val="25CAB27B"/>
    <w:rsid w:val="25D1D067"/>
    <w:rsid w:val="25FAE00A"/>
    <w:rsid w:val="25FF8327"/>
    <w:rsid w:val="26009218"/>
    <w:rsid w:val="261D0B3A"/>
    <w:rsid w:val="261D1EF1"/>
    <w:rsid w:val="261EAEBE"/>
    <w:rsid w:val="262E3D5F"/>
    <w:rsid w:val="263C10E1"/>
    <w:rsid w:val="263D037C"/>
    <w:rsid w:val="2648D8CF"/>
    <w:rsid w:val="264E8282"/>
    <w:rsid w:val="265417B4"/>
    <w:rsid w:val="265546FE"/>
    <w:rsid w:val="2665A6FA"/>
    <w:rsid w:val="266DDEFE"/>
    <w:rsid w:val="267274EA"/>
    <w:rsid w:val="268B21C4"/>
    <w:rsid w:val="26AF3C1A"/>
    <w:rsid w:val="26B1CB45"/>
    <w:rsid w:val="26BECDD1"/>
    <w:rsid w:val="26C62438"/>
    <w:rsid w:val="26CF8067"/>
    <w:rsid w:val="26D1290D"/>
    <w:rsid w:val="26D34999"/>
    <w:rsid w:val="26D45271"/>
    <w:rsid w:val="26DE7CA2"/>
    <w:rsid w:val="26E5D374"/>
    <w:rsid w:val="26EF6F9C"/>
    <w:rsid w:val="26FCDDE0"/>
    <w:rsid w:val="2701E783"/>
    <w:rsid w:val="2704EAB5"/>
    <w:rsid w:val="27057457"/>
    <w:rsid w:val="2705BA9A"/>
    <w:rsid w:val="27078FD1"/>
    <w:rsid w:val="2708111E"/>
    <w:rsid w:val="27094CDC"/>
    <w:rsid w:val="271578C9"/>
    <w:rsid w:val="27209237"/>
    <w:rsid w:val="27278CEC"/>
    <w:rsid w:val="2732BF99"/>
    <w:rsid w:val="2733C53A"/>
    <w:rsid w:val="2735097C"/>
    <w:rsid w:val="273C874D"/>
    <w:rsid w:val="274E7797"/>
    <w:rsid w:val="274E9EE4"/>
    <w:rsid w:val="275A8133"/>
    <w:rsid w:val="27606948"/>
    <w:rsid w:val="27649605"/>
    <w:rsid w:val="27682CF6"/>
    <w:rsid w:val="27691CEF"/>
    <w:rsid w:val="276BA745"/>
    <w:rsid w:val="27770789"/>
    <w:rsid w:val="277F21AD"/>
    <w:rsid w:val="2781096C"/>
    <w:rsid w:val="2785A488"/>
    <w:rsid w:val="278FBF90"/>
    <w:rsid w:val="27954A31"/>
    <w:rsid w:val="2797F7A1"/>
    <w:rsid w:val="27AD96A3"/>
    <w:rsid w:val="27B53BC7"/>
    <w:rsid w:val="27B88AD3"/>
    <w:rsid w:val="27BE1962"/>
    <w:rsid w:val="27BE747D"/>
    <w:rsid w:val="27C06B21"/>
    <w:rsid w:val="27C82053"/>
    <w:rsid w:val="27C98835"/>
    <w:rsid w:val="27CA76F0"/>
    <w:rsid w:val="27CD7F69"/>
    <w:rsid w:val="27D06A3A"/>
    <w:rsid w:val="27D1DDE5"/>
    <w:rsid w:val="27D4113D"/>
    <w:rsid w:val="27D4B24B"/>
    <w:rsid w:val="27DEF668"/>
    <w:rsid w:val="27E3F5F6"/>
    <w:rsid w:val="27E455FA"/>
    <w:rsid w:val="27EDD7D8"/>
    <w:rsid w:val="27EED590"/>
    <w:rsid w:val="27EFDEA9"/>
    <w:rsid w:val="27FD080D"/>
    <w:rsid w:val="280466B8"/>
    <w:rsid w:val="2804D746"/>
    <w:rsid w:val="2812A25D"/>
    <w:rsid w:val="2813EF79"/>
    <w:rsid w:val="28151186"/>
    <w:rsid w:val="281AFCDA"/>
    <w:rsid w:val="28239CD6"/>
    <w:rsid w:val="2832A26B"/>
    <w:rsid w:val="283971F1"/>
    <w:rsid w:val="284140EC"/>
    <w:rsid w:val="285A48FE"/>
    <w:rsid w:val="285E6D81"/>
    <w:rsid w:val="2861155C"/>
    <w:rsid w:val="28902809"/>
    <w:rsid w:val="28A33970"/>
    <w:rsid w:val="28AA796C"/>
    <w:rsid w:val="28AB0EE9"/>
    <w:rsid w:val="28B7F84E"/>
    <w:rsid w:val="28B8CB32"/>
    <w:rsid w:val="28CF8CE2"/>
    <w:rsid w:val="28D3F5A7"/>
    <w:rsid w:val="28D522FF"/>
    <w:rsid w:val="28D8FCFF"/>
    <w:rsid w:val="28EA8542"/>
    <w:rsid w:val="28ED3386"/>
    <w:rsid w:val="28F251E2"/>
    <w:rsid w:val="28F47080"/>
    <w:rsid w:val="28F65C2A"/>
    <w:rsid w:val="29098B29"/>
    <w:rsid w:val="29210FBC"/>
    <w:rsid w:val="2922F25E"/>
    <w:rsid w:val="2926A271"/>
    <w:rsid w:val="2926EAD9"/>
    <w:rsid w:val="29297362"/>
    <w:rsid w:val="292DF0DA"/>
    <w:rsid w:val="293B027A"/>
    <w:rsid w:val="293EF00C"/>
    <w:rsid w:val="2954C3E1"/>
    <w:rsid w:val="29556518"/>
    <w:rsid w:val="296AE6F1"/>
    <w:rsid w:val="296E5164"/>
    <w:rsid w:val="297B2539"/>
    <w:rsid w:val="297F4F07"/>
    <w:rsid w:val="299D2D77"/>
    <w:rsid w:val="29A6B01A"/>
    <w:rsid w:val="29B08D6E"/>
    <w:rsid w:val="29B4639D"/>
    <w:rsid w:val="29B4D6D0"/>
    <w:rsid w:val="29B627B7"/>
    <w:rsid w:val="29BC7EDD"/>
    <w:rsid w:val="29CA3F14"/>
    <w:rsid w:val="29DBB569"/>
    <w:rsid w:val="29DC99AB"/>
    <w:rsid w:val="29EC41C0"/>
    <w:rsid w:val="29EE11D0"/>
    <w:rsid w:val="29FDDE4C"/>
    <w:rsid w:val="2A03F721"/>
    <w:rsid w:val="2A09BE48"/>
    <w:rsid w:val="2A0DFDD3"/>
    <w:rsid w:val="2A122550"/>
    <w:rsid w:val="2A155FF9"/>
    <w:rsid w:val="2A227059"/>
    <w:rsid w:val="2A348AD2"/>
    <w:rsid w:val="2A3CA8C4"/>
    <w:rsid w:val="2A45DCE6"/>
    <w:rsid w:val="2A5A9812"/>
    <w:rsid w:val="2A655E6E"/>
    <w:rsid w:val="2A6B7C28"/>
    <w:rsid w:val="2A799AD4"/>
    <w:rsid w:val="2A7D604D"/>
    <w:rsid w:val="2A854AAC"/>
    <w:rsid w:val="2A8BB6DE"/>
    <w:rsid w:val="2A8E6EA4"/>
    <w:rsid w:val="2A91D8B4"/>
    <w:rsid w:val="2A9DA918"/>
    <w:rsid w:val="2AA285FA"/>
    <w:rsid w:val="2AB72B16"/>
    <w:rsid w:val="2AB83C97"/>
    <w:rsid w:val="2AC7F0F0"/>
    <w:rsid w:val="2ACFD072"/>
    <w:rsid w:val="2AD166CC"/>
    <w:rsid w:val="2AD91A42"/>
    <w:rsid w:val="2AE4EE33"/>
    <w:rsid w:val="2AE7D932"/>
    <w:rsid w:val="2AE8306A"/>
    <w:rsid w:val="2AEA740F"/>
    <w:rsid w:val="2AEBA154"/>
    <w:rsid w:val="2AF5AB98"/>
    <w:rsid w:val="2AF67F31"/>
    <w:rsid w:val="2B015348"/>
    <w:rsid w:val="2B02592D"/>
    <w:rsid w:val="2B0352B2"/>
    <w:rsid w:val="2B084503"/>
    <w:rsid w:val="2B11663C"/>
    <w:rsid w:val="2B11F6BD"/>
    <w:rsid w:val="2B1AFDB6"/>
    <w:rsid w:val="2B1F0F79"/>
    <w:rsid w:val="2B29132A"/>
    <w:rsid w:val="2B29DE84"/>
    <w:rsid w:val="2B2D3672"/>
    <w:rsid w:val="2B2E483E"/>
    <w:rsid w:val="2B31A0A1"/>
    <w:rsid w:val="2B37DDE1"/>
    <w:rsid w:val="2B3CCB55"/>
    <w:rsid w:val="2B3E3F27"/>
    <w:rsid w:val="2B3EF474"/>
    <w:rsid w:val="2B41E807"/>
    <w:rsid w:val="2B457FAA"/>
    <w:rsid w:val="2B4F4777"/>
    <w:rsid w:val="2B52459A"/>
    <w:rsid w:val="2B57911D"/>
    <w:rsid w:val="2B592B8E"/>
    <w:rsid w:val="2B59489A"/>
    <w:rsid w:val="2B61D7FC"/>
    <w:rsid w:val="2B68E97B"/>
    <w:rsid w:val="2B6DB1DE"/>
    <w:rsid w:val="2B7015ED"/>
    <w:rsid w:val="2B81DFEE"/>
    <w:rsid w:val="2B81F5AB"/>
    <w:rsid w:val="2B96531A"/>
    <w:rsid w:val="2B9B5B42"/>
    <w:rsid w:val="2B9C4F47"/>
    <w:rsid w:val="2BA007E0"/>
    <w:rsid w:val="2BA37F64"/>
    <w:rsid w:val="2BAA584B"/>
    <w:rsid w:val="2BB1E81D"/>
    <w:rsid w:val="2BB6F8E8"/>
    <w:rsid w:val="2BBD9642"/>
    <w:rsid w:val="2BCFF1EC"/>
    <w:rsid w:val="2BDF576F"/>
    <w:rsid w:val="2BE456F3"/>
    <w:rsid w:val="2BF167A6"/>
    <w:rsid w:val="2BF3D331"/>
    <w:rsid w:val="2BF856C7"/>
    <w:rsid w:val="2C04D3B8"/>
    <w:rsid w:val="2C0B3591"/>
    <w:rsid w:val="2C16D13B"/>
    <w:rsid w:val="2C1762CF"/>
    <w:rsid w:val="2C1DB359"/>
    <w:rsid w:val="2C20C642"/>
    <w:rsid w:val="2C2923D4"/>
    <w:rsid w:val="2C375CCD"/>
    <w:rsid w:val="2C461F13"/>
    <w:rsid w:val="2C4DF9DD"/>
    <w:rsid w:val="2C501BCF"/>
    <w:rsid w:val="2C56FBBB"/>
    <w:rsid w:val="2C5A38B0"/>
    <w:rsid w:val="2C752ACF"/>
    <w:rsid w:val="2C8791B4"/>
    <w:rsid w:val="2C8C8E13"/>
    <w:rsid w:val="2C8E89AA"/>
    <w:rsid w:val="2C8EC5EE"/>
    <w:rsid w:val="2C9EC459"/>
    <w:rsid w:val="2CA4586F"/>
    <w:rsid w:val="2CA688CF"/>
    <w:rsid w:val="2CA82948"/>
    <w:rsid w:val="2CAA46F9"/>
    <w:rsid w:val="2CB10109"/>
    <w:rsid w:val="2CB732FC"/>
    <w:rsid w:val="2CC0175E"/>
    <w:rsid w:val="2CD22D79"/>
    <w:rsid w:val="2CD4B3A2"/>
    <w:rsid w:val="2CDB679C"/>
    <w:rsid w:val="2CE6974D"/>
    <w:rsid w:val="2CF11205"/>
    <w:rsid w:val="2CF256B8"/>
    <w:rsid w:val="2D099400"/>
    <w:rsid w:val="2D107E08"/>
    <w:rsid w:val="2D145648"/>
    <w:rsid w:val="2D2A8E69"/>
    <w:rsid w:val="2D31A0C0"/>
    <w:rsid w:val="2D326381"/>
    <w:rsid w:val="2D3B7C1C"/>
    <w:rsid w:val="2D3D0D37"/>
    <w:rsid w:val="2D432F26"/>
    <w:rsid w:val="2D4D0B2B"/>
    <w:rsid w:val="2D5D9F14"/>
    <w:rsid w:val="2D6062B5"/>
    <w:rsid w:val="2D60FDA4"/>
    <w:rsid w:val="2D619353"/>
    <w:rsid w:val="2D71D61F"/>
    <w:rsid w:val="2D7663A1"/>
    <w:rsid w:val="2D902A07"/>
    <w:rsid w:val="2DA4F325"/>
    <w:rsid w:val="2DAE3E4B"/>
    <w:rsid w:val="2DBA54C6"/>
    <w:rsid w:val="2DBBDEF1"/>
    <w:rsid w:val="2DC03DF3"/>
    <w:rsid w:val="2DC65FC9"/>
    <w:rsid w:val="2DD4A1F5"/>
    <w:rsid w:val="2DDAEAE4"/>
    <w:rsid w:val="2DE4ED09"/>
    <w:rsid w:val="2DE68DAD"/>
    <w:rsid w:val="2DE87F4F"/>
    <w:rsid w:val="2DEE6215"/>
    <w:rsid w:val="2E01A112"/>
    <w:rsid w:val="2E026B86"/>
    <w:rsid w:val="2E06CD85"/>
    <w:rsid w:val="2E17D116"/>
    <w:rsid w:val="2E1ED563"/>
    <w:rsid w:val="2E219363"/>
    <w:rsid w:val="2E2A800B"/>
    <w:rsid w:val="2E2CD24B"/>
    <w:rsid w:val="2E377319"/>
    <w:rsid w:val="2E37748A"/>
    <w:rsid w:val="2E3810E2"/>
    <w:rsid w:val="2E42BA60"/>
    <w:rsid w:val="2E42BDA3"/>
    <w:rsid w:val="2E4A1EF5"/>
    <w:rsid w:val="2E55035F"/>
    <w:rsid w:val="2E56A470"/>
    <w:rsid w:val="2E881365"/>
    <w:rsid w:val="2EBA2F38"/>
    <w:rsid w:val="2EBAF10F"/>
    <w:rsid w:val="2EBE88F5"/>
    <w:rsid w:val="2EC4DE23"/>
    <w:rsid w:val="2ED38B8B"/>
    <w:rsid w:val="2EEAB78C"/>
    <w:rsid w:val="2EEF2147"/>
    <w:rsid w:val="2EF220AA"/>
    <w:rsid w:val="2F062F43"/>
    <w:rsid w:val="2F068650"/>
    <w:rsid w:val="2F16030B"/>
    <w:rsid w:val="2F1C8363"/>
    <w:rsid w:val="2F2529FD"/>
    <w:rsid w:val="2F319A71"/>
    <w:rsid w:val="2F38F8C9"/>
    <w:rsid w:val="2F4244C0"/>
    <w:rsid w:val="2F582945"/>
    <w:rsid w:val="2F592E3D"/>
    <w:rsid w:val="2F603B4D"/>
    <w:rsid w:val="2F693B2A"/>
    <w:rsid w:val="2F708AD2"/>
    <w:rsid w:val="2F74ADFC"/>
    <w:rsid w:val="2F77AF35"/>
    <w:rsid w:val="2F806956"/>
    <w:rsid w:val="2F821152"/>
    <w:rsid w:val="2F877846"/>
    <w:rsid w:val="2F8F5A0D"/>
    <w:rsid w:val="2F90C521"/>
    <w:rsid w:val="2F9235A6"/>
    <w:rsid w:val="2F9625E1"/>
    <w:rsid w:val="2F981D1E"/>
    <w:rsid w:val="2FA0480C"/>
    <w:rsid w:val="2FB87495"/>
    <w:rsid w:val="2FC4C400"/>
    <w:rsid w:val="2FD4553C"/>
    <w:rsid w:val="2FDDDC4E"/>
    <w:rsid w:val="2FE30AD0"/>
    <w:rsid w:val="2FF06B71"/>
    <w:rsid w:val="2FF28D7C"/>
    <w:rsid w:val="30014320"/>
    <w:rsid w:val="30065BCE"/>
    <w:rsid w:val="300733B2"/>
    <w:rsid w:val="30337B50"/>
    <w:rsid w:val="30623F29"/>
    <w:rsid w:val="306C8862"/>
    <w:rsid w:val="30727F12"/>
    <w:rsid w:val="30740A2B"/>
    <w:rsid w:val="3074BED5"/>
    <w:rsid w:val="307C593C"/>
    <w:rsid w:val="3082408B"/>
    <w:rsid w:val="30868C7F"/>
    <w:rsid w:val="308B108C"/>
    <w:rsid w:val="309211D8"/>
    <w:rsid w:val="3094DAA1"/>
    <w:rsid w:val="30A82535"/>
    <w:rsid w:val="30AE3669"/>
    <w:rsid w:val="30AF23C4"/>
    <w:rsid w:val="30B6350D"/>
    <w:rsid w:val="30BB3180"/>
    <w:rsid w:val="30C303D2"/>
    <w:rsid w:val="30C43DB4"/>
    <w:rsid w:val="30C8381F"/>
    <w:rsid w:val="30CE3CF1"/>
    <w:rsid w:val="30D2B5B8"/>
    <w:rsid w:val="30D9A831"/>
    <w:rsid w:val="30E477A5"/>
    <w:rsid w:val="30E7629D"/>
    <w:rsid w:val="30E7FEAA"/>
    <w:rsid w:val="30F1EECC"/>
    <w:rsid w:val="30F667D8"/>
    <w:rsid w:val="310275C7"/>
    <w:rsid w:val="3103E28A"/>
    <w:rsid w:val="3109D5E0"/>
    <w:rsid w:val="3111FDC9"/>
    <w:rsid w:val="31153058"/>
    <w:rsid w:val="3116AC38"/>
    <w:rsid w:val="3123752F"/>
    <w:rsid w:val="3144EF93"/>
    <w:rsid w:val="315062C2"/>
    <w:rsid w:val="315449B7"/>
    <w:rsid w:val="316C1084"/>
    <w:rsid w:val="31779B4B"/>
    <w:rsid w:val="31A8DA1A"/>
    <w:rsid w:val="31AC0B88"/>
    <w:rsid w:val="31B2897D"/>
    <w:rsid w:val="31B98A3E"/>
    <w:rsid w:val="31BE4A42"/>
    <w:rsid w:val="31C5A69C"/>
    <w:rsid w:val="31C717EE"/>
    <w:rsid w:val="31CB6A00"/>
    <w:rsid w:val="31CC4076"/>
    <w:rsid w:val="31E5C23C"/>
    <w:rsid w:val="31EFCDDE"/>
    <w:rsid w:val="31F3E71E"/>
    <w:rsid w:val="31F6F975"/>
    <w:rsid w:val="31F704B4"/>
    <w:rsid w:val="31F82BCB"/>
    <w:rsid w:val="31FE3B8D"/>
    <w:rsid w:val="320181C6"/>
    <w:rsid w:val="3223C2B5"/>
    <w:rsid w:val="3229D9E2"/>
    <w:rsid w:val="322ECD7F"/>
    <w:rsid w:val="323AFC65"/>
    <w:rsid w:val="324060ED"/>
    <w:rsid w:val="32535EF8"/>
    <w:rsid w:val="325B79C6"/>
    <w:rsid w:val="325F4473"/>
    <w:rsid w:val="327F5A87"/>
    <w:rsid w:val="3282D38B"/>
    <w:rsid w:val="3284DD3E"/>
    <w:rsid w:val="32981162"/>
    <w:rsid w:val="329D7B80"/>
    <w:rsid w:val="329E4488"/>
    <w:rsid w:val="32A67F33"/>
    <w:rsid w:val="32A67F69"/>
    <w:rsid w:val="32B44938"/>
    <w:rsid w:val="32B80131"/>
    <w:rsid w:val="32BE9187"/>
    <w:rsid w:val="32CA6E19"/>
    <w:rsid w:val="32CD659C"/>
    <w:rsid w:val="32D34D58"/>
    <w:rsid w:val="32D5A429"/>
    <w:rsid w:val="32E61259"/>
    <w:rsid w:val="32E634F3"/>
    <w:rsid w:val="32E92DC3"/>
    <w:rsid w:val="32F20077"/>
    <w:rsid w:val="32F6EF13"/>
    <w:rsid w:val="32F73A45"/>
    <w:rsid w:val="33052A1F"/>
    <w:rsid w:val="3308CFDF"/>
    <w:rsid w:val="3312D5D3"/>
    <w:rsid w:val="33192B3E"/>
    <w:rsid w:val="331A8B34"/>
    <w:rsid w:val="331E468E"/>
    <w:rsid w:val="3324E2F0"/>
    <w:rsid w:val="332AACBC"/>
    <w:rsid w:val="332E4520"/>
    <w:rsid w:val="3335A122"/>
    <w:rsid w:val="333818F6"/>
    <w:rsid w:val="334A302D"/>
    <w:rsid w:val="334C31DB"/>
    <w:rsid w:val="334DA703"/>
    <w:rsid w:val="334E50D6"/>
    <w:rsid w:val="334F7E41"/>
    <w:rsid w:val="33535A3E"/>
    <w:rsid w:val="33573C65"/>
    <w:rsid w:val="33635025"/>
    <w:rsid w:val="3369447D"/>
    <w:rsid w:val="33777A15"/>
    <w:rsid w:val="337CFA4F"/>
    <w:rsid w:val="337E5BAB"/>
    <w:rsid w:val="337E8DC2"/>
    <w:rsid w:val="33897622"/>
    <w:rsid w:val="338FBC31"/>
    <w:rsid w:val="33920DFA"/>
    <w:rsid w:val="339F8E8C"/>
    <w:rsid w:val="33AA734D"/>
    <w:rsid w:val="33ABF0F5"/>
    <w:rsid w:val="33B02C5E"/>
    <w:rsid w:val="33B57774"/>
    <w:rsid w:val="33BB9C75"/>
    <w:rsid w:val="33D459DD"/>
    <w:rsid w:val="33D6F3F1"/>
    <w:rsid w:val="33EED059"/>
    <w:rsid w:val="3407DA03"/>
    <w:rsid w:val="340A8656"/>
    <w:rsid w:val="340D6D20"/>
    <w:rsid w:val="34156E8D"/>
    <w:rsid w:val="341896FB"/>
    <w:rsid w:val="341B5062"/>
    <w:rsid w:val="341FBF0A"/>
    <w:rsid w:val="34252967"/>
    <w:rsid w:val="342FA6CE"/>
    <w:rsid w:val="3431A270"/>
    <w:rsid w:val="34361DA5"/>
    <w:rsid w:val="343BB66C"/>
    <w:rsid w:val="343BDF85"/>
    <w:rsid w:val="34406D5C"/>
    <w:rsid w:val="344EE181"/>
    <w:rsid w:val="3452F305"/>
    <w:rsid w:val="3456C7CB"/>
    <w:rsid w:val="345A1A5E"/>
    <w:rsid w:val="3465DABB"/>
    <w:rsid w:val="346664A6"/>
    <w:rsid w:val="34678D7D"/>
    <w:rsid w:val="346C14FD"/>
    <w:rsid w:val="3475763A"/>
    <w:rsid w:val="347B24E4"/>
    <w:rsid w:val="347DBC80"/>
    <w:rsid w:val="34895FD7"/>
    <w:rsid w:val="348D9799"/>
    <w:rsid w:val="34A01D21"/>
    <w:rsid w:val="34A12B20"/>
    <w:rsid w:val="34A23932"/>
    <w:rsid w:val="34A3E7D3"/>
    <w:rsid w:val="34B2C993"/>
    <w:rsid w:val="34B30A86"/>
    <w:rsid w:val="34B88B65"/>
    <w:rsid w:val="34C49BC8"/>
    <w:rsid w:val="34CEBCBC"/>
    <w:rsid w:val="34DF7A6D"/>
    <w:rsid w:val="34E0BD1E"/>
    <w:rsid w:val="34E1F2F1"/>
    <w:rsid w:val="34E28914"/>
    <w:rsid w:val="34ED454E"/>
    <w:rsid w:val="34F2677B"/>
    <w:rsid w:val="34F375A2"/>
    <w:rsid w:val="351BDC4C"/>
    <w:rsid w:val="351CCC95"/>
    <w:rsid w:val="3523B67A"/>
    <w:rsid w:val="3525A8CB"/>
    <w:rsid w:val="353AAE4C"/>
    <w:rsid w:val="35401741"/>
    <w:rsid w:val="35515708"/>
    <w:rsid w:val="35610163"/>
    <w:rsid w:val="3571E650"/>
    <w:rsid w:val="357276C4"/>
    <w:rsid w:val="35729611"/>
    <w:rsid w:val="357728A9"/>
    <w:rsid w:val="35794091"/>
    <w:rsid w:val="357AF7AA"/>
    <w:rsid w:val="357D9081"/>
    <w:rsid w:val="357F332E"/>
    <w:rsid w:val="35869311"/>
    <w:rsid w:val="35895A7C"/>
    <w:rsid w:val="358F5B81"/>
    <w:rsid w:val="358FE87B"/>
    <w:rsid w:val="359199F4"/>
    <w:rsid w:val="3595362B"/>
    <w:rsid w:val="35A9538C"/>
    <w:rsid w:val="35B79112"/>
    <w:rsid w:val="35BB166D"/>
    <w:rsid w:val="35BDC50C"/>
    <w:rsid w:val="35CA8C3A"/>
    <w:rsid w:val="35CE1226"/>
    <w:rsid w:val="35D19040"/>
    <w:rsid w:val="35DCE072"/>
    <w:rsid w:val="35EC3321"/>
    <w:rsid w:val="35F75ED2"/>
    <w:rsid w:val="35FF1C60"/>
    <w:rsid w:val="360CFC11"/>
    <w:rsid w:val="361D36FB"/>
    <w:rsid w:val="362351EB"/>
    <w:rsid w:val="362520D2"/>
    <w:rsid w:val="36260E44"/>
    <w:rsid w:val="363966E0"/>
    <w:rsid w:val="363B6547"/>
    <w:rsid w:val="36483871"/>
    <w:rsid w:val="365D2847"/>
    <w:rsid w:val="366B90FC"/>
    <w:rsid w:val="366F6C60"/>
    <w:rsid w:val="36871C6B"/>
    <w:rsid w:val="36887489"/>
    <w:rsid w:val="368C59E7"/>
    <w:rsid w:val="36933DD7"/>
    <w:rsid w:val="36A23019"/>
    <w:rsid w:val="36BAAAB6"/>
    <w:rsid w:val="36BB27A4"/>
    <w:rsid w:val="36BEBB08"/>
    <w:rsid w:val="36C8C182"/>
    <w:rsid w:val="36D48D14"/>
    <w:rsid w:val="36DFFDBD"/>
    <w:rsid w:val="36F09A89"/>
    <w:rsid w:val="36F1E2D9"/>
    <w:rsid w:val="36F65F26"/>
    <w:rsid w:val="37048CCD"/>
    <w:rsid w:val="370CC62B"/>
    <w:rsid w:val="370ED8DB"/>
    <w:rsid w:val="3710E270"/>
    <w:rsid w:val="371FFE69"/>
    <w:rsid w:val="3725E864"/>
    <w:rsid w:val="37292E88"/>
    <w:rsid w:val="372B63E4"/>
    <w:rsid w:val="373AF42D"/>
    <w:rsid w:val="373C8089"/>
    <w:rsid w:val="3747379C"/>
    <w:rsid w:val="374CA2FC"/>
    <w:rsid w:val="374FFC47"/>
    <w:rsid w:val="3766CE93"/>
    <w:rsid w:val="3766D5B3"/>
    <w:rsid w:val="376DF7D3"/>
    <w:rsid w:val="3775E800"/>
    <w:rsid w:val="3779BDE5"/>
    <w:rsid w:val="377CB99E"/>
    <w:rsid w:val="37813213"/>
    <w:rsid w:val="37A139CD"/>
    <w:rsid w:val="37A42BD9"/>
    <w:rsid w:val="37BB5F45"/>
    <w:rsid w:val="37BD64FD"/>
    <w:rsid w:val="37C59DED"/>
    <w:rsid w:val="37C5C2F5"/>
    <w:rsid w:val="37D9A59A"/>
    <w:rsid w:val="37DD94B6"/>
    <w:rsid w:val="37DFEE3E"/>
    <w:rsid w:val="37E22BDC"/>
    <w:rsid w:val="3809E20C"/>
    <w:rsid w:val="380B5A3A"/>
    <w:rsid w:val="380C71A4"/>
    <w:rsid w:val="3814BA8A"/>
    <w:rsid w:val="38175F9C"/>
    <w:rsid w:val="3818B4F7"/>
    <w:rsid w:val="382D9585"/>
    <w:rsid w:val="383D0491"/>
    <w:rsid w:val="38482891"/>
    <w:rsid w:val="38534F3C"/>
    <w:rsid w:val="3856B827"/>
    <w:rsid w:val="38786406"/>
    <w:rsid w:val="3887711E"/>
    <w:rsid w:val="38974BFC"/>
    <w:rsid w:val="38984D0E"/>
    <w:rsid w:val="38A651F4"/>
    <w:rsid w:val="38ACF14E"/>
    <w:rsid w:val="38C1F731"/>
    <w:rsid w:val="38C39116"/>
    <w:rsid w:val="38CB0589"/>
    <w:rsid w:val="38CB2309"/>
    <w:rsid w:val="38CBE999"/>
    <w:rsid w:val="38CE381C"/>
    <w:rsid w:val="38D53623"/>
    <w:rsid w:val="38D7B995"/>
    <w:rsid w:val="38DDE762"/>
    <w:rsid w:val="38E03D6E"/>
    <w:rsid w:val="38E041E3"/>
    <w:rsid w:val="38E2AEAE"/>
    <w:rsid w:val="38E82BA1"/>
    <w:rsid w:val="3907C17B"/>
    <w:rsid w:val="390A5A43"/>
    <w:rsid w:val="39194552"/>
    <w:rsid w:val="391DA37F"/>
    <w:rsid w:val="392029E9"/>
    <w:rsid w:val="39280035"/>
    <w:rsid w:val="3928C9D1"/>
    <w:rsid w:val="39307E14"/>
    <w:rsid w:val="393797BC"/>
    <w:rsid w:val="393B3FAC"/>
    <w:rsid w:val="393F9B46"/>
    <w:rsid w:val="3942285F"/>
    <w:rsid w:val="3944BC72"/>
    <w:rsid w:val="3948C8E4"/>
    <w:rsid w:val="394E2390"/>
    <w:rsid w:val="39558C69"/>
    <w:rsid w:val="39588A0E"/>
    <w:rsid w:val="39655D75"/>
    <w:rsid w:val="3965D9EA"/>
    <w:rsid w:val="396DC37C"/>
    <w:rsid w:val="39842937"/>
    <w:rsid w:val="399608D7"/>
    <w:rsid w:val="39AE3114"/>
    <w:rsid w:val="39B38DC9"/>
    <w:rsid w:val="39B60D0D"/>
    <w:rsid w:val="39B8904D"/>
    <w:rsid w:val="39CD2E45"/>
    <w:rsid w:val="39CD74DF"/>
    <w:rsid w:val="39D64B06"/>
    <w:rsid w:val="39EE1D99"/>
    <w:rsid w:val="39F77B25"/>
    <w:rsid w:val="39F8AB19"/>
    <w:rsid w:val="3A106300"/>
    <w:rsid w:val="3A14C47D"/>
    <w:rsid w:val="3A1589A8"/>
    <w:rsid w:val="3A17FC4F"/>
    <w:rsid w:val="3A190393"/>
    <w:rsid w:val="3A1AB7AF"/>
    <w:rsid w:val="3A22C8A6"/>
    <w:rsid w:val="3A299258"/>
    <w:rsid w:val="3A3BA7CB"/>
    <w:rsid w:val="3A421B96"/>
    <w:rsid w:val="3A685FFD"/>
    <w:rsid w:val="3A73673E"/>
    <w:rsid w:val="3A7B8A75"/>
    <w:rsid w:val="3A835AAA"/>
    <w:rsid w:val="3A8415E8"/>
    <w:rsid w:val="3A883858"/>
    <w:rsid w:val="3A88473F"/>
    <w:rsid w:val="3A90C175"/>
    <w:rsid w:val="3A9172C0"/>
    <w:rsid w:val="3A95BA58"/>
    <w:rsid w:val="3AA4B3AE"/>
    <w:rsid w:val="3AA61124"/>
    <w:rsid w:val="3AAA8553"/>
    <w:rsid w:val="3AB59011"/>
    <w:rsid w:val="3AB5E146"/>
    <w:rsid w:val="3ABA3B69"/>
    <w:rsid w:val="3ABAFB59"/>
    <w:rsid w:val="3AC5C3AD"/>
    <w:rsid w:val="3ACDDE04"/>
    <w:rsid w:val="3AEEC0DE"/>
    <w:rsid w:val="3AF6C7CD"/>
    <w:rsid w:val="3B048C40"/>
    <w:rsid w:val="3B0D8C1E"/>
    <w:rsid w:val="3B1AD2F6"/>
    <w:rsid w:val="3B26A186"/>
    <w:rsid w:val="3B2F4BF0"/>
    <w:rsid w:val="3B34C6B7"/>
    <w:rsid w:val="3B385930"/>
    <w:rsid w:val="3B43A8CC"/>
    <w:rsid w:val="3B546235"/>
    <w:rsid w:val="3B5E67D5"/>
    <w:rsid w:val="3B6B5DE0"/>
    <w:rsid w:val="3B6E9D21"/>
    <w:rsid w:val="3B719FBE"/>
    <w:rsid w:val="3B75A690"/>
    <w:rsid w:val="3B8009CA"/>
    <w:rsid w:val="3B96D8E5"/>
    <w:rsid w:val="3BA1B273"/>
    <w:rsid w:val="3BAA7907"/>
    <w:rsid w:val="3BABAC22"/>
    <w:rsid w:val="3BB204FB"/>
    <w:rsid w:val="3BC2E939"/>
    <w:rsid w:val="3BCA39C2"/>
    <w:rsid w:val="3BCB8B0E"/>
    <w:rsid w:val="3BD239E0"/>
    <w:rsid w:val="3BFA45DD"/>
    <w:rsid w:val="3C10F8A8"/>
    <w:rsid w:val="3C139747"/>
    <w:rsid w:val="3C19AF54"/>
    <w:rsid w:val="3C24BF74"/>
    <w:rsid w:val="3C28F007"/>
    <w:rsid w:val="3C2BD8BE"/>
    <w:rsid w:val="3C34EC09"/>
    <w:rsid w:val="3C35FECE"/>
    <w:rsid w:val="3C4367C1"/>
    <w:rsid w:val="3C486FBD"/>
    <w:rsid w:val="3C4EB610"/>
    <w:rsid w:val="3C553B4F"/>
    <w:rsid w:val="3C5D77C2"/>
    <w:rsid w:val="3C67FE49"/>
    <w:rsid w:val="3C6A5BE1"/>
    <w:rsid w:val="3C70F2FA"/>
    <w:rsid w:val="3C7A5F06"/>
    <w:rsid w:val="3C7F3E0C"/>
    <w:rsid w:val="3CA2F546"/>
    <w:rsid w:val="3CA53416"/>
    <w:rsid w:val="3CABF169"/>
    <w:rsid w:val="3CAD0DE2"/>
    <w:rsid w:val="3CAE3FE5"/>
    <w:rsid w:val="3CB8057E"/>
    <w:rsid w:val="3CBB63F7"/>
    <w:rsid w:val="3CBCD498"/>
    <w:rsid w:val="3CC3A771"/>
    <w:rsid w:val="3CC49E72"/>
    <w:rsid w:val="3CC55455"/>
    <w:rsid w:val="3CC6CAC6"/>
    <w:rsid w:val="3CC97096"/>
    <w:rsid w:val="3CD47CA1"/>
    <w:rsid w:val="3CD95D7C"/>
    <w:rsid w:val="3CDC61C9"/>
    <w:rsid w:val="3CE79532"/>
    <w:rsid w:val="3CE8D231"/>
    <w:rsid w:val="3CECF208"/>
    <w:rsid w:val="3CEDE4CB"/>
    <w:rsid w:val="3CF2B3BE"/>
    <w:rsid w:val="3D0313AB"/>
    <w:rsid w:val="3D0A41C9"/>
    <w:rsid w:val="3D0A6E9F"/>
    <w:rsid w:val="3D0F6889"/>
    <w:rsid w:val="3D12567D"/>
    <w:rsid w:val="3D1F3C3E"/>
    <w:rsid w:val="3D29BAF9"/>
    <w:rsid w:val="3D34DED2"/>
    <w:rsid w:val="3D4B6476"/>
    <w:rsid w:val="3D577024"/>
    <w:rsid w:val="3D58C8AB"/>
    <w:rsid w:val="3D5D835F"/>
    <w:rsid w:val="3D6897D5"/>
    <w:rsid w:val="3D68EC12"/>
    <w:rsid w:val="3D769E1F"/>
    <w:rsid w:val="3D7A94A8"/>
    <w:rsid w:val="3D7AF183"/>
    <w:rsid w:val="3D7DF4E9"/>
    <w:rsid w:val="3D802D7C"/>
    <w:rsid w:val="3D865CB1"/>
    <w:rsid w:val="3D8D8EB6"/>
    <w:rsid w:val="3D8F6412"/>
    <w:rsid w:val="3DA2F583"/>
    <w:rsid w:val="3DB6D130"/>
    <w:rsid w:val="3DBCEC0D"/>
    <w:rsid w:val="3DBD68EC"/>
    <w:rsid w:val="3DC11A32"/>
    <w:rsid w:val="3DC5D0BA"/>
    <w:rsid w:val="3DC7188B"/>
    <w:rsid w:val="3DD38283"/>
    <w:rsid w:val="3DD5AF90"/>
    <w:rsid w:val="3DF4F790"/>
    <w:rsid w:val="3E02A271"/>
    <w:rsid w:val="3E066E45"/>
    <w:rsid w:val="3E0FEE6E"/>
    <w:rsid w:val="3E12BA7E"/>
    <w:rsid w:val="3E1A6C52"/>
    <w:rsid w:val="3E2243D3"/>
    <w:rsid w:val="3E2394DD"/>
    <w:rsid w:val="3E2D5CFB"/>
    <w:rsid w:val="3E2DA8E7"/>
    <w:rsid w:val="3E303832"/>
    <w:rsid w:val="3E3C4C07"/>
    <w:rsid w:val="3E405D23"/>
    <w:rsid w:val="3E418BAB"/>
    <w:rsid w:val="3E4D4DFA"/>
    <w:rsid w:val="3E5FF704"/>
    <w:rsid w:val="3E64B57D"/>
    <w:rsid w:val="3E769940"/>
    <w:rsid w:val="3E811319"/>
    <w:rsid w:val="3E8718B8"/>
    <w:rsid w:val="3E9307A9"/>
    <w:rsid w:val="3E95334C"/>
    <w:rsid w:val="3E95BB4F"/>
    <w:rsid w:val="3EA557FA"/>
    <w:rsid w:val="3EADB3E5"/>
    <w:rsid w:val="3EB44EBC"/>
    <w:rsid w:val="3EB70AC2"/>
    <w:rsid w:val="3EC292F1"/>
    <w:rsid w:val="3EC45881"/>
    <w:rsid w:val="3EC8FDCE"/>
    <w:rsid w:val="3ED073D0"/>
    <w:rsid w:val="3ED17CC1"/>
    <w:rsid w:val="3ED8A5D5"/>
    <w:rsid w:val="3ED99304"/>
    <w:rsid w:val="3EE8A714"/>
    <w:rsid w:val="3EEE432B"/>
    <w:rsid w:val="3EF2E506"/>
    <w:rsid w:val="3EF3179E"/>
    <w:rsid w:val="3EFA470F"/>
    <w:rsid w:val="3F03728B"/>
    <w:rsid w:val="3F09E65B"/>
    <w:rsid w:val="3F257DC9"/>
    <w:rsid w:val="3F313905"/>
    <w:rsid w:val="3F323BAE"/>
    <w:rsid w:val="3F4170E9"/>
    <w:rsid w:val="3F427B58"/>
    <w:rsid w:val="3F42FA76"/>
    <w:rsid w:val="3F490899"/>
    <w:rsid w:val="3F4F31AF"/>
    <w:rsid w:val="3F5061BB"/>
    <w:rsid w:val="3F6933B7"/>
    <w:rsid w:val="3F786110"/>
    <w:rsid w:val="3F7B7E61"/>
    <w:rsid w:val="3F80B33A"/>
    <w:rsid w:val="3F825F3D"/>
    <w:rsid w:val="3F8B759E"/>
    <w:rsid w:val="3F910E07"/>
    <w:rsid w:val="3FA0812E"/>
    <w:rsid w:val="3FA3EB22"/>
    <w:rsid w:val="3FAA2257"/>
    <w:rsid w:val="3FB1F506"/>
    <w:rsid w:val="3FB6F3AA"/>
    <w:rsid w:val="3FC40004"/>
    <w:rsid w:val="3FCB78B3"/>
    <w:rsid w:val="3FCE831B"/>
    <w:rsid w:val="3FDA25E9"/>
    <w:rsid w:val="3FDCBCD2"/>
    <w:rsid w:val="3FE7EA03"/>
    <w:rsid w:val="3FF082DA"/>
    <w:rsid w:val="400307AC"/>
    <w:rsid w:val="400E43BA"/>
    <w:rsid w:val="4018EF9F"/>
    <w:rsid w:val="40190A24"/>
    <w:rsid w:val="401E26A4"/>
    <w:rsid w:val="401E8C39"/>
    <w:rsid w:val="4026980E"/>
    <w:rsid w:val="402D9728"/>
    <w:rsid w:val="40374FFD"/>
    <w:rsid w:val="4038EC39"/>
    <w:rsid w:val="4041EED6"/>
    <w:rsid w:val="40430FF1"/>
    <w:rsid w:val="404815FC"/>
    <w:rsid w:val="404AE058"/>
    <w:rsid w:val="404AEA52"/>
    <w:rsid w:val="404DD0B6"/>
    <w:rsid w:val="404EAB74"/>
    <w:rsid w:val="4056A4F1"/>
    <w:rsid w:val="405F3D20"/>
    <w:rsid w:val="4060302E"/>
    <w:rsid w:val="40809D79"/>
    <w:rsid w:val="40815E19"/>
    <w:rsid w:val="40839C35"/>
    <w:rsid w:val="40866E62"/>
    <w:rsid w:val="408C024F"/>
    <w:rsid w:val="408E6584"/>
    <w:rsid w:val="409B3049"/>
    <w:rsid w:val="409FECDA"/>
    <w:rsid w:val="40B766DD"/>
    <w:rsid w:val="40BFAB8F"/>
    <w:rsid w:val="40C07B25"/>
    <w:rsid w:val="40C1FCC8"/>
    <w:rsid w:val="40C5FEE8"/>
    <w:rsid w:val="40DDEC12"/>
    <w:rsid w:val="40E5968C"/>
    <w:rsid w:val="40E8D554"/>
    <w:rsid w:val="40E95D48"/>
    <w:rsid w:val="40EF9F44"/>
    <w:rsid w:val="40F2DE65"/>
    <w:rsid w:val="40F9D077"/>
    <w:rsid w:val="40FBE6A7"/>
    <w:rsid w:val="410C9600"/>
    <w:rsid w:val="4113D57A"/>
    <w:rsid w:val="411BE602"/>
    <w:rsid w:val="4127B419"/>
    <w:rsid w:val="41326757"/>
    <w:rsid w:val="4134C1D8"/>
    <w:rsid w:val="4137C9E0"/>
    <w:rsid w:val="413B7BA5"/>
    <w:rsid w:val="413C183D"/>
    <w:rsid w:val="41538E33"/>
    <w:rsid w:val="4153F972"/>
    <w:rsid w:val="415D9358"/>
    <w:rsid w:val="415E53DA"/>
    <w:rsid w:val="41664AA3"/>
    <w:rsid w:val="416AA725"/>
    <w:rsid w:val="4171CCAB"/>
    <w:rsid w:val="41772DAD"/>
    <w:rsid w:val="418B03F9"/>
    <w:rsid w:val="419EDB4C"/>
    <w:rsid w:val="41A728D2"/>
    <w:rsid w:val="41A92111"/>
    <w:rsid w:val="41A9D964"/>
    <w:rsid w:val="41B24DCA"/>
    <w:rsid w:val="41B6B7F1"/>
    <w:rsid w:val="41C059D2"/>
    <w:rsid w:val="41CDF081"/>
    <w:rsid w:val="41E10F06"/>
    <w:rsid w:val="41E30D42"/>
    <w:rsid w:val="41F50DF9"/>
    <w:rsid w:val="41F82111"/>
    <w:rsid w:val="41FDCABD"/>
    <w:rsid w:val="420029D6"/>
    <w:rsid w:val="42003C1B"/>
    <w:rsid w:val="4200A41C"/>
    <w:rsid w:val="42046FD6"/>
    <w:rsid w:val="420A8A73"/>
    <w:rsid w:val="4213F1E2"/>
    <w:rsid w:val="42195DB2"/>
    <w:rsid w:val="421A9AA9"/>
    <w:rsid w:val="421ACF1E"/>
    <w:rsid w:val="4229EFFC"/>
    <w:rsid w:val="4238B284"/>
    <w:rsid w:val="4247A348"/>
    <w:rsid w:val="42492989"/>
    <w:rsid w:val="4249A766"/>
    <w:rsid w:val="424AF8A3"/>
    <w:rsid w:val="425EFBF0"/>
    <w:rsid w:val="4260147E"/>
    <w:rsid w:val="42655844"/>
    <w:rsid w:val="4265F370"/>
    <w:rsid w:val="426A87D7"/>
    <w:rsid w:val="42806809"/>
    <w:rsid w:val="42836884"/>
    <w:rsid w:val="42972B32"/>
    <w:rsid w:val="42A08E33"/>
    <w:rsid w:val="42A758F3"/>
    <w:rsid w:val="42A8AA7D"/>
    <w:rsid w:val="42AA64AB"/>
    <w:rsid w:val="42D705F9"/>
    <w:rsid w:val="42EB153A"/>
    <w:rsid w:val="42F4D26F"/>
    <w:rsid w:val="42F7E136"/>
    <w:rsid w:val="4311EB8F"/>
    <w:rsid w:val="43190CC0"/>
    <w:rsid w:val="431DF671"/>
    <w:rsid w:val="43285666"/>
    <w:rsid w:val="43382718"/>
    <w:rsid w:val="433B485D"/>
    <w:rsid w:val="433E648D"/>
    <w:rsid w:val="4341F076"/>
    <w:rsid w:val="4343F432"/>
    <w:rsid w:val="434809DF"/>
    <w:rsid w:val="43602F25"/>
    <w:rsid w:val="437063C1"/>
    <w:rsid w:val="4370F204"/>
    <w:rsid w:val="437896B3"/>
    <w:rsid w:val="437E9F2C"/>
    <w:rsid w:val="437EBD52"/>
    <w:rsid w:val="437F446D"/>
    <w:rsid w:val="4380A322"/>
    <w:rsid w:val="4390D6CC"/>
    <w:rsid w:val="43948F0D"/>
    <w:rsid w:val="4396F327"/>
    <w:rsid w:val="43A27A68"/>
    <w:rsid w:val="43A5ECDB"/>
    <w:rsid w:val="43A70C66"/>
    <w:rsid w:val="43AA8D27"/>
    <w:rsid w:val="43ADE6D5"/>
    <w:rsid w:val="43BBBC2E"/>
    <w:rsid w:val="43C3C16A"/>
    <w:rsid w:val="43CC432C"/>
    <w:rsid w:val="43D7344D"/>
    <w:rsid w:val="43DA4AE3"/>
    <w:rsid w:val="43E1684B"/>
    <w:rsid w:val="43ED7EB1"/>
    <w:rsid w:val="4419284C"/>
    <w:rsid w:val="44248662"/>
    <w:rsid w:val="4428074C"/>
    <w:rsid w:val="44412727"/>
    <w:rsid w:val="4445CA55"/>
    <w:rsid w:val="44503AD1"/>
    <w:rsid w:val="445598A9"/>
    <w:rsid w:val="445B6B38"/>
    <w:rsid w:val="4466E4A1"/>
    <w:rsid w:val="446C813B"/>
    <w:rsid w:val="446C8A72"/>
    <w:rsid w:val="447CC1F4"/>
    <w:rsid w:val="44868531"/>
    <w:rsid w:val="448AAF27"/>
    <w:rsid w:val="44916D09"/>
    <w:rsid w:val="4494FBCD"/>
    <w:rsid w:val="449AB1C5"/>
    <w:rsid w:val="44ABBDB6"/>
    <w:rsid w:val="44C08A0B"/>
    <w:rsid w:val="44C32520"/>
    <w:rsid w:val="44C59A67"/>
    <w:rsid w:val="44C89FC5"/>
    <w:rsid w:val="44CC3B2D"/>
    <w:rsid w:val="44CF1631"/>
    <w:rsid w:val="44EF7396"/>
    <w:rsid w:val="44EFC101"/>
    <w:rsid w:val="44FFAE61"/>
    <w:rsid w:val="4501F4D5"/>
    <w:rsid w:val="451A5E72"/>
    <w:rsid w:val="451D38E2"/>
    <w:rsid w:val="452A7F4F"/>
    <w:rsid w:val="452F43E8"/>
    <w:rsid w:val="453D45D9"/>
    <w:rsid w:val="453E6F1A"/>
    <w:rsid w:val="4546D886"/>
    <w:rsid w:val="454B1203"/>
    <w:rsid w:val="456856F9"/>
    <w:rsid w:val="4575061D"/>
    <w:rsid w:val="457A7BE1"/>
    <w:rsid w:val="45815B5B"/>
    <w:rsid w:val="458383CA"/>
    <w:rsid w:val="4586BBEA"/>
    <w:rsid w:val="4594DA28"/>
    <w:rsid w:val="459B37AD"/>
    <w:rsid w:val="45A1C4BD"/>
    <w:rsid w:val="45A8F458"/>
    <w:rsid w:val="45B1E11E"/>
    <w:rsid w:val="45B76CBA"/>
    <w:rsid w:val="45B82727"/>
    <w:rsid w:val="45C5AC34"/>
    <w:rsid w:val="45CC7386"/>
    <w:rsid w:val="45CEEB12"/>
    <w:rsid w:val="45D2CA47"/>
    <w:rsid w:val="45D6CC17"/>
    <w:rsid w:val="45F87DE6"/>
    <w:rsid w:val="45FC45C2"/>
    <w:rsid w:val="46017D78"/>
    <w:rsid w:val="4614B834"/>
    <w:rsid w:val="462115BB"/>
    <w:rsid w:val="463072CA"/>
    <w:rsid w:val="463DE819"/>
    <w:rsid w:val="464737D2"/>
    <w:rsid w:val="464B577E"/>
    <w:rsid w:val="465B83FE"/>
    <w:rsid w:val="46632F12"/>
    <w:rsid w:val="466AF2AF"/>
    <w:rsid w:val="466D0267"/>
    <w:rsid w:val="4681EC79"/>
    <w:rsid w:val="46830EEB"/>
    <w:rsid w:val="468D84C6"/>
    <w:rsid w:val="468DD019"/>
    <w:rsid w:val="46909C5D"/>
    <w:rsid w:val="46958173"/>
    <w:rsid w:val="4695E62D"/>
    <w:rsid w:val="4697E6EC"/>
    <w:rsid w:val="469BDD7F"/>
    <w:rsid w:val="46AEC965"/>
    <w:rsid w:val="46B3BD7D"/>
    <w:rsid w:val="46B3CC34"/>
    <w:rsid w:val="46C00C8B"/>
    <w:rsid w:val="46C5448F"/>
    <w:rsid w:val="46C5C636"/>
    <w:rsid w:val="46CECD09"/>
    <w:rsid w:val="46CF57EF"/>
    <w:rsid w:val="46D56FBB"/>
    <w:rsid w:val="46D65124"/>
    <w:rsid w:val="46DC6FF5"/>
    <w:rsid w:val="46DD6117"/>
    <w:rsid w:val="46E42089"/>
    <w:rsid w:val="46E6E6BD"/>
    <w:rsid w:val="4700FA5D"/>
    <w:rsid w:val="4719D034"/>
    <w:rsid w:val="47200BFF"/>
    <w:rsid w:val="4729E18A"/>
    <w:rsid w:val="472C321B"/>
    <w:rsid w:val="473A2F75"/>
    <w:rsid w:val="473ABBCD"/>
    <w:rsid w:val="473B7252"/>
    <w:rsid w:val="47663344"/>
    <w:rsid w:val="4780FBEA"/>
    <w:rsid w:val="47817986"/>
    <w:rsid w:val="4782064D"/>
    <w:rsid w:val="4783400B"/>
    <w:rsid w:val="478BFCC2"/>
    <w:rsid w:val="47913F58"/>
    <w:rsid w:val="47938326"/>
    <w:rsid w:val="4799C40E"/>
    <w:rsid w:val="479EB7EF"/>
    <w:rsid w:val="47A15231"/>
    <w:rsid w:val="47AE9524"/>
    <w:rsid w:val="47B0C210"/>
    <w:rsid w:val="47B6005D"/>
    <w:rsid w:val="47B60FEF"/>
    <w:rsid w:val="47BACD7C"/>
    <w:rsid w:val="47BB5EDD"/>
    <w:rsid w:val="47C5C72C"/>
    <w:rsid w:val="47D3E354"/>
    <w:rsid w:val="47D4508B"/>
    <w:rsid w:val="47D5018D"/>
    <w:rsid w:val="47DC693A"/>
    <w:rsid w:val="47DCFEC7"/>
    <w:rsid w:val="47DDAC67"/>
    <w:rsid w:val="47DFCB29"/>
    <w:rsid w:val="47E04635"/>
    <w:rsid w:val="47E6075D"/>
    <w:rsid w:val="47F4335D"/>
    <w:rsid w:val="47F6C67C"/>
    <w:rsid w:val="47F7A290"/>
    <w:rsid w:val="47F94D7F"/>
    <w:rsid w:val="47FF568F"/>
    <w:rsid w:val="48029A03"/>
    <w:rsid w:val="4804CD3E"/>
    <w:rsid w:val="4805F69E"/>
    <w:rsid w:val="4807EF8D"/>
    <w:rsid w:val="4809D15E"/>
    <w:rsid w:val="48114F36"/>
    <w:rsid w:val="48163190"/>
    <w:rsid w:val="481A953F"/>
    <w:rsid w:val="481D6A80"/>
    <w:rsid w:val="481DF222"/>
    <w:rsid w:val="481E8484"/>
    <w:rsid w:val="4820E055"/>
    <w:rsid w:val="48239A89"/>
    <w:rsid w:val="48251173"/>
    <w:rsid w:val="48324E64"/>
    <w:rsid w:val="48346451"/>
    <w:rsid w:val="483E1557"/>
    <w:rsid w:val="4850CEC1"/>
    <w:rsid w:val="485F1837"/>
    <w:rsid w:val="48659C7A"/>
    <w:rsid w:val="486E04AD"/>
    <w:rsid w:val="487B5D6C"/>
    <w:rsid w:val="48820205"/>
    <w:rsid w:val="488445E4"/>
    <w:rsid w:val="4884B381"/>
    <w:rsid w:val="488C5DCC"/>
    <w:rsid w:val="488E5934"/>
    <w:rsid w:val="4896CAD3"/>
    <w:rsid w:val="48AC435F"/>
    <w:rsid w:val="48AD14C3"/>
    <w:rsid w:val="48AE12ED"/>
    <w:rsid w:val="48AF651B"/>
    <w:rsid w:val="48B3400F"/>
    <w:rsid w:val="48BA0A7C"/>
    <w:rsid w:val="48BF2097"/>
    <w:rsid w:val="48C08AB4"/>
    <w:rsid w:val="48C6DFA3"/>
    <w:rsid w:val="48CD0D53"/>
    <w:rsid w:val="48CDAEBE"/>
    <w:rsid w:val="48D1723C"/>
    <w:rsid w:val="48EF0948"/>
    <w:rsid w:val="48EFECA5"/>
    <w:rsid w:val="48F8A922"/>
    <w:rsid w:val="49069585"/>
    <w:rsid w:val="4908E6CC"/>
    <w:rsid w:val="490ABB91"/>
    <w:rsid w:val="492EB42A"/>
    <w:rsid w:val="4932BC3C"/>
    <w:rsid w:val="49342F3F"/>
    <w:rsid w:val="493B2A77"/>
    <w:rsid w:val="493E53FF"/>
    <w:rsid w:val="49413EE0"/>
    <w:rsid w:val="4948D80C"/>
    <w:rsid w:val="494F5E57"/>
    <w:rsid w:val="4954BE43"/>
    <w:rsid w:val="49554A07"/>
    <w:rsid w:val="4960AD63"/>
    <w:rsid w:val="49693D94"/>
    <w:rsid w:val="496FC4F4"/>
    <w:rsid w:val="497B663F"/>
    <w:rsid w:val="497D33AE"/>
    <w:rsid w:val="4980703E"/>
    <w:rsid w:val="49849E1A"/>
    <w:rsid w:val="4994FE37"/>
    <w:rsid w:val="49978357"/>
    <w:rsid w:val="4998C269"/>
    <w:rsid w:val="49A5A0C1"/>
    <w:rsid w:val="49A778F2"/>
    <w:rsid w:val="49C53F87"/>
    <w:rsid w:val="49C74C5E"/>
    <w:rsid w:val="49CC696D"/>
    <w:rsid w:val="49E979AB"/>
    <w:rsid w:val="49EF1845"/>
    <w:rsid w:val="4A110044"/>
    <w:rsid w:val="4A1B418D"/>
    <w:rsid w:val="4A1BB40F"/>
    <w:rsid w:val="4A59C7BF"/>
    <w:rsid w:val="4A5CB5D6"/>
    <w:rsid w:val="4A5DF6A2"/>
    <w:rsid w:val="4A5ED01F"/>
    <w:rsid w:val="4A682B8C"/>
    <w:rsid w:val="4A68ED8E"/>
    <w:rsid w:val="4A6B6141"/>
    <w:rsid w:val="4A707F68"/>
    <w:rsid w:val="4A773157"/>
    <w:rsid w:val="4A797B46"/>
    <w:rsid w:val="4A82F83C"/>
    <w:rsid w:val="4A8B24DC"/>
    <w:rsid w:val="4A8E456C"/>
    <w:rsid w:val="4A8EFD87"/>
    <w:rsid w:val="4AA3D51C"/>
    <w:rsid w:val="4AA494DF"/>
    <w:rsid w:val="4AAB19A7"/>
    <w:rsid w:val="4AB395D5"/>
    <w:rsid w:val="4AB8EB45"/>
    <w:rsid w:val="4AB956D2"/>
    <w:rsid w:val="4ABE48BF"/>
    <w:rsid w:val="4AC5F9E5"/>
    <w:rsid w:val="4AC65737"/>
    <w:rsid w:val="4ACA7688"/>
    <w:rsid w:val="4AD70421"/>
    <w:rsid w:val="4ADC5716"/>
    <w:rsid w:val="4AE49296"/>
    <w:rsid w:val="4AE61C10"/>
    <w:rsid w:val="4AEE03A5"/>
    <w:rsid w:val="4AF03303"/>
    <w:rsid w:val="4AF8B3AC"/>
    <w:rsid w:val="4B05814E"/>
    <w:rsid w:val="4B0D91AE"/>
    <w:rsid w:val="4B2266E7"/>
    <w:rsid w:val="4B2E0BBB"/>
    <w:rsid w:val="4B34DA31"/>
    <w:rsid w:val="4B454D75"/>
    <w:rsid w:val="4B5FD0A0"/>
    <w:rsid w:val="4B600FBD"/>
    <w:rsid w:val="4B6D407A"/>
    <w:rsid w:val="4B705B3E"/>
    <w:rsid w:val="4B7200AE"/>
    <w:rsid w:val="4B75232D"/>
    <w:rsid w:val="4B7564C8"/>
    <w:rsid w:val="4B768CC5"/>
    <w:rsid w:val="4B872C6C"/>
    <w:rsid w:val="4B8E2007"/>
    <w:rsid w:val="4B94DB53"/>
    <w:rsid w:val="4BB042C3"/>
    <w:rsid w:val="4BBA30E6"/>
    <w:rsid w:val="4BC5F960"/>
    <w:rsid w:val="4BC9F97C"/>
    <w:rsid w:val="4BD01100"/>
    <w:rsid w:val="4BD62C29"/>
    <w:rsid w:val="4BD74901"/>
    <w:rsid w:val="4BE2682F"/>
    <w:rsid w:val="4BE3AF2C"/>
    <w:rsid w:val="4BE6E7AC"/>
    <w:rsid w:val="4BEEA1F7"/>
    <w:rsid w:val="4BF4435F"/>
    <w:rsid w:val="4BF4ABE5"/>
    <w:rsid w:val="4C02D491"/>
    <w:rsid w:val="4C1227E2"/>
    <w:rsid w:val="4C1327E5"/>
    <w:rsid w:val="4C13D3CB"/>
    <w:rsid w:val="4C183306"/>
    <w:rsid w:val="4C18C99F"/>
    <w:rsid w:val="4C21B3FB"/>
    <w:rsid w:val="4C253CFC"/>
    <w:rsid w:val="4C258FE5"/>
    <w:rsid w:val="4C28AD63"/>
    <w:rsid w:val="4C2935F0"/>
    <w:rsid w:val="4C32F63A"/>
    <w:rsid w:val="4C341BD5"/>
    <w:rsid w:val="4C3CEC4D"/>
    <w:rsid w:val="4C50FB45"/>
    <w:rsid w:val="4C58A409"/>
    <w:rsid w:val="4C6366CC"/>
    <w:rsid w:val="4C648DAF"/>
    <w:rsid w:val="4C6CB3D4"/>
    <w:rsid w:val="4C6D0B31"/>
    <w:rsid w:val="4C6F7F13"/>
    <w:rsid w:val="4C717F5F"/>
    <w:rsid w:val="4C784210"/>
    <w:rsid w:val="4C830AF1"/>
    <w:rsid w:val="4C8FA785"/>
    <w:rsid w:val="4C96A4D4"/>
    <w:rsid w:val="4CA2383A"/>
    <w:rsid w:val="4CA73B7F"/>
    <w:rsid w:val="4CAB9F54"/>
    <w:rsid w:val="4CB7EB8D"/>
    <w:rsid w:val="4CBE5A34"/>
    <w:rsid w:val="4CD5FBEA"/>
    <w:rsid w:val="4CE03506"/>
    <w:rsid w:val="4CF68BF3"/>
    <w:rsid w:val="4CF7D2F8"/>
    <w:rsid w:val="4D1017FA"/>
    <w:rsid w:val="4D21391B"/>
    <w:rsid w:val="4D28CC9A"/>
    <w:rsid w:val="4D2CCE91"/>
    <w:rsid w:val="4D34DA28"/>
    <w:rsid w:val="4D3722F5"/>
    <w:rsid w:val="4D3A9A11"/>
    <w:rsid w:val="4D3B89B1"/>
    <w:rsid w:val="4D3CB6EE"/>
    <w:rsid w:val="4D3DE8C8"/>
    <w:rsid w:val="4D48ED78"/>
    <w:rsid w:val="4D4D58FB"/>
    <w:rsid w:val="4D5422B2"/>
    <w:rsid w:val="4D61438A"/>
    <w:rsid w:val="4D6657B3"/>
    <w:rsid w:val="4D720348"/>
    <w:rsid w:val="4D732353"/>
    <w:rsid w:val="4D7D87AC"/>
    <w:rsid w:val="4D7FDC37"/>
    <w:rsid w:val="4D87EB3A"/>
    <w:rsid w:val="4D964838"/>
    <w:rsid w:val="4DA05C29"/>
    <w:rsid w:val="4DC1B18D"/>
    <w:rsid w:val="4DC75234"/>
    <w:rsid w:val="4DCBB8C5"/>
    <w:rsid w:val="4DCEA92F"/>
    <w:rsid w:val="4DD449F7"/>
    <w:rsid w:val="4DDC706B"/>
    <w:rsid w:val="4DE27E94"/>
    <w:rsid w:val="4DEE07D2"/>
    <w:rsid w:val="4E00C8FD"/>
    <w:rsid w:val="4E095A67"/>
    <w:rsid w:val="4E0AE306"/>
    <w:rsid w:val="4E0BFFC0"/>
    <w:rsid w:val="4E15E7DE"/>
    <w:rsid w:val="4E2178AA"/>
    <w:rsid w:val="4E245E47"/>
    <w:rsid w:val="4E3A0E38"/>
    <w:rsid w:val="4E4F7247"/>
    <w:rsid w:val="4E654AB2"/>
    <w:rsid w:val="4E6B8F38"/>
    <w:rsid w:val="4E6BA54E"/>
    <w:rsid w:val="4E7A62E0"/>
    <w:rsid w:val="4E820598"/>
    <w:rsid w:val="4E822A1E"/>
    <w:rsid w:val="4E8367E5"/>
    <w:rsid w:val="4E83CB59"/>
    <w:rsid w:val="4E83CBED"/>
    <w:rsid w:val="4E8BF6CC"/>
    <w:rsid w:val="4E8EE623"/>
    <w:rsid w:val="4EA79F35"/>
    <w:rsid w:val="4EB147F1"/>
    <w:rsid w:val="4EBAA34C"/>
    <w:rsid w:val="4EBAF263"/>
    <w:rsid w:val="4EBCE68E"/>
    <w:rsid w:val="4ECF60CA"/>
    <w:rsid w:val="4ED4EA8D"/>
    <w:rsid w:val="4ED7D887"/>
    <w:rsid w:val="4EE51E71"/>
    <w:rsid w:val="4EF5410D"/>
    <w:rsid w:val="4EF7801A"/>
    <w:rsid w:val="4EF8D088"/>
    <w:rsid w:val="4F06BF89"/>
    <w:rsid w:val="4F0DEDAB"/>
    <w:rsid w:val="4F1A0672"/>
    <w:rsid w:val="4F1F6DF4"/>
    <w:rsid w:val="4F2AA6E5"/>
    <w:rsid w:val="4F2E8FB6"/>
    <w:rsid w:val="4F379316"/>
    <w:rsid w:val="4F5052D9"/>
    <w:rsid w:val="4F60F828"/>
    <w:rsid w:val="4F6E12B6"/>
    <w:rsid w:val="4F6FA7F0"/>
    <w:rsid w:val="4F7164AF"/>
    <w:rsid w:val="4F7901E1"/>
    <w:rsid w:val="4F7B9D18"/>
    <w:rsid w:val="4F7BC8D4"/>
    <w:rsid w:val="4F8AFE2C"/>
    <w:rsid w:val="4F97B2CB"/>
    <w:rsid w:val="4FB70B2C"/>
    <w:rsid w:val="4FC6CEB7"/>
    <w:rsid w:val="4FCDF522"/>
    <w:rsid w:val="4FD5CB73"/>
    <w:rsid w:val="4FD5DC12"/>
    <w:rsid w:val="4FDAD075"/>
    <w:rsid w:val="4FE03812"/>
    <w:rsid w:val="4FE09E25"/>
    <w:rsid w:val="4FE98EE8"/>
    <w:rsid w:val="4FF04166"/>
    <w:rsid w:val="4FF4AAF1"/>
    <w:rsid w:val="4FF7B0E6"/>
    <w:rsid w:val="4FFA4060"/>
    <w:rsid w:val="500CFEC5"/>
    <w:rsid w:val="5013B213"/>
    <w:rsid w:val="502773FB"/>
    <w:rsid w:val="502E9ACE"/>
    <w:rsid w:val="50330606"/>
    <w:rsid w:val="503895EA"/>
    <w:rsid w:val="503B312A"/>
    <w:rsid w:val="5045F7B7"/>
    <w:rsid w:val="505765B9"/>
    <w:rsid w:val="505AEBFF"/>
    <w:rsid w:val="506567B5"/>
    <w:rsid w:val="506FA15E"/>
    <w:rsid w:val="5073C3B9"/>
    <w:rsid w:val="5076DA37"/>
    <w:rsid w:val="507DDA88"/>
    <w:rsid w:val="507E61EA"/>
    <w:rsid w:val="508AF983"/>
    <w:rsid w:val="508C8523"/>
    <w:rsid w:val="508E61F9"/>
    <w:rsid w:val="50903F10"/>
    <w:rsid w:val="50971590"/>
    <w:rsid w:val="50A15E2A"/>
    <w:rsid w:val="50A56B85"/>
    <w:rsid w:val="50B179C0"/>
    <w:rsid w:val="50B9E8C8"/>
    <w:rsid w:val="50BC2099"/>
    <w:rsid w:val="50C47AD4"/>
    <w:rsid w:val="50D1D8B3"/>
    <w:rsid w:val="50DA34C5"/>
    <w:rsid w:val="50DB41DA"/>
    <w:rsid w:val="50E0DE05"/>
    <w:rsid w:val="50E20253"/>
    <w:rsid w:val="50E57063"/>
    <w:rsid w:val="50E5C861"/>
    <w:rsid w:val="5100B46C"/>
    <w:rsid w:val="5100D902"/>
    <w:rsid w:val="510AB8F2"/>
    <w:rsid w:val="511024BD"/>
    <w:rsid w:val="5115D811"/>
    <w:rsid w:val="511BC215"/>
    <w:rsid w:val="5123572B"/>
    <w:rsid w:val="512497B7"/>
    <w:rsid w:val="512561CC"/>
    <w:rsid w:val="5135BC7A"/>
    <w:rsid w:val="513B7829"/>
    <w:rsid w:val="51493CCC"/>
    <w:rsid w:val="514B5962"/>
    <w:rsid w:val="514B73EB"/>
    <w:rsid w:val="514CF90E"/>
    <w:rsid w:val="5153B6A5"/>
    <w:rsid w:val="51624415"/>
    <w:rsid w:val="5162C439"/>
    <w:rsid w:val="5171B4D1"/>
    <w:rsid w:val="51752CED"/>
    <w:rsid w:val="517554D2"/>
    <w:rsid w:val="518E1C59"/>
    <w:rsid w:val="518E91A1"/>
    <w:rsid w:val="5192E99C"/>
    <w:rsid w:val="5198DF0C"/>
    <w:rsid w:val="519E9D43"/>
    <w:rsid w:val="51ACA901"/>
    <w:rsid w:val="51B229EF"/>
    <w:rsid w:val="51B3EDE2"/>
    <w:rsid w:val="51B446E8"/>
    <w:rsid w:val="51BB3D45"/>
    <w:rsid w:val="51BF5A14"/>
    <w:rsid w:val="51D261BC"/>
    <w:rsid w:val="51D3012E"/>
    <w:rsid w:val="51D36FBD"/>
    <w:rsid w:val="51E623DC"/>
    <w:rsid w:val="51E63D6F"/>
    <w:rsid w:val="51E9F0AF"/>
    <w:rsid w:val="51F6B9DC"/>
    <w:rsid w:val="51FBB559"/>
    <w:rsid w:val="5202D4D9"/>
    <w:rsid w:val="520878A6"/>
    <w:rsid w:val="520B925C"/>
    <w:rsid w:val="5221ACE6"/>
    <w:rsid w:val="522BBE72"/>
    <w:rsid w:val="522E0EEF"/>
    <w:rsid w:val="522F0C0F"/>
    <w:rsid w:val="52333837"/>
    <w:rsid w:val="5233CD67"/>
    <w:rsid w:val="52344B21"/>
    <w:rsid w:val="5240DA57"/>
    <w:rsid w:val="5245F132"/>
    <w:rsid w:val="524CFC92"/>
    <w:rsid w:val="52566145"/>
    <w:rsid w:val="5260BB2E"/>
    <w:rsid w:val="52644C30"/>
    <w:rsid w:val="526751AA"/>
    <w:rsid w:val="526C6B18"/>
    <w:rsid w:val="526D4F9D"/>
    <w:rsid w:val="526F1BD4"/>
    <w:rsid w:val="5273B260"/>
    <w:rsid w:val="5282C979"/>
    <w:rsid w:val="5287EFAA"/>
    <w:rsid w:val="52997ED6"/>
    <w:rsid w:val="52A3CE2C"/>
    <w:rsid w:val="52A8BC8B"/>
    <w:rsid w:val="52AD4EF7"/>
    <w:rsid w:val="52C3AD71"/>
    <w:rsid w:val="52C8A109"/>
    <w:rsid w:val="52DC9F41"/>
    <w:rsid w:val="52DFC540"/>
    <w:rsid w:val="52E26581"/>
    <w:rsid w:val="52F2C044"/>
    <w:rsid w:val="52FCECA9"/>
    <w:rsid w:val="5307D199"/>
    <w:rsid w:val="530BCA97"/>
    <w:rsid w:val="530DD8B1"/>
    <w:rsid w:val="53180CAA"/>
    <w:rsid w:val="532359CE"/>
    <w:rsid w:val="5330E470"/>
    <w:rsid w:val="53311319"/>
    <w:rsid w:val="533A1654"/>
    <w:rsid w:val="534200FA"/>
    <w:rsid w:val="534B6DD2"/>
    <w:rsid w:val="535B6B35"/>
    <w:rsid w:val="535C2072"/>
    <w:rsid w:val="535CA0A7"/>
    <w:rsid w:val="536D0B2B"/>
    <w:rsid w:val="536E916A"/>
    <w:rsid w:val="536F3610"/>
    <w:rsid w:val="536FF2D4"/>
    <w:rsid w:val="537A1C4F"/>
    <w:rsid w:val="53824295"/>
    <w:rsid w:val="5382AFD8"/>
    <w:rsid w:val="539BAC34"/>
    <w:rsid w:val="53AD9995"/>
    <w:rsid w:val="53C89CFD"/>
    <w:rsid w:val="53CE093B"/>
    <w:rsid w:val="53D376B3"/>
    <w:rsid w:val="53E27D6B"/>
    <w:rsid w:val="53E2EA08"/>
    <w:rsid w:val="53E7E90E"/>
    <w:rsid w:val="53ED1593"/>
    <w:rsid w:val="53EDF646"/>
    <w:rsid w:val="53EF69E8"/>
    <w:rsid w:val="53F87B3F"/>
    <w:rsid w:val="54080E5B"/>
    <w:rsid w:val="54091DED"/>
    <w:rsid w:val="5410BA2B"/>
    <w:rsid w:val="54132132"/>
    <w:rsid w:val="541D4916"/>
    <w:rsid w:val="541E4349"/>
    <w:rsid w:val="5425BE85"/>
    <w:rsid w:val="542F5B9A"/>
    <w:rsid w:val="543529B3"/>
    <w:rsid w:val="54381D13"/>
    <w:rsid w:val="543BF4C5"/>
    <w:rsid w:val="54474D83"/>
    <w:rsid w:val="544B2416"/>
    <w:rsid w:val="544D1341"/>
    <w:rsid w:val="5457FA59"/>
    <w:rsid w:val="545A0920"/>
    <w:rsid w:val="545F1278"/>
    <w:rsid w:val="545F1EC1"/>
    <w:rsid w:val="5460D3D6"/>
    <w:rsid w:val="547050F7"/>
    <w:rsid w:val="5472DC06"/>
    <w:rsid w:val="5474A233"/>
    <w:rsid w:val="54796562"/>
    <w:rsid w:val="5483B6CE"/>
    <w:rsid w:val="548839E8"/>
    <w:rsid w:val="5497F5FC"/>
    <w:rsid w:val="54BAB283"/>
    <w:rsid w:val="54BBD69B"/>
    <w:rsid w:val="54C16162"/>
    <w:rsid w:val="54C79A4D"/>
    <w:rsid w:val="54C92FA0"/>
    <w:rsid w:val="54DDBD8E"/>
    <w:rsid w:val="54DE494D"/>
    <w:rsid w:val="54E0E687"/>
    <w:rsid w:val="54F0EBEA"/>
    <w:rsid w:val="54F9DD0A"/>
    <w:rsid w:val="54FE0AFD"/>
    <w:rsid w:val="550FD3EE"/>
    <w:rsid w:val="55141DC7"/>
    <w:rsid w:val="551ECE4E"/>
    <w:rsid w:val="552103B1"/>
    <w:rsid w:val="5521A93E"/>
    <w:rsid w:val="55233FB6"/>
    <w:rsid w:val="5524412C"/>
    <w:rsid w:val="5525011A"/>
    <w:rsid w:val="5530892F"/>
    <w:rsid w:val="5534F6F1"/>
    <w:rsid w:val="5535DDF8"/>
    <w:rsid w:val="553FB9A5"/>
    <w:rsid w:val="5540873A"/>
    <w:rsid w:val="55428119"/>
    <w:rsid w:val="554DFEC0"/>
    <w:rsid w:val="554E409A"/>
    <w:rsid w:val="555154AD"/>
    <w:rsid w:val="5556F781"/>
    <w:rsid w:val="5559A28B"/>
    <w:rsid w:val="555F1A90"/>
    <w:rsid w:val="556286DE"/>
    <w:rsid w:val="5567EC9F"/>
    <w:rsid w:val="5571300C"/>
    <w:rsid w:val="5580B279"/>
    <w:rsid w:val="5585388A"/>
    <w:rsid w:val="55A4423A"/>
    <w:rsid w:val="55A4CF79"/>
    <w:rsid w:val="55AB9138"/>
    <w:rsid w:val="55B27DF8"/>
    <w:rsid w:val="55B7F7EA"/>
    <w:rsid w:val="55BBC278"/>
    <w:rsid w:val="55D0F2FE"/>
    <w:rsid w:val="55D2C500"/>
    <w:rsid w:val="55DB7C65"/>
    <w:rsid w:val="55DDD369"/>
    <w:rsid w:val="55E7588D"/>
    <w:rsid w:val="55ED027B"/>
    <w:rsid w:val="55EDDDAC"/>
    <w:rsid w:val="55F3E025"/>
    <w:rsid w:val="5612B838"/>
    <w:rsid w:val="561E3A56"/>
    <w:rsid w:val="561E60D4"/>
    <w:rsid w:val="56360062"/>
    <w:rsid w:val="563BC2B1"/>
    <w:rsid w:val="5640B2E6"/>
    <w:rsid w:val="5646A9F9"/>
    <w:rsid w:val="564FB002"/>
    <w:rsid w:val="565D6D65"/>
    <w:rsid w:val="566A4BCA"/>
    <w:rsid w:val="566BD757"/>
    <w:rsid w:val="566CE7CA"/>
    <w:rsid w:val="56709EE0"/>
    <w:rsid w:val="56724849"/>
    <w:rsid w:val="5675258B"/>
    <w:rsid w:val="567D3E0E"/>
    <w:rsid w:val="567F10A3"/>
    <w:rsid w:val="5686ACE4"/>
    <w:rsid w:val="56889B51"/>
    <w:rsid w:val="569171E3"/>
    <w:rsid w:val="5699B99F"/>
    <w:rsid w:val="56A7D0D8"/>
    <w:rsid w:val="56AFA37D"/>
    <w:rsid w:val="56B5B18F"/>
    <w:rsid w:val="56B5D841"/>
    <w:rsid w:val="56B6E3E3"/>
    <w:rsid w:val="56C15D4B"/>
    <w:rsid w:val="56DD3C5E"/>
    <w:rsid w:val="56DDAA2A"/>
    <w:rsid w:val="56DF7F18"/>
    <w:rsid w:val="56E820D9"/>
    <w:rsid w:val="56F0A714"/>
    <w:rsid w:val="56F0E6A4"/>
    <w:rsid w:val="56F2D276"/>
    <w:rsid w:val="56F65D70"/>
    <w:rsid w:val="56FA28F5"/>
    <w:rsid w:val="5713C858"/>
    <w:rsid w:val="5715DA7C"/>
    <w:rsid w:val="571C0B7E"/>
    <w:rsid w:val="571F2C3A"/>
    <w:rsid w:val="57215942"/>
    <w:rsid w:val="57215B70"/>
    <w:rsid w:val="57260002"/>
    <w:rsid w:val="57310DFC"/>
    <w:rsid w:val="5735D0A3"/>
    <w:rsid w:val="573B177B"/>
    <w:rsid w:val="574699AA"/>
    <w:rsid w:val="574DF58A"/>
    <w:rsid w:val="5754B03C"/>
    <w:rsid w:val="575551C0"/>
    <w:rsid w:val="57574D6D"/>
    <w:rsid w:val="575CFC67"/>
    <w:rsid w:val="57634756"/>
    <w:rsid w:val="57689D6C"/>
    <w:rsid w:val="576C3CB0"/>
    <w:rsid w:val="576F7161"/>
    <w:rsid w:val="5772C310"/>
    <w:rsid w:val="577A0F19"/>
    <w:rsid w:val="577A2556"/>
    <w:rsid w:val="577A78AC"/>
    <w:rsid w:val="577E9316"/>
    <w:rsid w:val="57821B11"/>
    <w:rsid w:val="578EC04E"/>
    <w:rsid w:val="5798F804"/>
    <w:rsid w:val="579A82D1"/>
    <w:rsid w:val="57A24576"/>
    <w:rsid w:val="57D16459"/>
    <w:rsid w:val="57DA2FDB"/>
    <w:rsid w:val="58016FC0"/>
    <w:rsid w:val="5809DF98"/>
    <w:rsid w:val="580F9963"/>
    <w:rsid w:val="582CB74B"/>
    <w:rsid w:val="582F2CB9"/>
    <w:rsid w:val="5832D436"/>
    <w:rsid w:val="58341F51"/>
    <w:rsid w:val="5835F81A"/>
    <w:rsid w:val="5837B877"/>
    <w:rsid w:val="58398260"/>
    <w:rsid w:val="583B3AD0"/>
    <w:rsid w:val="5844A296"/>
    <w:rsid w:val="5845D070"/>
    <w:rsid w:val="58553A70"/>
    <w:rsid w:val="585B04A6"/>
    <w:rsid w:val="5860A8F7"/>
    <w:rsid w:val="5862F454"/>
    <w:rsid w:val="588042EC"/>
    <w:rsid w:val="588401C7"/>
    <w:rsid w:val="589034B7"/>
    <w:rsid w:val="58925D38"/>
    <w:rsid w:val="58952418"/>
    <w:rsid w:val="58A51228"/>
    <w:rsid w:val="58A9CC19"/>
    <w:rsid w:val="58AAF651"/>
    <w:rsid w:val="58ADBE82"/>
    <w:rsid w:val="58BD5324"/>
    <w:rsid w:val="58CB4F5D"/>
    <w:rsid w:val="58D117F7"/>
    <w:rsid w:val="58DB5E65"/>
    <w:rsid w:val="58DE1A2D"/>
    <w:rsid w:val="58E7C941"/>
    <w:rsid w:val="58FA1624"/>
    <w:rsid w:val="590A489D"/>
    <w:rsid w:val="590E082E"/>
    <w:rsid w:val="590E8E49"/>
    <w:rsid w:val="59125D5D"/>
    <w:rsid w:val="5914DFFF"/>
    <w:rsid w:val="591ED09D"/>
    <w:rsid w:val="59311155"/>
    <w:rsid w:val="59397C43"/>
    <w:rsid w:val="59453E6F"/>
    <w:rsid w:val="595536E8"/>
    <w:rsid w:val="595AF251"/>
    <w:rsid w:val="596036FD"/>
    <w:rsid w:val="596051AC"/>
    <w:rsid w:val="5987F538"/>
    <w:rsid w:val="5989379F"/>
    <w:rsid w:val="598C019D"/>
    <w:rsid w:val="598EAAE5"/>
    <w:rsid w:val="59907E51"/>
    <w:rsid w:val="59994194"/>
    <w:rsid w:val="599F7707"/>
    <w:rsid w:val="59A65323"/>
    <w:rsid w:val="59A7D9F9"/>
    <w:rsid w:val="59AECE71"/>
    <w:rsid w:val="59AEF62E"/>
    <w:rsid w:val="59B5D033"/>
    <w:rsid w:val="59B8F6E2"/>
    <w:rsid w:val="59BB8B7F"/>
    <w:rsid w:val="59BBC53F"/>
    <w:rsid w:val="59BD70B8"/>
    <w:rsid w:val="59BE1021"/>
    <w:rsid w:val="59C43F80"/>
    <w:rsid w:val="59DAE73D"/>
    <w:rsid w:val="59DE7A89"/>
    <w:rsid w:val="59E377F2"/>
    <w:rsid w:val="59FB45C1"/>
    <w:rsid w:val="5A1C1E1C"/>
    <w:rsid w:val="5A312F2B"/>
    <w:rsid w:val="5A3E35CC"/>
    <w:rsid w:val="5A461178"/>
    <w:rsid w:val="5A4DDF85"/>
    <w:rsid w:val="5A75837E"/>
    <w:rsid w:val="5A7B9403"/>
    <w:rsid w:val="5A82CEAF"/>
    <w:rsid w:val="5A8429F7"/>
    <w:rsid w:val="5A91B380"/>
    <w:rsid w:val="5ABE2FE1"/>
    <w:rsid w:val="5ABF2F3B"/>
    <w:rsid w:val="5ACAFEFD"/>
    <w:rsid w:val="5ADFD8B0"/>
    <w:rsid w:val="5AE5A9DB"/>
    <w:rsid w:val="5AEC28A9"/>
    <w:rsid w:val="5AED5733"/>
    <w:rsid w:val="5AF5A4BD"/>
    <w:rsid w:val="5AF5CD68"/>
    <w:rsid w:val="5AF5D1F2"/>
    <w:rsid w:val="5AF75712"/>
    <w:rsid w:val="5AF999C6"/>
    <w:rsid w:val="5AFB85A0"/>
    <w:rsid w:val="5B002A9C"/>
    <w:rsid w:val="5B047700"/>
    <w:rsid w:val="5B1F5DA8"/>
    <w:rsid w:val="5B27C5CF"/>
    <w:rsid w:val="5B29B3B9"/>
    <w:rsid w:val="5B3C8556"/>
    <w:rsid w:val="5B4C52C9"/>
    <w:rsid w:val="5B56CFA1"/>
    <w:rsid w:val="5B620631"/>
    <w:rsid w:val="5B6DE2BA"/>
    <w:rsid w:val="5B860870"/>
    <w:rsid w:val="5B8C1362"/>
    <w:rsid w:val="5B96326D"/>
    <w:rsid w:val="5B9B10AC"/>
    <w:rsid w:val="5B9B17D3"/>
    <w:rsid w:val="5B9D499A"/>
    <w:rsid w:val="5BA050F9"/>
    <w:rsid w:val="5BA5542F"/>
    <w:rsid w:val="5BA71D3A"/>
    <w:rsid w:val="5BB4C828"/>
    <w:rsid w:val="5BD1A5A2"/>
    <w:rsid w:val="5BD5D3B6"/>
    <w:rsid w:val="5BD68B93"/>
    <w:rsid w:val="5BF6A6F0"/>
    <w:rsid w:val="5BFB0C03"/>
    <w:rsid w:val="5BFC0828"/>
    <w:rsid w:val="5BFDA2BA"/>
    <w:rsid w:val="5BFE393D"/>
    <w:rsid w:val="5C00BD31"/>
    <w:rsid w:val="5C04657B"/>
    <w:rsid w:val="5C13D565"/>
    <w:rsid w:val="5C216249"/>
    <w:rsid w:val="5C21BAF3"/>
    <w:rsid w:val="5C349D34"/>
    <w:rsid w:val="5C394DB5"/>
    <w:rsid w:val="5C3C3A55"/>
    <w:rsid w:val="5C433F52"/>
    <w:rsid w:val="5C59997B"/>
    <w:rsid w:val="5C619DE6"/>
    <w:rsid w:val="5C6ADF31"/>
    <w:rsid w:val="5C700B0C"/>
    <w:rsid w:val="5C711335"/>
    <w:rsid w:val="5C796566"/>
    <w:rsid w:val="5C829177"/>
    <w:rsid w:val="5C86194F"/>
    <w:rsid w:val="5C86A861"/>
    <w:rsid w:val="5CBB679D"/>
    <w:rsid w:val="5CBBE2E6"/>
    <w:rsid w:val="5CBE61FD"/>
    <w:rsid w:val="5CC47522"/>
    <w:rsid w:val="5CCC36B0"/>
    <w:rsid w:val="5CD966EE"/>
    <w:rsid w:val="5CE98F2A"/>
    <w:rsid w:val="5CECD733"/>
    <w:rsid w:val="5CEDBEBF"/>
    <w:rsid w:val="5CF07B72"/>
    <w:rsid w:val="5CF5F9D2"/>
    <w:rsid w:val="5CFCFF2A"/>
    <w:rsid w:val="5D050B84"/>
    <w:rsid w:val="5D0853FC"/>
    <w:rsid w:val="5D1401CC"/>
    <w:rsid w:val="5D1515A1"/>
    <w:rsid w:val="5D18991C"/>
    <w:rsid w:val="5D1D5730"/>
    <w:rsid w:val="5D2EEA16"/>
    <w:rsid w:val="5D30AE7D"/>
    <w:rsid w:val="5D35413B"/>
    <w:rsid w:val="5D369E8E"/>
    <w:rsid w:val="5D37832C"/>
    <w:rsid w:val="5D42755D"/>
    <w:rsid w:val="5D46E1F6"/>
    <w:rsid w:val="5D47D72E"/>
    <w:rsid w:val="5D50009B"/>
    <w:rsid w:val="5D5086D1"/>
    <w:rsid w:val="5D54DDE4"/>
    <w:rsid w:val="5D582603"/>
    <w:rsid w:val="5D5E3807"/>
    <w:rsid w:val="5D64C9DA"/>
    <w:rsid w:val="5D6C0289"/>
    <w:rsid w:val="5D729DEC"/>
    <w:rsid w:val="5D756964"/>
    <w:rsid w:val="5D8306C4"/>
    <w:rsid w:val="5D859D9D"/>
    <w:rsid w:val="5D9C9A89"/>
    <w:rsid w:val="5D9ED64A"/>
    <w:rsid w:val="5D9F2318"/>
    <w:rsid w:val="5DA588F3"/>
    <w:rsid w:val="5DAB3C13"/>
    <w:rsid w:val="5DB9CABC"/>
    <w:rsid w:val="5DC0F54E"/>
    <w:rsid w:val="5DF72A66"/>
    <w:rsid w:val="5DFA39E1"/>
    <w:rsid w:val="5E034873"/>
    <w:rsid w:val="5E0527B6"/>
    <w:rsid w:val="5E114805"/>
    <w:rsid w:val="5E1DDBDB"/>
    <w:rsid w:val="5E1FEDAC"/>
    <w:rsid w:val="5E3BFD97"/>
    <w:rsid w:val="5E53D890"/>
    <w:rsid w:val="5E5963A1"/>
    <w:rsid w:val="5E637EBE"/>
    <w:rsid w:val="5E6BCF07"/>
    <w:rsid w:val="5E764200"/>
    <w:rsid w:val="5E79D349"/>
    <w:rsid w:val="5E85DE4D"/>
    <w:rsid w:val="5E9D723D"/>
    <w:rsid w:val="5EA144C4"/>
    <w:rsid w:val="5EA7F36D"/>
    <w:rsid w:val="5EAB221A"/>
    <w:rsid w:val="5EB13EDB"/>
    <w:rsid w:val="5EB5F0ED"/>
    <w:rsid w:val="5EB63B28"/>
    <w:rsid w:val="5EBA1CD1"/>
    <w:rsid w:val="5EC28416"/>
    <w:rsid w:val="5ECDF76A"/>
    <w:rsid w:val="5ED28AF2"/>
    <w:rsid w:val="5ED29FBC"/>
    <w:rsid w:val="5EDE60CE"/>
    <w:rsid w:val="5EE45DFF"/>
    <w:rsid w:val="5EE56D09"/>
    <w:rsid w:val="5EF2885E"/>
    <w:rsid w:val="5EF2AAED"/>
    <w:rsid w:val="5F12A447"/>
    <w:rsid w:val="5F17D491"/>
    <w:rsid w:val="5F1975C9"/>
    <w:rsid w:val="5F1B80EF"/>
    <w:rsid w:val="5F1BDB03"/>
    <w:rsid w:val="5F1ED609"/>
    <w:rsid w:val="5F24212C"/>
    <w:rsid w:val="5F355303"/>
    <w:rsid w:val="5F3BC301"/>
    <w:rsid w:val="5F467274"/>
    <w:rsid w:val="5F476FAE"/>
    <w:rsid w:val="5F4F1B52"/>
    <w:rsid w:val="5F504FC6"/>
    <w:rsid w:val="5F50D732"/>
    <w:rsid w:val="5F58C196"/>
    <w:rsid w:val="5F718BA6"/>
    <w:rsid w:val="5F744310"/>
    <w:rsid w:val="5F77FA89"/>
    <w:rsid w:val="5F7EA3A7"/>
    <w:rsid w:val="5F89DADD"/>
    <w:rsid w:val="5FA6A970"/>
    <w:rsid w:val="5FAA9994"/>
    <w:rsid w:val="5FB1622E"/>
    <w:rsid w:val="5FC3AA9B"/>
    <w:rsid w:val="5FCEED35"/>
    <w:rsid w:val="5FD6BC8D"/>
    <w:rsid w:val="5FD95060"/>
    <w:rsid w:val="5FDC14F7"/>
    <w:rsid w:val="5FDDE58B"/>
    <w:rsid w:val="5FE35EA0"/>
    <w:rsid w:val="5FF73785"/>
    <w:rsid w:val="60004C6D"/>
    <w:rsid w:val="6001F9F6"/>
    <w:rsid w:val="6007F4E4"/>
    <w:rsid w:val="600E3EDF"/>
    <w:rsid w:val="601A15EB"/>
    <w:rsid w:val="601BF2AC"/>
    <w:rsid w:val="601C39FE"/>
    <w:rsid w:val="602C8F05"/>
    <w:rsid w:val="603826EA"/>
    <w:rsid w:val="603F5C5E"/>
    <w:rsid w:val="60410F23"/>
    <w:rsid w:val="604486AA"/>
    <w:rsid w:val="60522EF1"/>
    <w:rsid w:val="60534B54"/>
    <w:rsid w:val="605540E8"/>
    <w:rsid w:val="6058ADC0"/>
    <w:rsid w:val="6065CB14"/>
    <w:rsid w:val="606E3C90"/>
    <w:rsid w:val="609EA725"/>
    <w:rsid w:val="60A9558B"/>
    <w:rsid w:val="60B3EB2A"/>
    <w:rsid w:val="60BE55D4"/>
    <w:rsid w:val="60BFEF47"/>
    <w:rsid w:val="60C16262"/>
    <w:rsid w:val="60C470E9"/>
    <w:rsid w:val="60CCCCB3"/>
    <w:rsid w:val="60CCDC2A"/>
    <w:rsid w:val="60D36728"/>
    <w:rsid w:val="60DE91CD"/>
    <w:rsid w:val="60E0AA56"/>
    <w:rsid w:val="60E18349"/>
    <w:rsid w:val="60E94C58"/>
    <w:rsid w:val="60F4D7B7"/>
    <w:rsid w:val="60F563B0"/>
    <w:rsid w:val="60FA1C65"/>
    <w:rsid w:val="60FDE5C9"/>
    <w:rsid w:val="61005F3A"/>
    <w:rsid w:val="61092CB3"/>
    <w:rsid w:val="61108F92"/>
    <w:rsid w:val="611145F2"/>
    <w:rsid w:val="61184365"/>
    <w:rsid w:val="6125A93B"/>
    <w:rsid w:val="612C5E23"/>
    <w:rsid w:val="614A5C5B"/>
    <w:rsid w:val="615569E5"/>
    <w:rsid w:val="61590E2B"/>
    <w:rsid w:val="615D0DCE"/>
    <w:rsid w:val="6162F7C8"/>
    <w:rsid w:val="61689E8E"/>
    <w:rsid w:val="616BBB1D"/>
    <w:rsid w:val="616CD981"/>
    <w:rsid w:val="616DF328"/>
    <w:rsid w:val="617140FB"/>
    <w:rsid w:val="6177CFC9"/>
    <w:rsid w:val="617903A7"/>
    <w:rsid w:val="6184FC48"/>
    <w:rsid w:val="61852AA8"/>
    <w:rsid w:val="618957FF"/>
    <w:rsid w:val="619A7C88"/>
    <w:rsid w:val="619DB6C2"/>
    <w:rsid w:val="61AD56B9"/>
    <w:rsid w:val="61B4B92D"/>
    <w:rsid w:val="61BA9893"/>
    <w:rsid w:val="61BFB17B"/>
    <w:rsid w:val="61D01045"/>
    <w:rsid w:val="61DEA72E"/>
    <w:rsid w:val="62110986"/>
    <w:rsid w:val="622077E2"/>
    <w:rsid w:val="622465C3"/>
    <w:rsid w:val="62248F59"/>
    <w:rsid w:val="622593ED"/>
    <w:rsid w:val="62269F0F"/>
    <w:rsid w:val="622C4633"/>
    <w:rsid w:val="62303CF0"/>
    <w:rsid w:val="62305883"/>
    <w:rsid w:val="6232A220"/>
    <w:rsid w:val="62425297"/>
    <w:rsid w:val="62539752"/>
    <w:rsid w:val="625D33F8"/>
    <w:rsid w:val="62607EEB"/>
    <w:rsid w:val="626A4609"/>
    <w:rsid w:val="62761D83"/>
    <w:rsid w:val="627A5C80"/>
    <w:rsid w:val="627B26A2"/>
    <w:rsid w:val="62811F12"/>
    <w:rsid w:val="6287DF5B"/>
    <w:rsid w:val="62946923"/>
    <w:rsid w:val="629DFF04"/>
    <w:rsid w:val="62A28B53"/>
    <w:rsid w:val="62A482F5"/>
    <w:rsid w:val="62B238AC"/>
    <w:rsid w:val="62B2536A"/>
    <w:rsid w:val="62BB2F52"/>
    <w:rsid w:val="62BBEA7E"/>
    <w:rsid w:val="62C2CF6C"/>
    <w:rsid w:val="62C475A1"/>
    <w:rsid w:val="62D21E78"/>
    <w:rsid w:val="62E10279"/>
    <w:rsid w:val="62FB190A"/>
    <w:rsid w:val="6303D80D"/>
    <w:rsid w:val="63056A25"/>
    <w:rsid w:val="63188904"/>
    <w:rsid w:val="631B928A"/>
    <w:rsid w:val="6326FD38"/>
    <w:rsid w:val="63324A1A"/>
    <w:rsid w:val="6336D49F"/>
    <w:rsid w:val="63378C98"/>
    <w:rsid w:val="633C8709"/>
    <w:rsid w:val="634C5C5F"/>
    <w:rsid w:val="635EEE3E"/>
    <w:rsid w:val="63604F71"/>
    <w:rsid w:val="6363F5DE"/>
    <w:rsid w:val="6369EE88"/>
    <w:rsid w:val="636D9DDB"/>
    <w:rsid w:val="6370ED30"/>
    <w:rsid w:val="63718AE7"/>
    <w:rsid w:val="6374AFBD"/>
    <w:rsid w:val="6378ECAF"/>
    <w:rsid w:val="637F7B82"/>
    <w:rsid w:val="6399B23A"/>
    <w:rsid w:val="63A97C86"/>
    <w:rsid w:val="63C0CCB6"/>
    <w:rsid w:val="63C95CA6"/>
    <w:rsid w:val="63D19E60"/>
    <w:rsid w:val="63E1C211"/>
    <w:rsid w:val="63E49334"/>
    <w:rsid w:val="63E592FD"/>
    <w:rsid w:val="63E6398D"/>
    <w:rsid w:val="640C2E0C"/>
    <w:rsid w:val="6412A259"/>
    <w:rsid w:val="642CB266"/>
    <w:rsid w:val="642F453C"/>
    <w:rsid w:val="643868D9"/>
    <w:rsid w:val="643A117C"/>
    <w:rsid w:val="644070D0"/>
    <w:rsid w:val="644C6601"/>
    <w:rsid w:val="6451B84C"/>
    <w:rsid w:val="6455B83F"/>
    <w:rsid w:val="6458540B"/>
    <w:rsid w:val="645C22BD"/>
    <w:rsid w:val="645CBDFA"/>
    <w:rsid w:val="645E033D"/>
    <w:rsid w:val="645EA708"/>
    <w:rsid w:val="6462DB57"/>
    <w:rsid w:val="646F7047"/>
    <w:rsid w:val="6470A4A0"/>
    <w:rsid w:val="647EA369"/>
    <w:rsid w:val="64836C0B"/>
    <w:rsid w:val="6485D417"/>
    <w:rsid w:val="64883BFE"/>
    <w:rsid w:val="64886268"/>
    <w:rsid w:val="64903DB3"/>
    <w:rsid w:val="64937374"/>
    <w:rsid w:val="64A77992"/>
    <w:rsid w:val="64AA79DF"/>
    <w:rsid w:val="64AC04FB"/>
    <w:rsid w:val="64C08A3E"/>
    <w:rsid w:val="64DC0431"/>
    <w:rsid w:val="64DC0C21"/>
    <w:rsid w:val="64DDA266"/>
    <w:rsid w:val="64E60BD5"/>
    <w:rsid w:val="64E76989"/>
    <w:rsid w:val="64EFD177"/>
    <w:rsid w:val="64FCFED8"/>
    <w:rsid w:val="6508976B"/>
    <w:rsid w:val="651D8571"/>
    <w:rsid w:val="65253668"/>
    <w:rsid w:val="653D978F"/>
    <w:rsid w:val="65525712"/>
    <w:rsid w:val="6556375E"/>
    <w:rsid w:val="655A343A"/>
    <w:rsid w:val="655EC98F"/>
    <w:rsid w:val="65656673"/>
    <w:rsid w:val="65661233"/>
    <w:rsid w:val="657090F0"/>
    <w:rsid w:val="65868850"/>
    <w:rsid w:val="6586F9B1"/>
    <w:rsid w:val="658F5FE3"/>
    <w:rsid w:val="659036C7"/>
    <w:rsid w:val="659B92E7"/>
    <w:rsid w:val="65B47912"/>
    <w:rsid w:val="65BDB692"/>
    <w:rsid w:val="65C0BACA"/>
    <w:rsid w:val="65C86B75"/>
    <w:rsid w:val="65CE3E44"/>
    <w:rsid w:val="65DB1937"/>
    <w:rsid w:val="65DFBB94"/>
    <w:rsid w:val="65E75409"/>
    <w:rsid w:val="65E7E013"/>
    <w:rsid w:val="65EB1A5D"/>
    <w:rsid w:val="65F20CEF"/>
    <w:rsid w:val="65F80645"/>
    <w:rsid w:val="66006E97"/>
    <w:rsid w:val="6619B830"/>
    <w:rsid w:val="661D69D2"/>
    <w:rsid w:val="6622C274"/>
    <w:rsid w:val="662A9045"/>
    <w:rsid w:val="66381ECA"/>
    <w:rsid w:val="66409D39"/>
    <w:rsid w:val="6641CF0B"/>
    <w:rsid w:val="66463E02"/>
    <w:rsid w:val="66517734"/>
    <w:rsid w:val="666A849E"/>
    <w:rsid w:val="66782AA6"/>
    <w:rsid w:val="66816C8E"/>
    <w:rsid w:val="6683676F"/>
    <w:rsid w:val="66855D68"/>
    <w:rsid w:val="669298D5"/>
    <w:rsid w:val="669693BC"/>
    <w:rsid w:val="66974D72"/>
    <w:rsid w:val="669F5E51"/>
    <w:rsid w:val="66B01654"/>
    <w:rsid w:val="66B359A1"/>
    <w:rsid w:val="66C184FC"/>
    <w:rsid w:val="66CC25BD"/>
    <w:rsid w:val="66E523B8"/>
    <w:rsid w:val="66F4F206"/>
    <w:rsid w:val="66FE9439"/>
    <w:rsid w:val="67077FB6"/>
    <w:rsid w:val="670C9C12"/>
    <w:rsid w:val="6727BCC3"/>
    <w:rsid w:val="6728C4FD"/>
    <w:rsid w:val="672BC268"/>
    <w:rsid w:val="672F30DD"/>
    <w:rsid w:val="67310694"/>
    <w:rsid w:val="6731F4AF"/>
    <w:rsid w:val="673FC8BE"/>
    <w:rsid w:val="674662DB"/>
    <w:rsid w:val="6749A36E"/>
    <w:rsid w:val="6749DA6A"/>
    <w:rsid w:val="674CE6AE"/>
    <w:rsid w:val="6755679A"/>
    <w:rsid w:val="67562723"/>
    <w:rsid w:val="675F03C9"/>
    <w:rsid w:val="676A2A41"/>
    <w:rsid w:val="676E497F"/>
    <w:rsid w:val="6783D9BD"/>
    <w:rsid w:val="6783ED9C"/>
    <w:rsid w:val="678677C6"/>
    <w:rsid w:val="67893C6E"/>
    <w:rsid w:val="678C61D5"/>
    <w:rsid w:val="678E43C2"/>
    <w:rsid w:val="678E6A65"/>
    <w:rsid w:val="678EA207"/>
    <w:rsid w:val="678EB054"/>
    <w:rsid w:val="67944DF5"/>
    <w:rsid w:val="6797C70F"/>
    <w:rsid w:val="67A51D5D"/>
    <w:rsid w:val="67B40A19"/>
    <w:rsid w:val="67C0E639"/>
    <w:rsid w:val="67C0ED7D"/>
    <w:rsid w:val="67C54066"/>
    <w:rsid w:val="67C69BB5"/>
    <w:rsid w:val="67C9A614"/>
    <w:rsid w:val="67CB8BEF"/>
    <w:rsid w:val="67CE6E49"/>
    <w:rsid w:val="67D22E89"/>
    <w:rsid w:val="67D24D9D"/>
    <w:rsid w:val="67D7C148"/>
    <w:rsid w:val="67DEE9E9"/>
    <w:rsid w:val="67E1A7DB"/>
    <w:rsid w:val="67E31A8C"/>
    <w:rsid w:val="67EBC710"/>
    <w:rsid w:val="67EED03F"/>
    <w:rsid w:val="67F95C74"/>
    <w:rsid w:val="67FA6517"/>
    <w:rsid w:val="67FDCA57"/>
    <w:rsid w:val="6800BB3A"/>
    <w:rsid w:val="68185736"/>
    <w:rsid w:val="683C39A8"/>
    <w:rsid w:val="68579BA1"/>
    <w:rsid w:val="685DAA5C"/>
    <w:rsid w:val="6863318B"/>
    <w:rsid w:val="6867709A"/>
    <w:rsid w:val="6867804B"/>
    <w:rsid w:val="686FF0F7"/>
    <w:rsid w:val="688E90B1"/>
    <w:rsid w:val="6895B913"/>
    <w:rsid w:val="68A102D4"/>
    <w:rsid w:val="68A89A43"/>
    <w:rsid w:val="68A92E30"/>
    <w:rsid w:val="68AF1926"/>
    <w:rsid w:val="68AF4DB4"/>
    <w:rsid w:val="68BD2610"/>
    <w:rsid w:val="68C37C2A"/>
    <w:rsid w:val="68C7C014"/>
    <w:rsid w:val="68C8F589"/>
    <w:rsid w:val="68C9C0FA"/>
    <w:rsid w:val="68DDFD26"/>
    <w:rsid w:val="68F100BC"/>
    <w:rsid w:val="68F581D6"/>
    <w:rsid w:val="68FA0F24"/>
    <w:rsid w:val="68FC22F8"/>
    <w:rsid w:val="68FD2C7C"/>
    <w:rsid w:val="69155E12"/>
    <w:rsid w:val="6920DC1E"/>
    <w:rsid w:val="6924603C"/>
    <w:rsid w:val="6935BB4B"/>
    <w:rsid w:val="69371744"/>
    <w:rsid w:val="69380CF1"/>
    <w:rsid w:val="693C9243"/>
    <w:rsid w:val="693E1A9B"/>
    <w:rsid w:val="693F68F4"/>
    <w:rsid w:val="6940AFFB"/>
    <w:rsid w:val="694568A2"/>
    <w:rsid w:val="69486387"/>
    <w:rsid w:val="69661000"/>
    <w:rsid w:val="69779BF1"/>
    <w:rsid w:val="6985B1BB"/>
    <w:rsid w:val="69955F27"/>
    <w:rsid w:val="6997298B"/>
    <w:rsid w:val="699AE309"/>
    <w:rsid w:val="69A331E5"/>
    <w:rsid w:val="69A8CBB9"/>
    <w:rsid w:val="69B6941B"/>
    <w:rsid w:val="69BC8D6E"/>
    <w:rsid w:val="69CAE479"/>
    <w:rsid w:val="69ED4AD6"/>
    <w:rsid w:val="69F93DFA"/>
    <w:rsid w:val="6A018FF0"/>
    <w:rsid w:val="6A05E054"/>
    <w:rsid w:val="6A092A3C"/>
    <w:rsid w:val="6A0949E0"/>
    <w:rsid w:val="6A153807"/>
    <w:rsid w:val="6A206AE3"/>
    <w:rsid w:val="6A28FF22"/>
    <w:rsid w:val="6A39DCAD"/>
    <w:rsid w:val="6A3AE07B"/>
    <w:rsid w:val="6A3F8BD6"/>
    <w:rsid w:val="6A453C86"/>
    <w:rsid w:val="6A4CC77F"/>
    <w:rsid w:val="6A56E044"/>
    <w:rsid w:val="6A63458E"/>
    <w:rsid w:val="6A68CE91"/>
    <w:rsid w:val="6A6E2987"/>
    <w:rsid w:val="6A73C680"/>
    <w:rsid w:val="6A866E82"/>
    <w:rsid w:val="6A872C49"/>
    <w:rsid w:val="6A8EB57F"/>
    <w:rsid w:val="6A9E64D6"/>
    <w:rsid w:val="6AA0054B"/>
    <w:rsid w:val="6AAFD0CF"/>
    <w:rsid w:val="6AB09BAC"/>
    <w:rsid w:val="6AB64FF2"/>
    <w:rsid w:val="6ABBF73F"/>
    <w:rsid w:val="6ABCD3B4"/>
    <w:rsid w:val="6AC53D6C"/>
    <w:rsid w:val="6AC8FDB0"/>
    <w:rsid w:val="6ACC5B4C"/>
    <w:rsid w:val="6AD380DC"/>
    <w:rsid w:val="6AD56E18"/>
    <w:rsid w:val="6AD877C8"/>
    <w:rsid w:val="6AD99388"/>
    <w:rsid w:val="6ADE0728"/>
    <w:rsid w:val="6ADF0DB0"/>
    <w:rsid w:val="6AE7D885"/>
    <w:rsid w:val="6AE9D5A6"/>
    <w:rsid w:val="6AEA06AE"/>
    <w:rsid w:val="6AEC1AF6"/>
    <w:rsid w:val="6AF5BCBC"/>
    <w:rsid w:val="6B0F7231"/>
    <w:rsid w:val="6B116E63"/>
    <w:rsid w:val="6B147810"/>
    <w:rsid w:val="6B14DA73"/>
    <w:rsid w:val="6B1B5054"/>
    <w:rsid w:val="6B267F2C"/>
    <w:rsid w:val="6B2B9FAD"/>
    <w:rsid w:val="6B310335"/>
    <w:rsid w:val="6B4373EC"/>
    <w:rsid w:val="6B58918A"/>
    <w:rsid w:val="6B6AE261"/>
    <w:rsid w:val="6B84A4A4"/>
    <w:rsid w:val="6B861192"/>
    <w:rsid w:val="6B878B18"/>
    <w:rsid w:val="6B88163F"/>
    <w:rsid w:val="6B93AE15"/>
    <w:rsid w:val="6B98875D"/>
    <w:rsid w:val="6BA31A80"/>
    <w:rsid w:val="6BA6D89F"/>
    <w:rsid w:val="6BA8AEF5"/>
    <w:rsid w:val="6BAD8481"/>
    <w:rsid w:val="6BB141F8"/>
    <w:rsid w:val="6BB53CE2"/>
    <w:rsid w:val="6BCFE105"/>
    <w:rsid w:val="6BD0B8C7"/>
    <w:rsid w:val="6BD7548C"/>
    <w:rsid w:val="6BD972BE"/>
    <w:rsid w:val="6BE42033"/>
    <w:rsid w:val="6BE73628"/>
    <w:rsid w:val="6BE7C162"/>
    <w:rsid w:val="6BEF0151"/>
    <w:rsid w:val="6BF53D5D"/>
    <w:rsid w:val="6BF676BD"/>
    <w:rsid w:val="6BFBFD4F"/>
    <w:rsid w:val="6C006D0E"/>
    <w:rsid w:val="6C237991"/>
    <w:rsid w:val="6C301A4A"/>
    <w:rsid w:val="6C31D96F"/>
    <w:rsid w:val="6C345F48"/>
    <w:rsid w:val="6C3ECBAA"/>
    <w:rsid w:val="6C44B7A7"/>
    <w:rsid w:val="6C44BA8D"/>
    <w:rsid w:val="6C44C7B5"/>
    <w:rsid w:val="6C44F6A6"/>
    <w:rsid w:val="6C4BF6B1"/>
    <w:rsid w:val="6C4E5F2A"/>
    <w:rsid w:val="6C51D3A2"/>
    <w:rsid w:val="6C604038"/>
    <w:rsid w:val="6C621ED6"/>
    <w:rsid w:val="6C664D6B"/>
    <w:rsid w:val="6C764D7E"/>
    <w:rsid w:val="6C765B04"/>
    <w:rsid w:val="6C80089C"/>
    <w:rsid w:val="6C808BAF"/>
    <w:rsid w:val="6C82EC6E"/>
    <w:rsid w:val="6C830138"/>
    <w:rsid w:val="6C86DBDC"/>
    <w:rsid w:val="6C882C50"/>
    <w:rsid w:val="6C883BED"/>
    <w:rsid w:val="6C8A443B"/>
    <w:rsid w:val="6C94679F"/>
    <w:rsid w:val="6C97D3B7"/>
    <w:rsid w:val="6CA79C14"/>
    <w:rsid w:val="6CB401BB"/>
    <w:rsid w:val="6CB7C8D4"/>
    <w:rsid w:val="6CB89B38"/>
    <w:rsid w:val="6CC991C5"/>
    <w:rsid w:val="6CD1912B"/>
    <w:rsid w:val="6CD36C69"/>
    <w:rsid w:val="6CD6D474"/>
    <w:rsid w:val="6CD6E96E"/>
    <w:rsid w:val="6CE520B7"/>
    <w:rsid w:val="6CEB040C"/>
    <w:rsid w:val="6CF20A68"/>
    <w:rsid w:val="6CF4FC2A"/>
    <w:rsid w:val="6CF77641"/>
    <w:rsid w:val="6CF7E2C3"/>
    <w:rsid w:val="6CFDB750"/>
    <w:rsid w:val="6CFDE2C5"/>
    <w:rsid w:val="6CFE933E"/>
    <w:rsid w:val="6D038417"/>
    <w:rsid w:val="6D0A0A39"/>
    <w:rsid w:val="6D1B38AC"/>
    <w:rsid w:val="6D320400"/>
    <w:rsid w:val="6D388017"/>
    <w:rsid w:val="6D3FA4B4"/>
    <w:rsid w:val="6D456006"/>
    <w:rsid w:val="6D511678"/>
    <w:rsid w:val="6D6FBAC7"/>
    <w:rsid w:val="6D6FD8FA"/>
    <w:rsid w:val="6D71F124"/>
    <w:rsid w:val="6D8110CC"/>
    <w:rsid w:val="6D8BEAC4"/>
    <w:rsid w:val="6D8DE24F"/>
    <w:rsid w:val="6D98BF49"/>
    <w:rsid w:val="6D9F68AB"/>
    <w:rsid w:val="6DA43132"/>
    <w:rsid w:val="6DA5018B"/>
    <w:rsid w:val="6DA963C3"/>
    <w:rsid w:val="6DAF2B4A"/>
    <w:rsid w:val="6DAFDDF3"/>
    <w:rsid w:val="6DB8ECD1"/>
    <w:rsid w:val="6DBEFC99"/>
    <w:rsid w:val="6DC10762"/>
    <w:rsid w:val="6DC517D8"/>
    <w:rsid w:val="6DCB9D66"/>
    <w:rsid w:val="6DDA61F1"/>
    <w:rsid w:val="6DDACDA3"/>
    <w:rsid w:val="6DDB132B"/>
    <w:rsid w:val="6DE80FB9"/>
    <w:rsid w:val="6DE8B724"/>
    <w:rsid w:val="6DEB90A1"/>
    <w:rsid w:val="6DEEB611"/>
    <w:rsid w:val="6DF22B2E"/>
    <w:rsid w:val="6DF821BD"/>
    <w:rsid w:val="6DF8FE2B"/>
    <w:rsid w:val="6E1A5C84"/>
    <w:rsid w:val="6E25010C"/>
    <w:rsid w:val="6E2832E5"/>
    <w:rsid w:val="6E329A83"/>
    <w:rsid w:val="6E3A0B6C"/>
    <w:rsid w:val="6E3ED470"/>
    <w:rsid w:val="6E479A05"/>
    <w:rsid w:val="6E53DE75"/>
    <w:rsid w:val="6E5AECCF"/>
    <w:rsid w:val="6E65A600"/>
    <w:rsid w:val="6E70C8CE"/>
    <w:rsid w:val="6E7638C4"/>
    <w:rsid w:val="6E7CA84C"/>
    <w:rsid w:val="6E93FA11"/>
    <w:rsid w:val="6E99EF7F"/>
    <w:rsid w:val="6E9CC8AC"/>
    <w:rsid w:val="6E9D8EA6"/>
    <w:rsid w:val="6E9EC7AB"/>
    <w:rsid w:val="6E9F05E5"/>
    <w:rsid w:val="6EB77491"/>
    <w:rsid w:val="6EC99CE2"/>
    <w:rsid w:val="6EDE7BD6"/>
    <w:rsid w:val="6EE51FCC"/>
    <w:rsid w:val="6EEA8008"/>
    <w:rsid w:val="6EF0811A"/>
    <w:rsid w:val="6EFC0065"/>
    <w:rsid w:val="6F00AF6F"/>
    <w:rsid w:val="6F07D177"/>
    <w:rsid w:val="6F0F1D3D"/>
    <w:rsid w:val="6F143D40"/>
    <w:rsid w:val="6F163CD0"/>
    <w:rsid w:val="6F1B3AA7"/>
    <w:rsid w:val="6F1D9C65"/>
    <w:rsid w:val="6F1FE5CF"/>
    <w:rsid w:val="6F213941"/>
    <w:rsid w:val="6F2175A2"/>
    <w:rsid w:val="6F2204C8"/>
    <w:rsid w:val="6F240352"/>
    <w:rsid w:val="6F252C3E"/>
    <w:rsid w:val="6F2F3426"/>
    <w:rsid w:val="6F372D26"/>
    <w:rsid w:val="6F39D650"/>
    <w:rsid w:val="6F3F7702"/>
    <w:rsid w:val="6F43A55D"/>
    <w:rsid w:val="6F482C82"/>
    <w:rsid w:val="6F5BF56A"/>
    <w:rsid w:val="6F70A8B2"/>
    <w:rsid w:val="6F769718"/>
    <w:rsid w:val="6F7F2BA2"/>
    <w:rsid w:val="6F83AFF8"/>
    <w:rsid w:val="6F8747C3"/>
    <w:rsid w:val="6F98C3A5"/>
    <w:rsid w:val="6FA1F637"/>
    <w:rsid w:val="6FB4D86B"/>
    <w:rsid w:val="6FC00BE2"/>
    <w:rsid w:val="6FC68565"/>
    <w:rsid w:val="6FD14871"/>
    <w:rsid w:val="6FD2E5C2"/>
    <w:rsid w:val="6FD9AB00"/>
    <w:rsid w:val="6FE2C083"/>
    <w:rsid w:val="6FE83C56"/>
    <w:rsid w:val="6FF873C0"/>
    <w:rsid w:val="6FFB87FA"/>
    <w:rsid w:val="70066B64"/>
    <w:rsid w:val="7007B91B"/>
    <w:rsid w:val="70112AC6"/>
    <w:rsid w:val="701771EB"/>
    <w:rsid w:val="70251F3A"/>
    <w:rsid w:val="7029876D"/>
    <w:rsid w:val="70331392"/>
    <w:rsid w:val="70367376"/>
    <w:rsid w:val="703C473C"/>
    <w:rsid w:val="704EAD4B"/>
    <w:rsid w:val="70557C92"/>
    <w:rsid w:val="705E5B98"/>
    <w:rsid w:val="7061E219"/>
    <w:rsid w:val="7076A074"/>
    <w:rsid w:val="707A8CD2"/>
    <w:rsid w:val="707B34B8"/>
    <w:rsid w:val="70810930"/>
    <w:rsid w:val="7081CC76"/>
    <w:rsid w:val="708248C0"/>
    <w:rsid w:val="708F7033"/>
    <w:rsid w:val="709684DA"/>
    <w:rsid w:val="7097A3A4"/>
    <w:rsid w:val="7099E6FA"/>
    <w:rsid w:val="709AB826"/>
    <w:rsid w:val="70A18605"/>
    <w:rsid w:val="70A4525B"/>
    <w:rsid w:val="70B3CAC0"/>
    <w:rsid w:val="70BD7C6E"/>
    <w:rsid w:val="70CA2F24"/>
    <w:rsid w:val="70CAA1E7"/>
    <w:rsid w:val="70CDD1C1"/>
    <w:rsid w:val="70D6AC35"/>
    <w:rsid w:val="70D9934F"/>
    <w:rsid w:val="70DE13F8"/>
    <w:rsid w:val="70E6BCC1"/>
    <w:rsid w:val="70EF814B"/>
    <w:rsid w:val="70F107CE"/>
    <w:rsid w:val="70F3627A"/>
    <w:rsid w:val="70F39C77"/>
    <w:rsid w:val="70F5787A"/>
    <w:rsid w:val="70FF1093"/>
    <w:rsid w:val="71148752"/>
    <w:rsid w:val="7120AAA2"/>
    <w:rsid w:val="712EB3EA"/>
    <w:rsid w:val="712EFCE5"/>
    <w:rsid w:val="71362831"/>
    <w:rsid w:val="713C065C"/>
    <w:rsid w:val="7159CEA3"/>
    <w:rsid w:val="715E405B"/>
    <w:rsid w:val="715F29EB"/>
    <w:rsid w:val="7160F4AF"/>
    <w:rsid w:val="7165CCBC"/>
    <w:rsid w:val="716A0B4D"/>
    <w:rsid w:val="71772A30"/>
    <w:rsid w:val="71772F04"/>
    <w:rsid w:val="718540E4"/>
    <w:rsid w:val="718F1B18"/>
    <w:rsid w:val="718F1FF5"/>
    <w:rsid w:val="719AD529"/>
    <w:rsid w:val="71AB3079"/>
    <w:rsid w:val="71AE29DD"/>
    <w:rsid w:val="71B8CA99"/>
    <w:rsid w:val="71D1BFCD"/>
    <w:rsid w:val="71D235F6"/>
    <w:rsid w:val="71E28305"/>
    <w:rsid w:val="71E3219A"/>
    <w:rsid w:val="71E49D7E"/>
    <w:rsid w:val="71EB93FB"/>
    <w:rsid w:val="71F3A083"/>
    <w:rsid w:val="71FD54BB"/>
    <w:rsid w:val="71FF0449"/>
    <w:rsid w:val="720263A3"/>
    <w:rsid w:val="7203C5F6"/>
    <w:rsid w:val="7204EC09"/>
    <w:rsid w:val="720A2E97"/>
    <w:rsid w:val="720D4092"/>
    <w:rsid w:val="7210AA33"/>
    <w:rsid w:val="72167CC7"/>
    <w:rsid w:val="7219A778"/>
    <w:rsid w:val="7223BA2C"/>
    <w:rsid w:val="72247441"/>
    <w:rsid w:val="7224AD76"/>
    <w:rsid w:val="7237EAA8"/>
    <w:rsid w:val="7245254F"/>
    <w:rsid w:val="724E8B44"/>
    <w:rsid w:val="7252120B"/>
    <w:rsid w:val="726D6E8A"/>
    <w:rsid w:val="727D47E2"/>
    <w:rsid w:val="728E91B6"/>
    <w:rsid w:val="7294E02C"/>
    <w:rsid w:val="729AE1B8"/>
    <w:rsid w:val="729DE747"/>
    <w:rsid w:val="72AB0AE9"/>
    <w:rsid w:val="72B38FAE"/>
    <w:rsid w:val="72BC46BC"/>
    <w:rsid w:val="72BC82FC"/>
    <w:rsid w:val="72C42486"/>
    <w:rsid w:val="72C4AF0D"/>
    <w:rsid w:val="72C65954"/>
    <w:rsid w:val="72C69BB2"/>
    <w:rsid w:val="72C7BCA9"/>
    <w:rsid w:val="72CB6BDF"/>
    <w:rsid w:val="72CC6DAA"/>
    <w:rsid w:val="72D6B2D0"/>
    <w:rsid w:val="72DDF223"/>
    <w:rsid w:val="72E41B5C"/>
    <w:rsid w:val="72E694F0"/>
    <w:rsid w:val="72F891E2"/>
    <w:rsid w:val="73057903"/>
    <w:rsid w:val="730D7162"/>
    <w:rsid w:val="731C63F7"/>
    <w:rsid w:val="7323AC8D"/>
    <w:rsid w:val="7326DBB0"/>
    <w:rsid w:val="7326FCEE"/>
    <w:rsid w:val="732C310C"/>
    <w:rsid w:val="732CC09D"/>
    <w:rsid w:val="732E630D"/>
    <w:rsid w:val="732FFFB9"/>
    <w:rsid w:val="733E3C19"/>
    <w:rsid w:val="735E6A59"/>
    <w:rsid w:val="7361BA0B"/>
    <w:rsid w:val="73631D2B"/>
    <w:rsid w:val="73782A66"/>
    <w:rsid w:val="7393DBB2"/>
    <w:rsid w:val="73963FD9"/>
    <w:rsid w:val="739B96DA"/>
    <w:rsid w:val="739CCBE7"/>
    <w:rsid w:val="73A1FF72"/>
    <w:rsid w:val="73B0D927"/>
    <w:rsid w:val="73B165D8"/>
    <w:rsid w:val="73B7D9C0"/>
    <w:rsid w:val="73BBE120"/>
    <w:rsid w:val="73C93493"/>
    <w:rsid w:val="73E4DAEE"/>
    <w:rsid w:val="73F929D7"/>
    <w:rsid w:val="73F9629D"/>
    <w:rsid w:val="740320C2"/>
    <w:rsid w:val="740486B4"/>
    <w:rsid w:val="74129C90"/>
    <w:rsid w:val="7418D9CA"/>
    <w:rsid w:val="741A5F90"/>
    <w:rsid w:val="741D81AD"/>
    <w:rsid w:val="741ED341"/>
    <w:rsid w:val="74271810"/>
    <w:rsid w:val="7438F7B2"/>
    <w:rsid w:val="7439C883"/>
    <w:rsid w:val="743D70D5"/>
    <w:rsid w:val="7449D7B7"/>
    <w:rsid w:val="7461365A"/>
    <w:rsid w:val="74628EF0"/>
    <w:rsid w:val="74666C4C"/>
    <w:rsid w:val="746F9119"/>
    <w:rsid w:val="746FE09A"/>
    <w:rsid w:val="748A53AB"/>
    <w:rsid w:val="7490F316"/>
    <w:rsid w:val="74927FB9"/>
    <w:rsid w:val="749591FE"/>
    <w:rsid w:val="749A2280"/>
    <w:rsid w:val="74AB066A"/>
    <w:rsid w:val="74AC9408"/>
    <w:rsid w:val="74AE0519"/>
    <w:rsid w:val="74B02F73"/>
    <w:rsid w:val="74B83151"/>
    <w:rsid w:val="74BDF466"/>
    <w:rsid w:val="74BE14D0"/>
    <w:rsid w:val="74C1F7AC"/>
    <w:rsid w:val="74D3D080"/>
    <w:rsid w:val="74D657E1"/>
    <w:rsid w:val="74E679A7"/>
    <w:rsid w:val="74F84A94"/>
    <w:rsid w:val="7500BBEC"/>
    <w:rsid w:val="75029F4D"/>
    <w:rsid w:val="75144979"/>
    <w:rsid w:val="7517191B"/>
    <w:rsid w:val="7520F0E3"/>
    <w:rsid w:val="7522A311"/>
    <w:rsid w:val="7526C8F1"/>
    <w:rsid w:val="752E2B8F"/>
    <w:rsid w:val="753189E6"/>
    <w:rsid w:val="753245DE"/>
    <w:rsid w:val="753D6D87"/>
    <w:rsid w:val="753EA3CD"/>
    <w:rsid w:val="754FD2F6"/>
    <w:rsid w:val="7557D20C"/>
    <w:rsid w:val="755FF437"/>
    <w:rsid w:val="756B4115"/>
    <w:rsid w:val="7574031C"/>
    <w:rsid w:val="7595625E"/>
    <w:rsid w:val="75A1A4E9"/>
    <w:rsid w:val="75A213A9"/>
    <w:rsid w:val="75AB4586"/>
    <w:rsid w:val="75B45FA1"/>
    <w:rsid w:val="75B4B64A"/>
    <w:rsid w:val="75B8FC3B"/>
    <w:rsid w:val="75D3D960"/>
    <w:rsid w:val="75EC84B3"/>
    <w:rsid w:val="75ED8547"/>
    <w:rsid w:val="75FCD41D"/>
    <w:rsid w:val="75FCDAD9"/>
    <w:rsid w:val="7609315F"/>
    <w:rsid w:val="760C00EC"/>
    <w:rsid w:val="761988BD"/>
    <w:rsid w:val="761F9CD5"/>
    <w:rsid w:val="7621E9B2"/>
    <w:rsid w:val="76282F3C"/>
    <w:rsid w:val="762A5F44"/>
    <w:rsid w:val="7630B6D0"/>
    <w:rsid w:val="7632628C"/>
    <w:rsid w:val="763979C0"/>
    <w:rsid w:val="763DBCC1"/>
    <w:rsid w:val="76428E15"/>
    <w:rsid w:val="765088CB"/>
    <w:rsid w:val="7654A64E"/>
    <w:rsid w:val="765714C0"/>
    <w:rsid w:val="765A3279"/>
    <w:rsid w:val="766650C8"/>
    <w:rsid w:val="766D8F0A"/>
    <w:rsid w:val="7678310C"/>
    <w:rsid w:val="768B18DC"/>
    <w:rsid w:val="768BB4B5"/>
    <w:rsid w:val="768FED90"/>
    <w:rsid w:val="76A762B2"/>
    <w:rsid w:val="76AD43A6"/>
    <w:rsid w:val="76AF0F8F"/>
    <w:rsid w:val="76AFE549"/>
    <w:rsid w:val="76BEA81F"/>
    <w:rsid w:val="76D774AF"/>
    <w:rsid w:val="76DA79CA"/>
    <w:rsid w:val="76E2A990"/>
    <w:rsid w:val="76E8EC8D"/>
    <w:rsid w:val="76EE3C7F"/>
    <w:rsid w:val="76F1E2DA"/>
    <w:rsid w:val="76F591B1"/>
    <w:rsid w:val="77004FFF"/>
    <w:rsid w:val="7700CA95"/>
    <w:rsid w:val="7706B774"/>
    <w:rsid w:val="771BF828"/>
    <w:rsid w:val="771FC56D"/>
    <w:rsid w:val="7724E41F"/>
    <w:rsid w:val="772DBC55"/>
    <w:rsid w:val="7730AFA5"/>
    <w:rsid w:val="77355C6B"/>
    <w:rsid w:val="7753AE5E"/>
    <w:rsid w:val="77540342"/>
    <w:rsid w:val="7768F71B"/>
    <w:rsid w:val="776921E2"/>
    <w:rsid w:val="77724975"/>
    <w:rsid w:val="777A857A"/>
    <w:rsid w:val="778528FC"/>
    <w:rsid w:val="778ED56F"/>
    <w:rsid w:val="77932E33"/>
    <w:rsid w:val="77AD4856"/>
    <w:rsid w:val="77BFBD6B"/>
    <w:rsid w:val="77C25C94"/>
    <w:rsid w:val="77C622B3"/>
    <w:rsid w:val="77D08E05"/>
    <w:rsid w:val="77D39876"/>
    <w:rsid w:val="77D6BECF"/>
    <w:rsid w:val="77D756AF"/>
    <w:rsid w:val="77D84048"/>
    <w:rsid w:val="77DCEF19"/>
    <w:rsid w:val="77FE487D"/>
    <w:rsid w:val="78105786"/>
    <w:rsid w:val="78122B7A"/>
    <w:rsid w:val="781759B0"/>
    <w:rsid w:val="78192244"/>
    <w:rsid w:val="78195FE4"/>
    <w:rsid w:val="781F49C5"/>
    <w:rsid w:val="782EDFBB"/>
    <w:rsid w:val="78307BBE"/>
    <w:rsid w:val="783EF396"/>
    <w:rsid w:val="78437748"/>
    <w:rsid w:val="78467240"/>
    <w:rsid w:val="7854FFDB"/>
    <w:rsid w:val="78567D54"/>
    <w:rsid w:val="786ECD82"/>
    <w:rsid w:val="7885673C"/>
    <w:rsid w:val="78856E62"/>
    <w:rsid w:val="7886559D"/>
    <w:rsid w:val="78975028"/>
    <w:rsid w:val="789944E3"/>
    <w:rsid w:val="78A9D0A1"/>
    <w:rsid w:val="78AF1E0F"/>
    <w:rsid w:val="78B82310"/>
    <w:rsid w:val="78C959AF"/>
    <w:rsid w:val="78CE340B"/>
    <w:rsid w:val="78CF8BAD"/>
    <w:rsid w:val="78DCDE40"/>
    <w:rsid w:val="78EBFEE1"/>
    <w:rsid w:val="78EF1E4A"/>
    <w:rsid w:val="78FBAAC2"/>
    <w:rsid w:val="78FC63FD"/>
    <w:rsid w:val="79066B7F"/>
    <w:rsid w:val="79083374"/>
    <w:rsid w:val="790ED708"/>
    <w:rsid w:val="79156C59"/>
    <w:rsid w:val="7917EAA9"/>
    <w:rsid w:val="792B5AC9"/>
    <w:rsid w:val="792D7265"/>
    <w:rsid w:val="7932D17B"/>
    <w:rsid w:val="79359325"/>
    <w:rsid w:val="7939F189"/>
    <w:rsid w:val="7947D351"/>
    <w:rsid w:val="7948E147"/>
    <w:rsid w:val="7949B65D"/>
    <w:rsid w:val="794B7F67"/>
    <w:rsid w:val="794F3965"/>
    <w:rsid w:val="79529E09"/>
    <w:rsid w:val="79563CA1"/>
    <w:rsid w:val="79669F48"/>
    <w:rsid w:val="7968BBED"/>
    <w:rsid w:val="79775008"/>
    <w:rsid w:val="797C9D85"/>
    <w:rsid w:val="79893589"/>
    <w:rsid w:val="79959E19"/>
    <w:rsid w:val="7996CDC4"/>
    <w:rsid w:val="799CA17C"/>
    <w:rsid w:val="79A78FE6"/>
    <w:rsid w:val="79AA4FF7"/>
    <w:rsid w:val="79AB4BF4"/>
    <w:rsid w:val="79ABC99B"/>
    <w:rsid w:val="79BCF667"/>
    <w:rsid w:val="79BFD16C"/>
    <w:rsid w:val="79D3C2DA"/>
    <w:rsid w:val="79DB33EB"/>
    <w:rsid w:val="79E869B4"/>
    <w:rsid w:val="79EB3A88"/>
    <w:rsid w:val="79ECE76C"/>
    <w:rsid w:val="79FB8948"/>
    <w:rsid w:val="79FC0F73"/>
    <w:rsid w:val="7A0AB42F"/>
    <w:rsid w:val="7A0DD423"/>
    <w:rsid w:val="7A14285A"/>
    <w:rsid w:val="7A229520"/>
    <w:rsid w:val="7A264371"/>
    <w:rsid w:val="7A27612C"/>
    <w:rsid w:val="7A2B3FB5"/>
    <w:rsid w:val="7A423273"/>
    <w:rsid w:val="7A436D8C"/>
    <w:rsid w:val="7A47217B"/>
    <w:rsid w:val="7A4B54E9"/>
    <w:rsid w:val="7A5D2DFD"/>
    <w:rsid w:val="7A6A7B97"/>
    <w:rsid w:val="7A805EB5"/>
    <w:rsid w:val="7A8312B2"/>
    <w:rsid w:val="7A8908A0"/>
    <w:rsid w:val="7A8A1850"/>
    <w:rsid w:val="7A8AD2E2"/>
    <w:rsid w:val="7AAA931B"/>
    <w:rsid w:val="7AB5445F"/>
    <w:rsid w:val="7AC896B6"/>
    <w:rsid w:val="7ACCC408"/>
    <w:rsid w:val="7AD3E719"/>
    <w:rsid w:val="7AE3C776"/>
    <w:rsid w:val="7AFA47BA"/>
    <w:rsid w:val="7AFEB0F2"/>
    <w:rsid w:val="7B05F674"/>
    <w:rsid w:val="7B099A9C"/>
    <w:rsid w:val="7B11B4F4"/>
    <w:rsid w:val="7B16B3A9"/>
    <w:rsid w:val="7B1A96F3"/>
    <w:rsid w:val="7B1CDC79"/>
    <w:rsid w:val="7B2099DC"/>
    <w:rsid w:val="7B279A47"/>
    <w:rsid w:val="7B2CF969"/>
    <w:rsid w:val="7B3DB9D9"/>
    <w:rsid w:val="7B477FFC"/>
    <w:rsid w:val="7B54FEB7"/>
    <w:rsid w:val="7B57C084"/>
    <w:rsid w:val="7B5C75CB"/>
    <w:rsid w:val="7B61FA03"/>
    <w:rsid w:val="7B66BB33"/>
    <w:rsid w:val="7B7AEC3F"/>
    <w:rsid w:val="7B7CA275"/>
    <w:rsid w:val="7B864B59"/>
    <w:rsid w:val="7B87A276"/>
    <w:rsid w:val="7B8B04B5"/>
    <w:rsid w:val="7BB394AC"/>
    <w:rsid w:val="7BB3B305"/>
    <w:rsid w:val="7BBC8611"/>
    <w:rsid w:val="7BC8BC67"/>
    <w:rsid w:val="7BD08B85"/>
    <w:rsid w:val="7BD15577"/>
    <w:rsid w:val="7BD654EF"/>
    <w:rsid w:val="7BE998FE"/>
    <w:rsid w:val="7BF0EF00"/>
    <w:rsid w:val="7BFE2689"/>
    <w:rsid w:val="7C0CB62F"/>
    <w:rsid w:val="7C383895"/>
    <w:rsid w:val="7C3E2304"/>
    <w:rsid w:val="7C410C6C"/>
    <w:rsid w:val="7C57D71F"/>
    <w:rsid w:val="7C5AFD87"/>
    <w:rsid w:val="7C6CC0CF"/>
    <w:rsid w:val="7C754938"/>
    <w:rsid w:val="7C76C4E8"/>
    <w:rsid w:val="7C835F3F"/>
    <w:rsid w:val="7C899D5E"/>
    <w:rsid w:val="7C8C6F7A"/>
    <w:rsid w:val="7C8DB696"/>
    <w:rsid w:val="7C97763A"/>
    <w:rsid w:val="7CA2DC2C"/>
    <w:rsid w:val="7CCE674F"/>
    <w:rsid w:val="7CCEC627"/>
    <w:rsid w:val="7CDC0B25"/>
    <w:rsid w:val="7CE5BA4A"/>
    <w:rsid w:val="7CF1D36B"/>
    <w:rsid w:val="7CF6198F"/>
    <w:rsid w:val="7CF788F6"/>
    <w:rsid w:val="7CF99DD5"/>
    <w:rsid w:val="7CFB227D"/>
    <w:rsid w:val="7CFBA2FB"/>
    <w:rsid w:val="7CFD8FAA"/>
    <w:rsid w:val="7D02D5E3"/>
    <w:rsid w:val="7D0F51D4"/>
    <w:rsid w:val="7D1808C3"/>
    <w:rsid w:val="7D42229E"/>
    <w:rsid w:val="7D529490"/>
    <w:rsid w:val="7D53EE8D"/>
    <w:rsid w:val="7D59CAD1"/>
    <w:rsid w:val="7D5E3146"/>
    <w:rsid w:val="7D5E6722"/>
    <w:rsid w:val="7D661D95"/>
    <w:rsid w:val="7D665315"/>
    <w:rsid w:val="7D6A1C1F"/>
    <w:rsid w:val="7D6BF14C"/>
    <w:rsid w:val="7D7318DD"/>
    <w:rsid w:val="7D77993F"/>
    <w:rsid w:val="7D79A002"/>
    <w:rsid w:val="7D7A4C71"/>
    <w:rsid w:val="7D7FD95E"/>
    <w:rsid w:val="7D983336"/>
    <w:rsid w:val="7D9ACFC1"/>
    <w:rsid w:val="7DA51B49"/>
    <w:rsid w:val="7DACFDB3"/>
    <w:rsid w:val="7DB74F4C"/>
    <w:rsid w:val="7DC322DD"/>
    <w:rsid w:val="7DCCA6F4"/>
    <w:rsid w:val="7DD03C90"/>
    <w:rsid w:val="7DD2552E"/>
    <w:rsid w:val="7DD82B4D"/>
    <w:rsid w:val="7DE5444F"/>
    <w:rsid w:val="7DEF2976"/>
    <w:rsid w:val="7DFB84A3"/>
    <w:rsid w:val="7DFBB602"/>
    <w:rsid w:val="7E134F6F"/>
    <w:rsid w:val="7E138990"/>
    <w:rsid w:val="7E1C0213"/>
    <w:rsid w:val="7E1F9FC5"/>
    <w:rsid w:val="7E26FD06"/>
    <w:rsid w:val="7E2A05E7"/>
    <w:rsid w:val="7E2C1A0F"/>
    <w:rsid w:val="7E3119D2"/>
    <w:rsid w:val="7E3422DE"/>
    <w:rsid w:val="7E3545F4"/>
    <w:rsid w:val="7E3E7722"/>
    <w:rsid w:val="7E4A0AE7"/>
    <w:rsid w:val="7E4F81F9"/>
    <w:rsid w:val="7E7C1241"/>
    <w:rsid w:val="7E887044"/>
    <w:rsid w:val="7E9937B0"/>
    <w:rsid w:val="7E9DDD2B"/>
    <w:rsid w:val="7EA5F27B"/>
    <w:rsid w:val="7EADCFE6"/>
    <w:rsid w:val="7EB3F331"/>
    <w:rsid w:val="7EB424B5"/>
    <w:rsid w:val="7EBD0DD1"/>
    <w:rsid w:val="7EC794EB"/>
    <w:rsid w:val="7ED4DD16"/>
    <w:rsid w:val="7ED4EC2B"/>
    <w:rsid w:val="7ED6AACC"/>
    <w:rsid w:val="7ED6DD4C"/>
    <w:rsid w:val="7EDA847A"/>
    <w:rsid w:val="7EEAD780"/>
    <w:rsid w:val="7EF984B9"/>
    <w:rsid w:val="7EFA66CA"/>
    <w:rsid w:val="7F0CE160"/>
    <w:rsid w:val="7F1599F6"/>
    <w:rsid w:val="7F1FC4BB"/>
    <w:rsid w:val="7F236701"/>
    <w:rsid w:val="7F24B445"/>
    <w:rsid w:val="7F3BFDBE"/>
    <w:rsid w:val="7F41A782"/>
    <w:rsid w:val="7F495371"/>
    <w:rsid w:val="7F4F2833"/>
    <w:rsid w:val="7F56BAAC"/>
    <w:rsid w:val="7F5DB945"/>
    <w:rsid w:val="7F768899"/>
    <w:rsid w:val="7F7CEBC9"/>
    <w:rsid w:val="7F901B21"/>
    <w:rsid w:val="7FA122F1"/>
    <w:rsid w:val="7FA1B6FB"/>
    <w:rsid w:val="7FB41F56"/>
    <w:rsid w:val="7FBB0EBF"/>
    <w:rsid w:val="7FBC93B9"/>
    <w:rsid w:val="7FCF7EE0"/>
    <w:rsid w:val="7FCFF3CC"/>
    <w:rsid w:val="7FD28D68"/>
    <w:rsid w:val="7FDD5C71"/>
    <w:rsid w:val="7FE16064"/>
    <w:rsid w:val="7FE22D34"/>
    <w:rsid w:val="7FE7A2BC"/>
    <w:rsid w:val="7FEC3999"/>
    <w:rsid w:val="7FF3619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AD4E5"/>
  <w15:docId w15:val="{24A038C5-4A68-411B-BDA0-DA510E1B6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F0A"/>
    <w:pPr>
      <w:spacing w:after="240" w:line="240" w:lineRule="auto"/>
      <w:jc w:val="both"/>
    </w:pPr>
    <w:rPr>
      <w:rFonts w:ascii="Calibri" w:eastAsia="Times New Roman" w:hAnsi="Calibri" w:cs="Times New Roman"/>
      <w:lang w:eastAsia="fr-FR"/>
    </w:rPr>
  </w:style>
  <w:style w:type="paragraph" w:styleId="Titre1">
    <w:name w:val="heading 1"/>
    <w:basedOn w:val="Normal"/>
    <w:next w:val="Normal"/>
    <w:link w:val="Titre1Car"/>
    <w:uiPriority w:val="9"/>
    <w:qFormat/>
    <w:rsid w:val="00EB1321"/>
    <w:pPr>
      <w:keepNext/>
      <w:pBdr>
        <w:bottom w:val="single" w:sz="4" w:space="1" w:color="auto"/>
      </w:pBdr>
      <w:spacing w:before="480" w:after="0"/>
      <w:ind w:left="720" w:hanging="720"/>
      <w:outlineLvl w:val="0"/>
    </w:pPr>
    <w:rPr>
      <w:rFonts w:ascii="Arial" w:hAnsi="Arial" w:cs="Arial"/>
      <w:b/>
      <w:bCs/>
      <w:caps/>
      <w:kern w:val="32"/>
      <w:sz w:val="20"/>
      <w:szCs w:val="20"/>
    </w:rPr>
  </w:style>
  <w:style w:type="paragraph" w:styleId="Titre2">
    <w:name w:val="heading 2"/>
    <w:basedOn w:val="Normal"/>
    <w:next w:val="Normal"/>
    <w:link w:val="Titre2Car"/>
    <w:autoRedefine/>
    <w:uiPriority w:val="9"/>
    <w:unhideWhenUsed/>
    <w:qFormat/>
    <w:rsid w:val="00AB7614"/>
    <w:pPr>
      <w:keepNext/>
      <w:spacing w:before="120" w:after="0"/>
      <w:jc w:val="left"/>
      <w:outlineLvl w:val="1"/>
    </w:pPr>
    <w:rPr>
      <w:rFonts w:asciiTheme="minorHAnsi" w:hAnsiTheme="minorHAnsi" w:cstheme="minorHAnsi"/>
      <w:b/>
      <w:noProof/>
      <w:sz w:val="20"/>
      <w:szCs w:val="20"/>
    </w:rPr>
  </w:style>
  <w:style w:type="paragraph" w:styleId="Titre3">
    <w:name w:val="heading 3"/>
    <w:basedOn w:val="Normal"/>
    <w:next w:val="Normal"/>
    <w:link w:val="Titre3Car"/>
    <w:autoRedefine/>
    <w:uiPriority w:val="9"/>
    <w:unhideWhenUsed/>
    <w:qFormat/>
    <w:rsid w:val="00BE7574"/>
    <w:pPr>
      <w:keepNext/>
      <w:tabs>
        <w:tab w:val="left" w:pos="426"/>
        <w:tab w:val="left" w:pos="709"/>
      </w:tabs>
      <w:spacing w:before="120" w:after="0"/>
      <w:outlineLvl w:val="2"/>
    </w:pPr>
    <w:rPr>
      <w:rFonts w:asciiTheme="minorHAnsi" w:hAnsiTheme="minorHAnsi" w:cstheme="minorBidi"/>
      <w:b/>
      <w:sz w:val="20"/>
      <w:szCs w:val="20"/>
    </w:rPr>
  </w:style>
  <w:style w:type="paragraph" w:styleId="Titre4">
    <w:name w:val="heading 4"/>
    <w:basedOn w:val="Normal"/>
    <w:next w:val="Normal"/>
    <w:link w:val="Titre4Car"/>
    <w:uiPriority w:val="9"/>
    <w:unhideWhenUsed/>
    <w:qFormat/>
    <w:rsid w:val="48C08AB4"/>
    <w:pPr>
      <w:keepNext/>
      <w:keepLines/>
      <w:spacing w:before="80" w:after="40"/>
      <w:outlineLvl w:val="3"/>
    </w:pPr>
    <w:rPr>
      <w:rFonts w:eastAsiaTheme="minorEastAsia" w:cstheme="majorEastAsia"/>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22BE5"/>
    <w:pPr>
      <w:spacing w:after="0"/>
    </w:pPr>
    <w:rPr>
      <w:rFonts w:ascii="Tahoma" w:hAnsi="Tahoma" w:cs="Tahoma"/>
      <w:sz w:val="16"/>
      <w:szCs w:val="16"/>
    </w:rPr>
  </w:style>
  <w:style w:type="paragraph" w:customStyle="1" w:styleId="NIVEAU1">
    <w:name w:val="NIVEAU 1"/>
    <w:basedOn w:val="Normal"/>
    <w:rsid w:val="00422BE5"/>
    <w:pPr>
      <w:spacing w:after="0"/>
      <w:ind w:right="-20"/>
    </w:pPr>
    <w:rPr>
      <w:rFonts w:ascii="AvantGarde" w:hAnsi="AvantGarde"/>
      <w:sz w:val="20"/>
      <w:szCs w:val="20"/>
    </w:rPr>
  </w:style>
  <w:style w:type="paragraph" w:styleId="En-tte">
    <w:name w:val="header"/>
    <w:basedOn w:val="Normal"/>
    <w:link w:val="En-tteCar"/>
    <w:uiPriority w:val="99"/>
    <w:unhideWhenUsed/>
    <w:rsid w:val="00422BE5"/>
    <w:pPr>
      <w:tabs>
        <w:tab w:val="center" w:pos="4536"/>
        <w:tab w:val="right" w:pos="9072"/>
      </w:tabs>
    </w:pPr>
  </w:style>
  <w:style w:type="paragraph" w:styleId="Pieddepage">
    <w:name w:val="footer"/>
    <w:basedOn w:val="Normal"/>
    <w:link w:val="PieddepageCar"/>
    <w:uiPriority w:val="99"/>
    <w:unhideWhenUsed/>
    <w:rsid w:val="00422BE5"/>
    <w:pPr>
      <w:tabs>
        <w:tab w:val="center" w:pos="4536"/>
        <w:tab w:val="right" w:pos="9072"/>
      </w:tabs>
    </w:pPr>
  </w:style>
  <w:style w:type="paragraph" w:styleId="En-ttedetabledesmatires">
    <w:name w:val="TOC Heading"/>
    <w:basedOn w:val="Titre1"/>
    <w:next w:val="Normal"/>
    <w:uiPriority w:val="39"/>
    <w:unhideWhenUsed/>
    <w:qFormat/>
    <w:rsid w:val="00422BE5"/>
    <w:pPr>
      <w:keepLines/>
      <w:pBdr>
        <w:bottom w:val="none" w:sz="0" w:space="0" w:color="auto"/>
      </w:pBdr>
      <w:spacing w:line="276" w:lineRule="auto"/>
      <w:ind w:left="0" w:firstLine="0"/>
      <w:jc w:val="left"/>
      <w:outlineLvl w:val="9"/>
    </w:pPr>
    <w:rPr>
      <w:rFonts w:ascii="Cambria" w:hAnsi="Cambria" w:cs="Times New Roman"/>
      <w:kern w:val="0"/>
      <w:sz w:val="24"/>
      <w:szCs w:val="28"/>
      <w:lang w:eastAsia="en-US"/>
    </w:rPr>
  </w:style>
  <w:style w:type="paragraph" w:styleId="TM1">
    <w:name w:val="toc 1"/>
    <w:basedOn w:val="Normal"/>
    <w:next w:val="Normal"/>
    <w:autoRedefine/>
    <w:uiPriority w:val="39"/>
    <w:unhideWhenUsed/>
    <w:qFormat/>
    <w:rsid w:val="00416E9D"/>
    <w:pPr>
      <w:tabs>
        <w:tab w:val="left" w:pos="440"/>
        <w:tab w:val="right" w:leader="dot" w:pos="9330"/>
      </w:tabs>
      <w:spacing w:before="20" w:after="20"/>
    </w:pPr>
    <w:rPr>
      <w:noProof/>
      <w:sz w:val="20"/>
    </w:rPr>
  </w:style>
  <w:style w:type="paragraph" w:styleId="TM2">
    <w:name w:val="toc 2"/>
    <w:basedOn w:val="Normal"/>
    <w:next w:val="Normal"/>
    <w:autoRedefine/>
    <w:uiPriority w:val="39"/>
    <w:unhideWhenUsed/>
    <w:qFormat/>
    <w:rsid w:val="00422BE5"/>
    <w:pPr>
      <w:spacing w:before="20" w:after="20"/>
      <w:ind w:left="454"/>
    </w:pPr>
    <w:rPr>
      <w:sz w:val="20"/>
    </w:rPr>
  </w:style>
  <w:style w:type="paragraph" w:styleId="TM3">
    <w:name w:val="toc 3"/>
    <w:basedOn w:val="Normal"/>
    <w:next w:val="Normal"/>
    <w:autoRedefine/>
    <w:uiPriority w:val="39"/>
    <w:unhideWhenUsed/>
    <w:qFormat/>
    <w:rsid w:val="00416E9D"/>
    <w:pPr>
      <w:tabs>
        <w:tab w:val="right" w:leader="dot" w:pos="9062"/>
      </w:tabs>
      <w:spacing w:before="20" w:after="20"/>
      <w:ind w:left="442"/>
    </w:pPr>
    <w:rPr>
      <w:i/>
      <w:sz w:val="20"/>
    </w:rPr>
  </w:style>
  <w:style w:type="character" w:styleId="Lienhypertexte">
    <w:name w:val="Hyperlink"/>
    <w:uiPriority w:val="99"/>
    <w:unhideWhenUsed/>
    <w:rsid w:val="00422BE5"/>
    <w:rPr>
      <w:color w:val="0000FF"/>
      <w:u w:val="single"/>
    </w:rPr>
  </w:style>
  <w:style w:type="paragraph" w:styleId="Notedebasdepage">
    <w:name w:val="footnote text"/>
    <w:aliases w:val="Schriftart: 9 pt,Schriftart: 10 pt,Schriftart: 8 pt,WB-Fußnotentext,fn,footnote text,Footnotes,Footnote ak,FoodNote,ft,Footnote text,Footnote,Footnote Text Char1,Footnote Text Char Char,Footnote Text Char1 Char Cha,FT,IT Fußnotentext"/>
    <w:basedOn w:val="Normal"/>
    <w:link w:val="NotedebasdepageCar"/>
    <w:uiPriority w:val="99"/>
    <w:semiHidden/>
    <w:qFormat/>
    <w:rsid w:val="00422BE5"/>
    <w:pPr>
      <w:spacing w:after="0"/>
      <w:jc w:val="left"/>
    </w:pPr>
    <w:rPr>
      <w:rFonts w:ascii="Times New Roman" w:hAnsi="Times New Roman"/>
      <w:sz w:val="20"/>
      <w:szCs w:val="20"/>
    </w:rPr>
  </w:style>
  <w:style w:type="character" w:styleId="Appelnotedebasdep">
    <w:name w:val="footnote reference"/>
    <w:aliases w:val="Footnote symbol,Times 10 Point,Exposant 3 Point,Appel note de bas de p,Footnote Reference Superscript,PBO Footnote Reference,FR + (Complex) Arial,(Latin) 9 pt,(Complex) 10 pt + (Compl...,Voetnootverwijzing,Nota,Char1"/>
    <w:link w:val="Footnotenumber"/>
    <w:uiPriority w:val="99"/>
    <w:qFormat/>
    <w:rsid w:val="00422BE5"/>
    <w:rPr>
      <w:vertAlign w:val="superscript"/>
    </w:rPr>
  </w:style>
  <w:style w:type="character" w:styleId="Marquedecommentaire">
    <w:name w:val="annotation reference"/>
    <w:uiPriority w:val="99"/>
    <w:unhideWhenUsed/>
    <w:qFormat/>
    <w:rsid w:val="00422BE5"/>
    <w:rPr>
      <w:sz w:val="16"/>
      <w:szCs w:val="16"/>
    </w:rPr>
  </w:style>
  <w:style w:type="paragraph" w:styleId="Commentaire">
    <w:name w:val="annotation text"/>
    <w:basedOn w:val="Normal"/>
    <w:link w:val="CommentaireCar"/>
    <w:uiPriority w:val="99"/>
    <w:unhideWhenUsed/>
    <w:rsid w:val="00422BE5"/>
    <w:rPr>
      <w:sz w:val="20"/>
      <w:szCs w:val="20"/>
    </w:rPr>
  </w:style>
  <w:style w:type="paragraph" w:styleId="Objetducommentaire">
    <w:name w:val="annotation subject"/>
    <w:basedOn w:val="Commentaire"/>
    <w:next w:val="Commentaire"/>
    <w:link w:val="ObjetducommentaireCar"/>
    <w:uiPriority w:val="99"/>
    <w:semiHidden/>
    <w:unhideWhenUsed/>
    <w:rsid w:val="00422BE5"/>
    <w:rPr>
      <w:b/>
      <w:bCs/>
    </w:rPr>
  </w:style>
  <w:style w:type="paragraph" w:styleId="Paragraphedeliste">
    <w:name w:val="List Paragraph"/>
    <w:aliases w:val="Paragraphe EI,EC,Colorful List Accent 1,Paragraphe de liste2,Paragraphe de liste11,Liste couleur - Accent 11,List Paragraph (numbered (a)),List_Paragraph,Multilevel para_II,List Paragraph1,Rec para,Dot pt,F5 List Paragraph"/>
    <w:basedOn w:val="Normal"/>
    <w:link w:val="ParagraphedelisteCar"/>
    <w:uiPriority w:val="34"/>
    <w:qFormat/>
    <w:rsid w:val="00422BE5"/>
    <w:pPr>
      <w:spacing w:after="0"/>
      <w:ind w:left="708"/>
      <w:jc w:val="left"/>
    </w:pPr>
    <w:rPr>
      <w:rFonts w:ascii="Times New Roman" w:hAnsi="Times New Roman"/>
      <w:sz w:val="20"/>
      <w:szCs w:val="20"/>
    </w:rPr>
  </w:style>
  <w:style w:type="paragraph" w:styleId="Rvision">
    <w:name w:val="Revision"/>
    <w:hidden/>
    <w:uiPriority w:val="99"/>
    <w:semiHidden/>
    <w:rsid w:val="00422BE5"/>
    <w:pPr>
      <w:spacing w:after="0" w:line="240" w:lineRule="auto"/>
    </w:pPr>
    <w:rPr>
      <w:rFonts w:ascii="Calibri" w:eastAsia="Times New Roman" w:hAnsi="Calibri" w:cs="Times New Roman"/>
      <w:lang w:eastAsia="fr-FR"/>
    </w:rPr>
  </w:style>
  <w:style w:type="paragraph" w:styleId="NormalWeb">
    <w:name w:val="Normal (Web)"/>
    <w:basedOn w:val="Normal"/>
    <w:uiPriority w:val="99"/>
    <w:unhideWhenUsed/>
    <w:rsid w:val="00422BE5"/>
    <w:pPr>
      <w:spacing w:before="100" w:beforeAutospacing="1" w:after="100" w:afterAutospacing="1"/>
      <w:jc w:val="left"/>
    </w:pPr>
    <w:rPr>
      <w:rFonts w:ascii="Times New Roman" w:eastAsia="Calibri" w:hAnsi="Times New Roman"/>
      <w:sz w:val="24"/>
      <w:szCs w:val="24"/>
    </w:rPr>
  </w:style>
  <w:style w:type="paragraph" w:styleId="Corpsdetexte2">
    <w:name w:val="Body Text 2"/>
    <w:basedOn w:val="Normal"/>
    <w:link w:val="Corpsdetexte2Car"/>
    <w:uiPriority w:val="99"/>
    <w:semiHidden/>
    <w:rsid w:val="00E909DA"/>
    <w:pPr>
      <w:spacing w:before="240"/>
    </w:pPr>
    <w:rPr>
      <w:rFonts w:ascii="Arial" w:eastAsia="MS Mincho" w:hAnsi="Arial"/>
      <w:szCs w:val="24"/>
      <w:lang w:eastAsia="en-US"/>
    </w:rPr>
  </w:style>
  <w:style w:type="paragraph" w:customStyle="1" w:styleId="Paragrapheespac">
    <w:name w:val="Paragraphe espacé"/>
    <w:basedOn w:val="Normal"/>
    <w:uiPriority w:val="99"/>
    <w:rsid w:val="00E909DA"/>
    <w:pPr>
      <w:spacing w:before="200" w:after="0" w:line="264" w:lineRule="auto"/>
    </w:pPr>
    <w:rPr>
      <w:rFonts w:ascii="Arial" w:eastAsia="MS Mincho" w:hAnsi="Arial"/>
      <w:sz w:val="20"/>
      <w:szCs w:val="20"/>
      <w:lang w:eastAsia="en-US"/>
    </w:rPr>
  </w:style>
  <w:style w:type="paragraph" w:customStyle="1" w:styleId="titre10">
    <w:name w:val="titre 1"/>
    <w:basedOn w:val="Titre1"/>
    <w:link w:val="titre1Car0"/>
    <w:uiPriority w:val="99"/>
    <w:rsid w:val="00E909DA"/>
    <w:pPr>
      <w:keepLines/>
      <w:tabs>
        <w:tab w:val="right" w:pos="426"/>
      </w:tabs>
      <w:spacing w:after="480" w:line="264" w:lineRule="auto"/>
      <w:ind w:left="432" w:hanging="432"/>
      <w:contextualSpacing/>
    </w:pPr>
    <w:rPr>
      <w:rFonts w:ascii="Calibri" w:eastAsia="MS Mincho" w:hAnsi="Calibri" w:cs="Calibri"/>
      <w:bCs w:val="0"/>
      <w:kern w:val="0"/>
      <w:sz w:val="22"/>
      <w:szCs w:val="24"/>
      <w:lang w:eastAsia="en-US"/>
    </w:rPr>
  </w:style>
  <w:style w:type="character" w:customStyle="1" w:styleId="titre1Car0">
    <w:name w:val="titre 1 Car"/>
    <w:basedOn w:val="Policepardfaut"/>
    <w:link w:val="titre10"/>
    <w:uiPriority w:val="99"/>
    <w:locked/>
    <w:rsid w:val="00E909DA"/>
    <w:rPr>
      <w:rFonts w:ascii="Calibri" w:eastAsia="MS Mincho" w:hAnsi="Calibri" w:cs="Calibri"/>
      <w:b/>
      <w:caps/>
      <w:szCs w:val="24"/>
    </w:rPr>
  </w:style>
  <w:style w:type="character" w:styleId="Textedelespacerserv">
    <w:name w:val="Placeholder Text"/>
    <w:basedOn w:val="Policepardfaut"/>
    <w:uiPriority w:val="99"/>
    <w:semiHidden/>
    <w:rsid w:val="00473988"/>
    <w:rPr>
      <w:color w:val="808080"/>
    </w:rPr>
  </w:style>
  <w:style w:type="paragraph" w:customStyle="1" w:styleId="numration">
    <w:name w:val="énumération"/>
    <w:basedOn w:val="Paragraphedeliste"/>
    <w:link w:val="numrationCar"/>
    <w:qFormat/>
    <w:rsid w:val="00C82068"/>
    <w:pPr>
      <w:numPr>
        <w:numId w:val="7"/>
      </w:numPr>
      <w:spacing w:after="240"/>
      <w:ind w:left="426" w:hanging="426"/>
      <w:contextualSpacing/>
      <w:jc w:val="both"/>
    </w:pPr>
    <w:rPr>
      <w:rFonts w:ascii="Arial" w:hAnsi="Arial"/>
      <w:kern w:val="32"/>
    </w:rPr>
  </w:style>
  <w:style w:type="character" w:customStyle="1" w:styleId="numrationCar">
    <w:name w:val="énumération Car"/>
    <w:basedOn w:val="Titre1Car"/>
    <w:link w:val="numration"/>
    <w:rsid w:val="0B3086DA"/>
    <w:rPr>
      <w:rFonts w:ascii="Arial" w:eastAsia="Times New Roman" w:hAnsi="Arial" w:cs="Times New Roman"/>
      <w:b w:val="0"/>
      <w:bCs w:val="0"/>
      <w:caps w:val="0"/>
      <w:kern w:val="32"/>
      <w:sz w:val="20"/>
      <w:szCs w:val="20"/>
      <w:lang w:eastAsia="fr-FR"/>
    </w:rPr>
  </w:style>
  <w:style w:type="character" w:customStyle="1" w:styleId="cf01">
    <w:name w:val="cf01"/>
    <w:basedOn w:val="Policepardfaut"/>
    <w:rsid w:val="00510BB2"/>
    <w:rPr>
      <w:rFonts w:ascii="Segoe UI" w:hAnsi="Segoe UI" w:cs="Segoe UI" w:hint="default"/>
      <w:sz w:val="18"/>
      <w:szCs w:val="18"/>
    </w:rPr>
  </w:style>
  <w:style w:type="character" w:customStyle="1" w:styleId="Mentionnonrsolue1">
    <w:name w:val="Mention non résolue1"/>
    <w:basedOn w:val="Policepardfaut"/>
    <w:uiPriority w:val="99"/>
    <w:semiHidden/>
    <w:unhideWhenUsed/>
    <w:rsid w:val="00F539BA"/>
    <w:rPr>
      <w:color w:val="605E5C"/>
      <w:shd w:val="clear" w:color="auto" w:fill="E1DFDD"/>
    </w:rPr>
  </w:style>
  <w:style w:type="character" w:customStyle="1" w:styleId="Mention1">
    <w:name w:val="Mention1"/>
    <w:basedOn w:val="Policepardfaut"/>
    <w:uiPriority w:val="99"/>
    <w:unhideWhenUsed/>
    <w:rsid w:val="006E2985"/>
    <w:rPr>
      <w:color w:val="2B579A"/>
      <w:shd w:val="clear" w:color="auto" w:fill="E1DFDD"/>
    </w:rPr>
  </w:style>
  <w:style w:type="character" w:customStyle="1" w:styleId="ParagraphedelisteCar">
    <w:name w:val="Paragraphe de liste Car"/>
    <w:aliases w:val="Paragraphe EI Car,EC Car,Colorful List Accent 1 Car,Paragraphe de liste2 Car,Paragraphe de liste11 Car,Liste couleur - Accent 11 Car,List Paragraph (numbered (a)) Car,List_Paragraph Car,Multilevel para_II Car,List Paragraph1 Car"/>
    <w:link w:val="Paragraphedeliste"/>
    <w:uiPriority w:val="34"/>
    <w:qFormat/>
    <w:rsid w:val="0B3086DA"/>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B3086DA"/>
    <w:rPr>
      <w:rFonts w:ascii="Arial" w:eastAsia="Times New Roman" w:hAnsi="Arial" w:cs="Arial"/>
      <w:b/>
      <w:bCs/>
      <w:caps/>
      <w:sz w:val="20"/>
      <w:szCs w:val="20"/>
      <w:lang w:eastAsia="fr-FR"/>
    </w:rPr>
  </w:style>
  <w:style w:type="character" w:customStyle="1" w:styleId="Titre2Car">
    <w:name w:val="Titre 2 Car"/>
    <w:basedOn w:val="Policepardfaut"/>
    <w:link w:val="Titre2"/>
    <w:uiPriority w:val="9"/>
    <w:rsid w:val="00AB7614"/>
    <w:rPr>
      <w:rFonts w:eastAsia="Times New Roman" w:cstheme="minorHAnsi"/>
      <w:b/>
      <w:noProof/>
      <w:sz w:val="20"/>
      <w:szCs w:val="20"/>
      <w:lang w:eastAsia="fr-FR"/>
    </w:rPr>
  </w:style>
  <w:style w:type="character" w:customStyle="1" w:styleId="Titre3Car">
    <w:name w:val="Titre 3 Car"/>
    <w:basedOn w:val="Policepardfaut"/>
    <w:link w:val="Titre3"/>
    <w:uiPriority w:val="9"/>
    <w:rsid w:val="00BE7574"/>
    <w:rPr>
      <w:rFonts w:eastAsia="Times New Roman"/>
      <w:b/>
      <w:sz w:val="20"/>
      <w:szCs w:val="20"/>
      <w:lang w:eastAsia="fr-FR"/>
    </w:rPr>
  </w:style>
  <w:style w:type="character" w:customStyle="1" w:styleId="TextedebullesCar">
    <w:name w:val="Texte de bulles Car"/>
    <w:basedOn w:val="Policepardfaut"/>
    <w:link w:val="Textedebulles"/>
    <w:uiPriority w:val="99"/>
    <w:semiHidden/>
    <w:rsid w:val="0B3086DA"/>
    <w:rPr>
      <w:rFonts w:ascii="Tahoma" w:eastAsia="Times New Roman" w:hAnsi="Tahoma" w:cs="Tahoma"/>
      <w:sz w:val="16"/>
      <w:szCs w:val="16"/>
      <w:lang w:eastAsia="fr-FR"/>
    </w:rPr>
  </w:style>
  <w:style w:type="character" w:customStyle="1" w:styleId="Corpsdetexte2Car">
    <w:name w:val="Corps de texte 2 Car"/>
    <w:basedOn w:val="Policepardfaut"/>
    <w:link w:val="Corpsdetexte2"/>
    <w:uiPriority w:val="99"/>
    <w:semiHidden/>
    <w:rsid w:val="0B3086DA"/>
    <w:rPr>
      <w:rFonts w:ascii="Arial" w:eastAsia="MS Mincho" w:hAnsi="Arial" w:cs="Times New Roman"/>
    </w:rPr>
  </w:style>
  <w:style w:type="character" w:customStyle="1" w:styleId="ObjetducommentaireCar">
    <w:name w:val="Objet du commentaire Car"/>
    <w:basedOn w:val="CommentaireCar"/>
    <w:link w:val="Objetducommentaire"/>
    <w:uiPriority w:val="99"/>
    <w:semiHidden/>
    <w:rsid w:val="0B3086DA"/>
    <w:rPr>
      <w:rFonts w:ascii="Calibri" w:eastAsia="Times New Roman" w:hAnsi="Calibri" w:cs="Times New Roman"/>
      <w:b/>
      <w:bCs/>
      <w:sz w:val="20"/>
      <w:szCs w:val="20"/>
      <w:lang w:eastAsia="fr-FR"/>
    </w:rPr>
  </w:style>
  <w:style w:type="character" w:customStyle="1" w:styleId="CommentaireCar">
    <w:name w:val="Commentaire Car"/>
    <w:basedOn w:val="Policepardfaut"/>
    <w:link w:val="Commentaire"/>
    <w:uiPriority w:val="99"/>
    <w:rsid w:val="0B3086DA"/>
    <w:rPr>
      <w:rFonts w:ascii="Calibri" w:eastAsia="Times New Roman" w:hAnsi="Calibri" w:cs="Times New Roman"/>
      <w:sz w:val="20"/>
      <w:szCs w:val="20"/>
      <w:lang w:eastAsia="fr-FR"/>
    </w:rPr>
  </w:style>
  <w:style w:type="character" w:customStyle="1" w:styleId="PieddepageCar">
    <w:name w:val="Pied de page Car"/>
    <w:basedOn w:val="Policepardfaut"/>
    <w:link w:val="Pieddepage"/>
    <w:uiPriority w:val="99"/>
    <w:rsid w:val="0B3086DA"/>
    <w:rPr>
      <w:rFonts w:ascii="Calibri" w:eastAsia="Times New Roman" w:hAnsi="Calibri" w:cs="Times New Roman"/>
      <w:lang w:eastAsia="fr-FR"/>
    </w:rPr>
  </w:style>
  <w:style w:type="character" w:customStyle="1" w:styleId="NotedebasdepageCar">
    <w:name w:val="Note de bas de page Car"/>
    <w:aliases w:val="Schriftart: 9 pt Car,Schriftart: 10 pt Car,Schriftart: 8 pt Car,WB-Fußnotentext Car,fn Car,footnote text Car,Footnotes Car,Footnote ak Car,FoodNote Car,ft Car,Footnote text Car,Footnote Car,Footnote Text Char1 Car,FT Car"/>
    <w:basedOn w:val="Policepardfaut"/>
    <w:link w:val="Notedebasdepage"/>
    <w:uiPriority w:val="99"/>
    <w:semiHidden/>
    <w:qFormat/>
    <w:rsid w:val="0B3086DA"/>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B3086DA"/>
    <w:rPr>
      <w:rFonts w:ascii="Calibri" w:eastAsia="Times New Roman" w:hAnsi="Calibri" w:cs="Times New Roman"/>
      <w:lang w:eastAsia="fr-FR"/>
    </w:rPr>
  </w:style>
  <w:style w:type="character" w:customStyle="1" w:styleId="Titre4Car">
    <w:name w:val="Titre 4 Car"/>
    <w:basedOn w:val="Policepardfaut"/>
    <w:link w:val="Titre4"/>
    <w:uiPriority w:val="9"/>
    <w:rsid w:val="48C08AB4"/>
    <w:rPr>
      <w:rFonts w:eastAsiaTheme="minorEastAsia" w:cstheme="majorEastAsia"/>
      <w:i/>
      <w:iCs/>
      <w:color w:val="365F91" w:themeColor="accent1" w:themeShade="BF"/>
    </w:rPr>
  </w:style>
  <w:style w:type="paragraph" w:styleId="TM4">
    <w:name w:val="toc 4"/>
    <w:basedOn w:val="Normal"/>
    <w:next w:val="Normal"/>
    <w:autoRedefine/>
    <w:uiPriority w:val="39"/>
    <w:unhideWhenUsed/>
    <w:rsid w:val="003E0EFC"/>
    <w:pPr>
      <w:spacing w:after="100" w:line="278" w:lineRule="auto"/>
      <w:ind w:left="720"/>
      <w:jc w:val="left"/>
    </w:pPr>
    <w:rPr>
      <w:rFonts w:asciiTheme="minorHAnsi" w:eastAsiaTheme="minorEastAsia" w:hAnsiTheme="minorHAnsi" w:cstheme="minorBidi"/>
      <w:kern w:val="2"/>
      <w:sz w:val="24"/>
      <w:szCs w:val="24"/>
      <w14:ligatures w14:val="standardContextual"/>
    </w:rPr>
  </w:style>
  <w:style w:type="paragraph" w:styleId="TM5">
    <w:name w:val="toc 5"/>
    <w:basedOn w:val="Normal"/>
    <w:next w:val="Normal"/>
    <w:autoRedefine/>
    <w:uiPriority w:val="39"/>
    <w:unhideWhenUsed/>
    <w:rsid w:val="003E0EFC"/>
    <w:pPr>
      <w:spacing w:after="100" w:line="278" w:lineRule="auto"/>
      <w:ind w:left="960"/>
      <w:jc w:val="left"/>
    </w:pPr>
    <w:rPr>
      <w:rFonts w:asciiTheme="minorHAnsi" w:eastAsiaTheme="minorEastAsia" w:hAnsiTheme="minorHAnsi" w:cstheme="minorBidi"/>
      <w:kern w:val="2"/>
      <w:sz w:val="24"/>
      <w:szCs w:val="24"/>
      <w14:ligatures w14:val="standardContextual"/>
    </w:rPr>
  </w:style>
  <w:style w:type="paragraph" w:styleId="TM6">
    <w:name w:val="toc 6"/>
    <w:basedOn w:val="Normal"/>
    <w:next w:val="Normal"/>
    <w:autoRedefine/>
    <w:uiPriority w:val="39"/>
    <w:unhideWhenUsed/>
    <w:rsid w:val="003E0EFC"/>
    <w:pPr>
      <w:spacing w:after="100" w:line="278" w:lineRule="auto"/>
      <w:ind w:left="1200"/>
      <w:jc w:val="left"/>
    </w:pPr>
    <w:rPr>
      <w:rFonts w:asciiTheme="minorHAnsi" w:eastAsiaTheme="minorEastAsia" w:hAnsiTheme="minorHAnsi" w:cstheme="minorBidi"/>
      <w:kern w:val="2"/>
      <w:sz w:val="24"/>
      <w:szCs w:val="24"/>
      <w14:ligatures w14:val="standardContextual"/>
    </w:rPr>
  </w:style>
  <w:style w:type="paragraph" w:styleId="TM7">
    <w:name w:val="toc 7"/>
    <w:basedOn w:val="Normal"/>
    <w:next w:val="Normal"/>
    <w:autoRedefine/>
    <w:uiPriority w:val="39"/>
    <w:unhideWhenUsed/>
    <w:rsid w:val="003E0EFC"/>
    <w:pPr>
      <w:spacing w:after="100" w:line="278" w:lineRule="auto"/>
      <w:ind w:left="1440"/>
      <w:jc w:val="left"/>
    </w:pPr>
    <w:rPr>
      <w:rFonts w:asciiTheme="minorHAnsi" w:eastAsiaTheme="minorEastAsia" w:hAnsiTheme="minorHAnsi" w:cstheme="minorBidi"/>
      <w:kern w:val="2"/>
      <w:sz w:val="24"/>
      <w:szCs w:val="24"/>
      <w14:ligatures w14:val="standardContextual"/>
    </w:rPr>
  </w:style>
  <w:style w:type="paragraph" w:styleId="TM8">
    <w:name w:val="toc 8"/>
    <w:basedOn w:val="Normal"/>
    <w:next w:val="Normal"/>
    <w:autoRedefine/>
    <w:uiPriority w:val="39"/>
    <w:unhideWhenUsed/>
    <w:rsid w:val="003E0EFC"/>
    <w:pPr>
      <w:spacing w:after="100" w:line="278" w:lineRule="auto"/>
      <w:ind w:left="1680"/>
      <w:jc w:val="left"/>
    </w:pPr>
    <w:rPr>
      <w:rFonts w:asciiTheme="minorHAnsi" w:eastAsiaTheme="minorEastAsia" w:hAnsiTheme="minorHAnsi" w:cstheme="minorBidi"/>
      <w:kern w:val="2"/>
      <w:sz w:val="24"/>
      <w:szCs w:val="24"/>
      <w14:ligatures w14:val="standardContextual"/>
    </w:rPr>
  </w:style>
  <w:style w:type="paragraph" w:styleId="TM9">
    <w:name w:val="toc 9"/>
    <w:basedOn w:val="Normal"/>
    <w:next w:val="Normal"/>
    <w:autoRedefine/>
    <w:uiPriority w:val="39"/>
    <w:unhideWhenUsed/>
    <w:rsid w:val="003E0EFC"/>
    <w:pPr>
      <w:spacing w:after="100" w:line="278" w:lineRule="auto"/>
      <w:ind w:left="1920"/>
      <w:jc w:val="left"/>
    </w:pPr>
    <w:rPr>
      <w:rFonts w:asciiTheme="minorHAnsi" w:eastAsiaTheme="minorEastAsia" w:hAnsiTheme="minorHAnsi" w:cstheme="minorBidi"/>
      <w:kern w:val="2"/>
      <w:sz w:val="24"/>
      <w:szCs w:val="24"/>
      <w14:ligatures w14:val="standardContextual"/>
    </w:rPr>
  </w:style>
  <w:style w:type="paragraph" w:customStyle="1" w:styleId="paragraph">
    <w:name w:val="paragraph"/>
    <w:basedOn w:val="Normal"/>
    <w:rsid w:val="00CC4675"/>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CC4675"/>
  </w:style>
  <w:style w:type="character" w:customStyle="1" w:styleId="eop">
    <w:name w:val="eop"/>
    <w:basedOn w:val="Policepardfaut"/>
    <w:rsid w:val="00CC4675"/>
  </w:style>
  <w:style w:type="paragraph" w:customStyle="1" w:styleId="AOH2">
    <w:name w:val="AOH2"/>
    <w:basedOn w:val="Normal"/>
    <w:link w:val="AOH2Car"/>
    <w:qFormat/>
    <w:rsid w:val="00E05082"/>
    <w:pPr>
      <w:spacing w:after="0"/>
    </w:pPr>
    <w:rPr>
      <w:rFonts w:asciiTheme="minorHAnsi" w:eastAsiaTheme="minorHAnsi" w:hAnsiTheme="minorHAnsi" w:cstheme="minorBidi"/>
      <w:lang w:eastAsia="en-US"/>
    </w:rPr>
  </w:style>
  <w:style w:type="character" w:customStyle="1" w:styleId="AOH2Car">
    <w:name w:val="AOH2 Car"/>
    <w:basedOn w:val="Policepardfaut"/>
    <w:link w:val="AOH2"/>
    <w:rsid w:val="00E05082"/>
  </w:style>
  <w:style w:type="paragraph" w:styleId="Corpsdetexte">
    <w:name w:val="Body Text"/>
    <w:basedOn w:val="Normal"/>
    <w:link w:val="CorpsdetexteCar"/>
    <w:uiPriority w:val="99"/>
    <w:semiHidden/>
    <w:unhideWhenUsed/>
    <w:rsid w:val="00B81CAF"/>
    <w:pPr>
      <w:spacing w:after="120"/>
    </w:pPr>
  </w:style>
  <w:style w:type="character" w:customStyle="1" w:styleId="CorpsdetexteCar">
    <w:name w:val="Corps de texte Car"/>
    <w:basedOn w:val="Policepardfaut"/>
    <w:link w:val="Corpsdetexte"/>
    <w:uiPriority w:val="99"/>
    <w:semiHidden/>
    <w:rsid w:val="00B81CAF"/>
    <w:rPr>
      <w:rFonts w:ascii="Calibri" w:eastAsia="Times New Roman" w:hAnsi="Calibri" w:cs="Times New Roman"/>
      <w:lang w:eastAsia="fr-FR"/>
    </w:rPr>
  </w:style>
  <w:style w:type="paragraph" w:customStyle="1" w:styleId="Footnotenumber">
    <w:name w:val="Footnote number"/>
    <w:aliases w:val="fr"/>
    <w:basedOn w:val="Normal"/>
    <w:link w:val="Appelnotedebasdep"/>
    <w:uiPriority w:val="99"/>
    <w:rsid w:val="002B513F"/>
    <w:pPr>
      <w:spacing w:before="120" w:after="160" w:line="240" w:lineRule="exact"/>
      <w:jc w:val="left"/>
    </w:pPr>
    <w:rPr>
      <w:rFonts w:asciiTheme="minorHAnsi" w:eastAsiaTheme="minorHAnsi" w:hAnsiTheme="minorHAnsi" w:cstheme="minorBidi"/>
      <w:vertAlign w:val="superscript"/>
      <w:lang w:eastAsia="en-US"/>
    </w:rPr>
  </w:style>
  <w:style w:type="character" w:styleId="Lienhypertextesuivivisit">
    <w:name w:val="FollowedHyperlink"/>
    <w:basedOn w:val="Policepardfaut"/>
    <w:uiPriority w:val="99"/>
    <w:semiHidden/>
    <w:unhideWhenUsed/>
    <w:rsid w:val="00B81D20"/>
    <w:rPr>
      <w:color w:val="800080" w:themeColor="followedHyperlink"/>
      <w:u w:val="single"/>
    </w:rPr>
  </w:style>
  <w:style w:type="character" w:styleId="Mentionnonrsolue">
    <w:name w:val="Unresolved Mention"/>
    <w:basedOn w:val="Policepardfaut"/>
    <w:uiPriority w:val="99"/>
    <w:semiHidden/>
    <w:unhideWhenUsed/>
    <w:rsid w:val="004F75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4134">
      <w:bodyDiv w:val="1"/>
      <w:marLeft w:val="0"/>
      <w:marRight w:val="0"/>
      <w:marTop w:val="0"/>
      <w:marBottom w:val="0"/>
      <w:divBdr>
        <w:top w:val="none" w:sz="0" w:space="0" w:color="auto"/>
        <w:left w:val="none" w:sz="0" w:space="0" w:color="auto"/>
        <w:bottom w:val="none" w:sz="0" w:space="0" w:color="auto"/>
        <w:right w:val="none" w:sz="0" w:space="0" w:color="auto"/>
      </w:divBdr>
    </w:div>
    <w:div w:id="51080154">
      <w:bodyDiv w:val="1"/>
      <w:marLeft w:val="0"/>
      <w:marRight w:val="0"/>
      <w:marTop w:val="0"/>
      <w:marBottom w:val="0"/>
      <w:divBdr>
        <w:top w:val="none" w:sz="0" w:space="0" w:color="auto"/>
        <w:left w:val="none" w:sz="0" w:space="0" w:color="auto"/>
        <w:bottom w:val="none" w:sz="0" w:space="0" w:color="auto"/>
        <w:right w:val="none" w:sz="0" w:space="0" w:color="auto"/>
      </w:divBdr>
    </w:div>
    <w:div w:id="69739413">
      <w:bodyDiv w:val="1"/>
      <w:marLeft w:val="0"/>
      <w:marRight w:val="0"/>
      <w:marTop w:val="0"/>
      <w:marBottom w:val="0"/>
      <w:divBdr>
        <w:top w:val="none" w:sz="0" w:space="0" w:color="auto"/>
        <w:left w:val="none" w:sz="0" w:space="0" w:color="auto"/>
        <w:bottom w:val="none" w:sz="0" w:space="0" w:color="auto"/>
        <w:right w:val="none" w:sz="0" w:space="0" w:color="auto"/>
      </w:divBdr>
    </w:div>
    <w:div w:id="69891504">
      <w:bodyDiv w:val="1"/>
      <w:marLeft w:val="0"/>
      <w:marRight w:val="0"/>
      <w:marTop w:val="0"/>
      <w:marBottom w:val="0"/>
      <w:divBdr>
        <w:top w:val="none" w:sz="0" w:space="0" w:color="auto"/>
        <w:left w:val="none" w:sz="0" w:space="0" w:color="auto"/>
        <w:bottom w:val="none" w:sz="0" w:space="0" w:color="auto"/>
        <w:right w:val="none" w:sz="0" w:space="0" w:color="auto"/>
      </w:divBdr>
    </w:div>
    <w:div w:id="101993982">
      <w:bodyDiv w:val="1"/>
      <w:marLeft w:val="0"/>
      <w:marRight w:val="0"/>
      <w:marTop w:val="0"/>
      <w:marBottom w:val="0"/>
      <w:divBdr>
        <w:top w:val="none" w:sz="0" w:space="0" w:color="auto"/>
        <w:left w:val="none" w:sz="0" w:space="0" w:color="auto"/>
        <w:bottom w:val="none" w:sz="0" w:space="0" w:color="auto"/>
        <w:right w:val="none" w:sz="0" w:space="0" w:color="auto"/>
      </w:divBdr>
    </w:div>
    <w:div w:id="105198867">
      <w:bodyDiv w:val="1"/>
      <w:marLeft w:val="0"/>
      <w:marRight w:val="0"/>
      <w:marTop w:val="0"/>
      <w:marBottom w:val="0"/>
      <w:divBdr>
        <w:top w:val="none" w:sz="0" w:space="0" w:color="auto"/>
        <w:left w:val="none" w:sz="0" w:space="0" w:color="auto"/>
        <w:bottom w:val="none" w:sz="0" w:space="0" w:color="auto"/>
        <w:right w:val="none" w:sz="0" w:space="0" w:color="auto"/>
      </w:divBdr>
      <w:divsChild>
        <w:div w:id="181865431">
          <w:marLeft w:val="0"/>
          <w:marRight w:val="0"/>
          <w:marTop w:val="0"/>
          <w:marBottom w:val="0"/>
          <w:divBdr>
            <w:top w:val="none" w:sz="0" w:space="0" w:color="auto"/>
            <w:left w:val="none" w:sz="0" w:space="0" w:color="auto"/>
            <w:bottom w:val="none" w:sz="0" w:space="0" w:color="auto"/>
            <w:right w:val="none" w:sz="0" w:space="0" w:color="auto"/>
          </w:divBdr>
        </w:div>
        <w:div w:id="1157066406">
          <w:marLeft w:val="0"/>
          <w:marRight w:val="0"/>
          <w:marTop w:val="0"/>
          <w:marBottom w:val="0"/>
          <w:divBdr>
            <w:top w:val="none" w:sz="0" w:space="0" w:color="auto"/>
            <w:left w:val="none" w:sz="0" w:space="0" w:color="auto"/>
            <w:bottom w:val="none" w:sz="0" w:space="0" w:color="auto"/>
            <w:right w:val="none" w:sz="0" w:space="0" w:color="auto"/>
          </w:divBdr>
        </w:div>
      </w:divsChild>
    </w:div>
    <w:div w:id="138957192">
      <w:bodyDiv w:val="1"/>
      <w:marLeft w:val="0"/>
      <w:marRight w:val="0"/>
      <w:marTop w:val="0"/>
      <w:marBottom w:val="0"/>
      <w:divBdr>
        <w:top w:val="none" w:sz="0" w:space="0" w:color="auto"/>
        <w:left w:val="none" w:sz="0" w:space="0" w:color="auto"/>
        <w:bottom w:val="none" w:sz="0" w:space="0" w:color="auto"/>
        <w:right w:val="none" w:sz="0" w:space="0" w:color="auto"/>
      </w:divBdr>
    </w:div>
    <w:div w:id="192769530">
      <w:bodyDiv w:val="1"/>
      <w:marLeft w:val="0"/>
      <w:marRight w:val="0"/>
      <w:marTop w:val="0"/>
      <w:marBottom w:val="0"/>
      <w:divBdr>
        <w:top w:val="none" w:sz="0" w:space="0" w:color="auto"/>
        <w:left w:val="none" w:sz="0" w:space="0" w:color="auto"/>
        <w:bottom w:val="none" w:sz="0" w:space="0" w:color="auto"/>
        <w:right w:val="none" w:sz="0" w:space="0" w:color="auto"/>
      </w:divBdr>
    </w:div>
    <w:div w:id="257326177">
      <w:bodyDiv w:val="1"/>
      <w:marLeft w:val="0"/>
      <w:marRight w:val="0"/>
      <w:marTop w:val="0"/>
      <w:marBottom w:val="0"/>
      <w:divBdr>
        <w:top w:val="none" w:sz="0" w:space="0" w:color="auto"/>
        <w:left w:val="none" w:sz="0" w:space="0" w:color="auto"/>
        <w:bottom w:val="none" w:sz="0" w:space="0" w:color="auto"/>
        <w:right w:val="none" w:sz="0" w:space="0" w:color="auto"/>
      </w:divBdr>
    </w:div>
    <w:div w:id="309872386">
      <w:bodyDiv w:val="1"/>
      <w:marLeft w:val="0"/>
      <w:marRight w:val="0"/>
      <w:marTop w:val="0"/>
      <w:marBottom w:val="0"/>
      <w:divBdr>
        <w:top w:val="none" w:sz="0" w:space="0" w:color="auto"/>
        <w:left w:val="none" w:sz="0" w:space="0" w:color="auto"/>
        <w:bottom w:val="none" w:sz="0" w:space="0" w:color="auto"/>
        <w:right w:val="none" w:sz="0" w:space="0" w:color="auto"/>
      </w:divBdr>
    </w:div>
    <w:div w:id="356736523">
      <w:bodyDiv w:val="1"/>
      <w:marLeft w:val="0"/>
      <w:marRight w:val="0"/>
      <w:marTop w:val="0"/>
      <w:marBottom w:val="0"/>
      <w:divBdr>
        <w:top w:val="none" w:sz="0" w:space="0" w:color="auto"/>
        <w:left w:val="none" w:sz="0" w:space="0" w:color="auto"/>
        <w:bottom w:val="none" w:sz="0" w:space="0" w:color="auto"/>
        <w:right w:val="none" w:sz="0" w:space="0" w:color="auto"/>
      </w:divBdr>
    </w:div>
    <w:div w:id="362904894">
      <w:bodyDiv w:val="1"/>
      <w:marLeft w:val="0"/>
      <w:marRight w:val="0"/>
      <w:marTop w:val="0"/>
      <w:marBottom w:val="0"/>
      <w:divBdr>
        <w:top w:val="none" w:sz="0" w:space="0" w:color="auto"/>
        <w:left w:val="none" w:sz="0" w:space="0" w:color="auto"/>
        <w:bottom w:val="none" w:sz="0" w:space="0" w:color="auto"/>
        <w:right w:val="none" w:sz="0" w:space="0" w:color="auto"/>
      </w:divBdr>
    </w:div>
    <w:div w:id="365178189">
      <w:bodyDiv w:val="1"/>
      <w:marLeft w:val="0"/>
      <w:marRight w:val="0"/>
      <w:marTop w:val="0"/>
      <w:marBottom w:val="0"/>
      <w:divBdr>
        <w:top w:val="none" w:sz="0" w:space="0" w:color="auto"/>
        <w:left w:val="none" w:sz="0" w:space="0" w:color="auto"/>
        <w:bottom w:val="none" w:sz="0" w:space="0" w:color="auto"/>
        <w:right w:val="none" w:sz="0" w:space="0" w:color="auto"/>
      </w:divBdr>
    </w:div>
    <w:div w:id="398405520">
      <w:bodyDiv w:val="1"/>
      <w:marLeft w:val="0"/>
      <w:marRight w:val="0"/>
      <w:marTop w:val="0"/>
      <w:marBottom w:val="0"/>
      <w:divBdr>
        <w:top w:val="none" w:sz="0" w:space="0" w:color="auto"/>
        <w:left w:val="none" w:sz="0" w:space="0" w:color="auto"/>
        <w:bottom w:val="none" w:sz="0" w:space="0" w:color="auto"/>
        <w:right w:val="none" w:sz="0" w:space="0" w:color="auto"/>
      </w:divBdr>
      <w:divsChild>
        <w:div w:id="396169511">
          <w:marLeft w:val="0"/>
          <w:marRight w:val="0"/>
          <w:marTop w:val="0"/>
          <w:marBottom w:val="0"/>
          <w:divBdr>
            <w:top w:val="none" w:sz="0" w:space="0" w:color="auto"/>
            <w:left w:val="none" w:sz="0" w:space="0" w:color="auto"/>
            <w:bottom w:val="none" w:sz="0" w:space="0" w:color="auto"/>
            <w:right w:val="none" w:sz="0" w:space="0" w:color="auto"/>
          </w:divBdr>
        </w:div>
        <w:div w:id="2023434273">
          <w:marLeft w:val="0"/>
          <w:marRight w:val="0"/>
          <w:marTop w:val="0"/>
          <w:marBottom w:val="0"/>
          <w:divBdr>
            <w:top w:val="none" w:sz="0" w:space="0" w:color="auto"/>
            <w:left w:val="none" w:sz="0" w:space="0" w:color="auto"/>
            <w:bottom w:val="none" w:sz="0" w:space="0" w:color="auto"/>
            <w:right w:val="none" w:sz="0" w:space="0" w:color="auto"/>
          </w:divBdr>
        </w:div>
      </w:divsChild>
    </w:div>
    <w:div w:id="411005116">
      <w:bodyDiv w:val="1"/>
      <w:marLeft w:val="0"/>
      <w:marRight w:val="0"/>
      <w:marTop w:val="0"/>
      <w:marBottom w:val="0"/>
      <w:divBdr>
        <w:top w:val="none" w:sz="0" w:space="0" w:color="auto"/>
        <w:left w:val="none" w:sz="0" w:space="0" w:color="auto"/>
        <w:bottom w:val="none" w:sz="0" w:space="0" w:color="auto"/>
        <w:right w:val="none" w:sz="0" w:space="0" w:color="auto"/>
      </w:divBdr>
    </w:div>
    <w:div w:id="422845435">
      <w:bodyDiv w:val="1"/>
      <w:marLeft w:val="0"/>
      <w:marRight w:val="0"/>
      <w:marTop w:val="0"/>
      <w:marBottom w:val="0"/>
      <w:divBdr>
        <w:top w:val="none" w:sz="0" w:space="0" w:color="auto"/>
        <w:left w:val="none" w:sz="0" w:space="0" w:color="auto"/>
        <w:bottom w:val="none" w:sz="0" w:space="0" w:color="auto"/>
        <w:right w:val="none" w:sz="0" w:space="0" w:color="auto"/>
      </w:divBdr>
      <w:divsChild>
        <w:div w:id="769275301">
          <w:marLeft w:val="0"/>
          <w:marRight w:val="0"/>
          <w:marTop w:val="0"/>
          <w:marBottom w:val="0"/>
          <w:divBdr>
            <w:top w:val="none" w:sz="0" w:space="0" w:color="auto"/>
            <w:left w:val="none" w:sz="0" w:space="0" w:color="auto"/>
            <w:bottom w:val="none" w:sz="0" w:space="0" w:color="auto"/>
            <w:right w:val="none" w:sz="0" w:space="0" w:color="auto"/>
          </w:divBdr>
        </w:div>
        <w:div w:id="1736051727">
          <w:marLeft w:val="0"/>
          <w:marRight w:val="0"/>
          <w:marTop w:val="0"/>
          <w:marBottom w:val="0"/>
          <w:divBdr>
            <w:top w:val="none" w:sz="0" w:space="0" w:color="auto"/>
            <w:left w:val="none" w:sz="0" w:space="0" w:color="auto"/>
            <w:bottom w:val="none" w:sz="0" w:space="0" w:color="auto"/>
            <w:right w:val="none" w:sz="0" w:space="0" w:color="auto"/>
          </w:divBdr>
        </w:div>
      </w:divsChild>
    </w:div>
    <w:div w:id="458307080">
      <w:bodyDiv w:val="1"/>
      <w:marLeft w:val="0"/>
      <w:marRight w:val="0"/>
      <w:marTop w:val="0"/>
      <w:marBottom w:val="0"/>
      <w:divBdr>
        <w:top w:val="none" w:sz="0" w:space="0" w:color="auto"/>
        <w:left w:val="none" w:sz="0" w:space="0" w:color="auto"/>
        <w:bottom w:val="none" w:sz="0" w:space="0" w:color="auto"/>
        <w:right w:val="none" w:sz="0" w:space="0" w:color="auto"/>
      </w:divBdr>
      <w:divsChild>
        <w:div w:id="21057953">
          <w:marLeft w:val="0"/>
          <w:marRight w:val="0"/>
          <w:marTop w:val="0"/>
          <w:marBottom w:val="0"/>
          <w:divBdr>
            <w:top w:val="none" w:sz="0" w:space="0" w:color="auto"/>
            <w:left w:val="none" w:sz="0" w:space="0" w:color="auto"/>
            <w:bottom w:val="none" w:sz="0" w:space="0" w:color="auto"/>
            <w:right w:val="none" w:sz="0" w:space="0" w:color="auto"/>
          </w:divBdr>
        </w:div>
        <w:div w:id="194317663">
          <w:marLeft w:val="0"/>
          <w:marRight w:val="0"/>
          <w:marTop w:val="0"/>
          <w:marBottom w:val="0"/>
          <w:divBdr>
            <w:top w:val="none" w:sz="0" w:space="0" w:color="auto"/>
            <w:left w:val="none" w:sz="0" w:space="0" w:color="auto"/>
            <w:bottom w:val="none" w:sz="0" w:space="0" w:color="auto"/>
            <w:right w:val="none" w:sz="0" w:space="0" w:color="auto"/>
          </w:divBdr>
        </w:div>
        <w:div w:id="339089727">
          <w:marLeft w:val="0"/>
          <w:marRight w:val="0"/>
          <w:marTop w:val="0"/>
          <w:marBottom w:val="0"/>
          <w:divBdr>
            <w:top w:val="none" w:sz="0" w:space="0" w:color="auto"/>
            <w:left w:val="none" w:sz="0" w:space="0" w:color="auto"/>
            <w:bottom w:val="none" w:sz="0" w:space="0" w:color="auto"/>
            <w:right w:val="none" w:sz="0" w:space="0" w:color="auto"/>
          </w:divBdr>
        </w:div>
      </w:divsChild>
    </w:div>
    <w:div w:id="478621402">
      <w:bodyDiv w:val="1"/>
      <w:marLeft w:val="0"/>
      <w:marRight w:val="0"/>
      <w:marTop w:val="0"/>
      <w:marBottom w:val="0"/>
      <w:divBdr>
        <w:top w:val="none" w:sz="0" w:space="0" w:color="auto"/>
        <w:left w:val="none" w:sz="0" w:space="0" w:color="auto"/>
        <w:bottom w:val="none" w:sz="0" w:space="0" w:color="auto"/>
        <w:right w:val="none" w:sz="0" w:space="0" w:color="auto"/>
      </w:divBdr>
      <w:divsChild>
        <w:div w:id="958410807">
          <w:marLeft w:val="0"/>
          <w:marRight w:val="0"/>
          <w:marTop w:val="0"/>
          <w:marBottom w:val="0"/>
          <w:divBdr>
            <w:top w:val="none" w:sz="0" w:space="0" w:color="auto"/>
            <w:left w:val="none" w:sz="0" w:space="0" w:color="auto"/>
            <w:bottom w:val="none" w:sz="0" w:space="0" w:color="auto"/>
            <w:right w:val="none" w:sz="0" w:space="0" w:color="auto"/>
          </w:divBdr>
        </w:div>
        <w:div w:id="1282223372">
          <w:marLeft w:val="0"/>
          <w:marRight w:val="0"/>
          <w:marTop w:val="0"/>
          <w:marBottom w:val="0"/>
          <w:divBdr>
            <w:top w:val="none" w:sz="0" w:space="0" w:color="auto"/>
            <w:left w:val="none" w:sz="0" w:space="0" w:color="auto"/>
            <w:bottom w:val="none" w:sz="0" w:space="0" w:color="auto"/>
            <w:right w:val="none" w:sz="0" w:space="0" w:color="auto"/>
          </w:divBdr>
        </w:div>
        <w:div w:id="1415056195">
          <w:marLeft w:val="0"/>
          <w:marRight w:val="0"/>
          <w:marTop w:val="0"/>
          <w:marBottom w:val="0"/>
          <w:divBdr>
            <w:top w:val="none" w:sz="0" w:space="0" w:color="auto"/>
            <w:left w:val="none" w:sz="0" w:space="0" w:color="auto"/>
            <w:bottom w:val="none" w:sz="0" w:space="0" w:color="auto"/>
            <w:right w:val="none" w:sz="0" w:space="0" w:color="auto"/>
          </w:divBdr>
        </w:div>
      </w:divsChild>
    </w:div>
    <w:div w:id="484400310">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664359457">
      <w:bodyDiv w:val="1"/>
      <w:marLeft w:val="0"/>
      <w:marRight w:val="0"/>
      <w:marTop w:val="0"/>
      <w:marBottom w:val="0"/>
      <w:divBdr>
        <w:top w:val="none" w:sz="0" w:space="0" w:color="auto"/>
        <w:left w:val="none" w:sz="0" w:space="0" w:color="auto"/>
        <w:bottom w:val="none" w:sz="0" w:space="0" w:color="auto"/>
        <w:right w:val="none" w:sz="0" w:space="0" w:color="auto"/>
      </w:divBdr>
    </w:div>
    <w:div w:id="675888538">
      <w:bodyDiv w:val="1"/>
      <w:marLeft w:val="0"/>
      <w:marRight w:val="0"/>
      <w:marTop w:val="0"/>
      <w:marBottom w:val="0"/>
      <w:divBdr>
        <w:top w:val="none" w:sz="0" w:space="0" w:color="auto"/>
        <w:left w:val="none" w:sz="0" w:space="0" w:color="auto"/>
        <w:bottom w:val="none" w:sz="0" w:space="0" w:color="auto"/>
        <w:right w:val="none" w:sz="0" w:space="0" w:color="auto"/>
      </w:divBdr>
    </w:div>
    <w:div w:id="680937708">
      <w:bodyDiv w:val="1"/>
      <w:marLeft w:val="0"/>
      <w:marRight w:val="0"/>
      <w:marTop w:val="0"/>
      <w:marBottom w:val="0"/>
      <w:divBdr>
        <w:top w:val="none" w:sz="0" w:space="0" w:color="auto"/>
        <w:left w:val="none" w:sz="0" w:space="0" w:color="auto"/>
        <w:bottom w:val="none" w:sz="0" w:space="0" w:color="auto"/>
        <w:right w:val="none" w:sz="0" w:space="0" w:color="auto"/>
      </w:divBdr>
    </w:div>
    <w:div w:id="734472415">
      <w:bodyDiv w:val="1"/>
      <w:marLeft w:val="0"/>
      <w:marRight w:val="0"/>
      <w:marTop w:val="0"/>
      <w:marBottom w:val="0"/>
      <w:divBdr>
        <w:top w:val="none" w:sz="0" w:space="0" w:color="auto"/>
        <w:left w:val="none" w:sz="0" w:space="0" w:color="auto"/>
        <w:bottom w:val="none" w:sz="0" w:space="0" w:color="auto"/>
        <w:right w:val="none" w:sz="0" w:space="0" w:color="auto"/>
      </w:divBdr>
    </w:div>
    <w:div w:id="748817952">
      <w:bodyDiv w:val="1"/>
      <w:marLeft w:val="0"/>
      <w:marRight w:val="0"/>
      <w:marTop w:val="0"/>
      <w:marBottom w:val="0"/>
      <w:divBdr>
        <w:top w:val="none" w:sz="0" w:space="0" w:color="auto"/>
        <w:left w:val="none" w:sz="0" w:space="0" w:color="auto"/>
        <w:bottom w:val="none" w:sz="0" w:space="0" w:color="auto"/>
        <w:right w:val="none" w:sz="0" w:space="0" w:color="auto"/>
      </w:divBdr>
    </w:div>
    <w:div w:id="783156254">
      <w:bodyDiv w:val="1"/>
      <w:marLeft w:val="0"/>
      <w:marRight w:val="0"/>
      <w:marTop w:val="0"/>
      <w:marBottom w:val="0"/>
      <w:divBdr>
        <w:top w:val="none" w:sz="0" w:space="0" w:color="auto"/>
        <w:left w:val="none" w:sz="0" w:space="0" w:color="auto"/>
        <w:bottom w:val="none" w:sz="0" w:space="0" w:color="auto"/>
        <w:right w:val="none" w:sz="0" w:space="0" w:color="auto"/>
      </w:divBdr>
    </w:div>
    <w:div w:id="787628831">
      <w:bodyDiv w:val="1"/>
      <w:marLeft w:val="0"/>
      <w:marRight w:val="0"/>
      <w:marTop w:val="0"/>
      <w:marBottom w:val="0"/>
      <w:divBdr>
        <w:top w:val="none" w:sz="0" w:space="0" w:color="auto"/>
        <w:left w:val="none" w:sz="0" w:space="0" w:color="auto"/>
        <w:bottom w:val="none" w:sz="0" w:space="0" w:color="auto"/>
        <w:right w:val="none" w:sz="0" w:space="0" w:color="auto"/>
      </w:divBdr>
    </w:div>
    <w:div w:id="810288824">
      <w:bodyDiv w:val="1"/>
      <w:marLeft w:val="0"/>
      <w:marRight w:val="0"/>
      <w:marTop w:val="0"/>
      <w:marBottom w:val="0"/>
      <w:divBdr>
        <w:top w:val="none" w:sz="0" w:space="0" w:color="auto"/>
        <w:left w:val="none" w:sz="0" w:space="0" w:color="auto"/>
        <w:bottom w:val="none" w:sz="0" w:space="0" w:color="auto"/>
        <w:right w:val="none" w:sz="0" w:space="0" w:color="auto"/>
      </w:divBdr>
      <w:divsChild>
        <w:div w:id="768695406">
          <w:marLeft w:val="0"/>
          <w:marRight w:val="0"/>
          <w:marTop w:val="0"/>
          <w:marBottom w:val="0"/>
          <w:divBdr>
            <w:top w:val="none" w:sz="0" w:space="0" w:color="auto"/>
            <w:left w:val="none" w:sz="0" w:space="0" w:color="auto"/>
            <w:bottom w:val="none" w:sz="0" w:space="0" w:color="auto"/>
            <w:right w:val="none" w:sz="0" w:space="0" w:color="auto"/>
          </w:divBdr>
        </w:div>
        <w:div w:id="1348025830">
          <w:marLeft w:val="0"/>
          <w:marRight w:val="0"/>
          <w:marTop w:val="0"/>
          <w:marBottom w:val="0"/>
          <w:divBdr>
            <w:top w:val="none" w:sz="0" w:space="0" w:color="auto"/>
            <w:left w:val="none" w:sz="0" w:space="0" w:color="auto"/>
            <w:bottom w:val="none" w:sz="0" w:space="0" w:color="auto"/>
            <w:right w:val="none" w:sz="0" w:space="0" w:color="auto"/>
          </w:divBdr>
        </w:div>
        <w:div w:id="2022509417">
          <w:marLeft w:val="0"/>
          <w:marRight w:val="0"/>
          <w:marTop w:val="0"/>
          <w:marBottom w:val="0"/>
          <w:divBdr>
            <w:top w:val="none" w:sz="0" w:space="0" w:color="auto"/>
            <w:left w:val="none" w:sz="0" w:space="0" w:color="auto"/>
            <w:bottom w:val="none" w:sz="0" w:space="0" w:color="auto"/>
            <w:right w:val="none" w:sz="0" w:space="0" w:color="auto"/>
          </w:divBdr>
        </w:div>
      </w:divsChild>
    </w:div>
    <w:div w:id="820850802">
      <w:bodyDiv w:val="1"/>
      <w:marLeft w:val="0"/>
      <w:marRight w:val="0"/>
      <w:marTop w:val="0"/>
      <w:marBottom w:val="0"/>
      <w:divBdr>
        <w:top w:val="none" w:sz="0" w:space="0" w:color="auto"/>
        <w:left w:val="none" w:sz="0" w:space="0" w:color="auto"/>
        <w:bottom w:val="none" w:sz="0" w:space="0" w:color="auto"/>
        <w:right w:val="none" w:sz="0" w:space="0" w:color="auto"/>
      </w:divBdr>
    </w:div>
    <w:div w:id="829711480">
      <w:bodyDiv w:val="1"/>
      <w:marLeft w:val="0"/>
      <w:marRight w:val="0"/>
      <w:marTop w:val="0"/>
      <w:marBottom w:val="0"/>
      <w:divBdr>
        <w:top w:val="none" w:sz="0" w:space="0" w:color="auto"/>
        <w:left w:val="none" w:sz="0" w:space="0" w:color="auto"/>
        <w:bottom w:val="none" w:sz="0" w:space="0" w:color="auto"/>
        <w:right w:val="none" w:sz="0" w:space="0" w:color="auto"/>
      </w:divBdr>
    </w:div>
    <w:div w:id="831144916">
      <w:bodyDiv w:val="1"/>
      <w:marLeft w:val="0"/>
      <w:marRight w:val="0"/>
      <w:marTop w:val="0"/>
      <w:marBottom w:val="0"/>
      <w:divBdr>
        <w:top w:val="none" w:sz="0" w:space="0" w:color="auto"/>
        <w:left w:val="none" w:sz="0" w:space="0" w:color="auto"/>
        <w:bottom w:val="none" w:sz="0" w:space="0" w:color="auto"/>
        <w:right w:val="none" w:sz="0" w:space="0" w:color="auto"/>
      </w:divBdr>
    </w:div>
    <w:div w:id="875628381">
      <w:bodyDiv w:val="1"/>
      <w:marLeft w:val="0"/>
      <w:marRight w:val="0"/>
      <w:marTop w:val="0"/>
      <w:marBottom w:val="0"/>
      <w:divBdr>
        <w:top w:val="none" w:sz="0" w:space="0" w:color="auto"/>
        <w:left w:val="none" w:sz="0" w:space="0" w:color="auto"/>
        <w:bottom w:val="none" w:sz="0" w:space="0" w:color="auto"/>
        <w:right w:val="none" w:sz="0" w:space="0" w:color="auto"/>
      </w:divBdr>
    </w:div>
    <w:div w:id="882059507">
      <w:bodyDiv w:val="1"/>
      <w:marLeft w:val="0"/>
      <w:marRight w:val="0"/>
      <w:marTop w:val="0"/>
      <w:marBottom w:val="0"/>
      <w:divBdr>
        <w:top w:val="none" w:sz="0" w:space="0" w:color="auto"/>
        <w:left w:val="none" w:sz="0" w:space="0" w:color="auto"/>
        <w:bottom w:val="none" w:sz="0" w:space="0" w:color="auto"/>
        <w:right w:val="none" w:sz="0" w:space="0" w:color="auto"/>
      </w:divBdr>
    </w:div>
    <w:div w:id="884760085">
      <w:bodyDiv w:val="1"/>
      <w:marLeft w:val="0"/>
      <w:marRight w:val="0"/>
      <w:marTop w:val="0"/>
      <w:marBottom w:val="0"/>
      <w:divBdr>
        <w:top w:val="none" w:sz="0" w:space="0" w:color="auto"/>
        <w:left w:val="none" w:sz="0" w:space="0" w:color="auto"/>
        <w:bottom w:val="none" w:sz="0" w:space="0" w:color="auto"/>
        <w:right w:val="none" w:sz="0" w:space="0" w:color="auto"/>
      </w:divBdr>
    </w:div>
    <w:div w:id="887883486">
      <w:bodyDiv w:val="1"/>
      <w:marLeft w:val="0"/>
      <w:marRight w:val="0"/>
      <w:marTop w:val="0"/>
      <w:marBottom w:val="0"/>
      <w:divBdr>
        <w:top w:val="none" w:sz="0" w:space="0" w:color="auto"/>
        <w:left w:val="none" w:sz="0" w:space="0" w:color="auto"/>
        <w:bottom w:val="none" w:sz="0" w:space="0" w:color="auto"/>
        <w:right w:val="none" w:sz="0" w:space="0" w:color="auto"/>
      </w:divBdr>
    </w:div>
    <w:div w:id="896087366">
      <w:bodyDiv w:val="1"/>
      <w:marLeft w:val="0"/>
      <w:marRight w:val="0"/>
      <w:marTop w:val="0"/>
      <w:marBottom w:val="0"/>
      <w:divBdr>
        <w:top w:val="none" w:sz="0" w:space="0" w:color="auto"/>
        <w:left w:val="none" w:sz="0" w:space="0" w:color="auto"/>
        <w:bottom w:val="none" w:sz="0" w:space="0" w:color="auto"/>
        <w:right w:val="none" w:sz="0" w:space="0" w:color="auto"/>
      </w:divBdr>
    </w:div>
    <w:div w:id="897126406">
      <w:bodyDiv w:val="1"/>
      <w:marLeft w:val="0"/>
      <w:marRight w:val="0"/>
      <w:marTop w:val="0"/>
      <w:marBottom w:val="0"/>
      <w:divBdr>
        <w:top w:val="none" w:sz="0" w:space="0" w:color="auto"/>
        <w:left w:val="none" w:sz="0" w:space="0" w:color="auto"/>
        <w:bottom w:val="none" w:sz="0" w:space="0" w:color="auto"/>
        <w:right w:val="none" w:sz="0" w:space="0" w:color="auto"/>
      </w:divBdr>
    </w:div>
    <w:div w:id="908539604">
      <w:bodyDiv w:val="1"/>
      <w:marLeft w:val="0"/>
      <w:marRight w:val="0"/>
      <w:marTop w:val="0"/>
      <w:marBottom w:val="0"/>
      <w:divBdr>
        <w:top w:val="none" w:sz="0" w:space="0" w:color="auto"/>
        <w:left w:val="none" w:sz="0" w:space="0" w:color="auto"/>
        <w:bottom w:val="none" w:sz="0" w:space="0" w:color="auto"/>
        <w:right w:val="none" w:sz="0" w:space="0" w:color="auto"/>
      </w:divBdr>
      <w:divsChild>
        <w:div w:id="1156452288">
          <w:marLeft w:val="0"/>
          <w:marRight w:val="0"/>
          <w:marTop w:val="0"/>
          <w:marBottom w:val="0"/>
          <w:divBdr>
            <w:top w:val="none" w:sz="0" w:space="0" w:color="auto"/>
            <w:left w:val="none" w:sz="0" w:space="0" w:color="auto"/>
            <w:bottom w:val="none" w:sz="0" w:space="0" w:color="auto"/>
            <w:right w:val="none" w:sz="0" w:space="0" w:color="auto"/>
          </w:divBdr>
        </w:div>
        <w:div w:id="2023236605">
          <w:marLeft w:val="0"/>
          <w:marRight w:val="0"/>
          <w:marTop w:val="0"/>
          <w:marBottom w:val="0"/>
          <w:divBdr>
            <w:top w:val="none" w:sz="0" w:space="0" w:color="auto"/>
            <w:left w:val="none" w:sz="0" w:space="0" w:color="auto"/>
            <w:bottom w:val="none" w:sz="0" w:space="0" w:color="auto"/>
            <w:right w:val="none" w:sz="0" w:space="0" w:color="auto"/>
          </w:divBdr>
        </w:div>
      </w:divsChild>
    </w:div>
    <w:div w:id="916131662">
      <w:bodyDiv w:val="1"/>
      <w:marLeft w:val="0"/>
      <w:marRight w:val="0"/>
      <w:marTop w:val="0"/>
      <w:marBottom w:val="0"/>
      <w:divBdr>
        <w:top w:val="none" w:sz="0" w:space="0" w:color="auto"/>
        <w:left w:val="none" w:sz="0" w:space="0" w:color="auto"/>
        <w:bottom w:val="none" w:sz="0" w:space="0" w:color="auto"/>
        <w:right w:val="none" w:sz="0" w:space="0" w:color="auto"/>
      </w:divBdr>
    </w:div>
    <w:div w:id="932398832">
      <w:bodyDiv w:val="1"/>
      <w:marLeft w:val="0"/>
      <w:marRight w:val="0"/>
      <w:marTop w:val="0"/>
      <w:marBottom w:val="0"/>
      <w:divBdr>
        <w:top w:val="none" w:sz="0" w:space="0" w:color="auto"/>
        <w:left w:val="none" w:sz="0" w:space="0" w:color="auto"/>
        <w:bottom w:val="none" w:sz="0" w:space="0" w:color="auto"/>
        <w:right w:val="none" w:sz="0" w:space="0" w:color="auto"/>
      </w:divBdr>
    </w:div>
    <w:div w:id="934895938">
      <w:bodyDiv w:val="1"/>
      <w:marLeft w:val="0"/>
      <w:marRight w:val="0"/>
      <w:marTop w:val="0"/>
      <w:marBottom w:val="0"/>
      <w:divBdr>
        <w:top w:val="none" w:sz="0" w:space="0" w:color="auto"/>
        <w:left w:val="none" w:sz="0" w:space="0" w:color="auto"/>
        <w:bottom w:val="none" w:sz="0" w:space="0" w:color="auto"/>
        <w:right w:val="none" w:sz="0" w:space="0" w:color="auto"/>
      </w:divBdr>
    </w:div>
    <w:div w:id="951976991">
      <w:bodyDiv w:val="1"/>
      <w:marLeft w:val="0"/>
      <w:marRight w:val="0"/>
      <w:marTop w:val="0"/>
      <w:marBottom w:val="0"/>
      <w:divBdr>
        <w:top w:val="none" w:sz="0" w:space="0" w:color="auto"/>
        <w:left w:val="none" w:sz="0" w:space="0" w:color="auto"/>
        <w:bottom w:val="none" w:sz="0" w:space="0" w:color="auto"/>
        <w:right w:val="none" w:sz="0" w:space="0" w:color="auto"/>
      </w:divBdr>
    </w:div>
    <w:div w:id="1019553033">
      <w:bodyDiv w:val="1"/>
      <w:marLeft w:val="0"/>
      <w:marRight w:val="0"/>
      <w:marTop w:val="0"/>
      <w:marBottom w:val="0"/>
      <w:divBdr>
        <w:top w:val="none" w:sz="0" w:space="0" w:color="auto"/>
        <w:left w:val="none" w:sz="0" w:space="0" w:color="auto"/>
        <w:bottom w:val="none" w:sz="0" w:space="0" w:color="auto"/>
        <w:right w:val="none" w:sz="0" w:space="0" w:color="auto"/>
      </w:divBdr>
    </w:div>
    <w:div w:id="1162962058">
      <w:bodyDiv w:val="1"/>
      <w:marLeft w:val="0"/>
      <w:marRight w:val="0"/>
      <w:marTop w:val="0"/>
      <w:marBottom w:val="0"/>
      <w:divBdr>
        <w:top w:val="none" w:sz="0" w:space="0" w:color="auto"/>
        <w:left w:val="none" w:sz="0" w:space="0" w:color="auto"/>
        <w:bottom w:val="none" w:sz="0" w:space="0" w:color="auto"/>
        <w:right w:val="none" w:sz="0" w:space="0" w:color="auto"/>
      </w:divBdr>
    </w:div>
    <w:div w:id="1188300490">
      <w:bodyDiv w:val="1"/>
      <w:marLeft w:val="0"/>
      <w:marRight w:val="0"/>
      <w:marTop w:val="0"/>
      <w:marBottom w:val="0"/>
      <w:divBdr>
        <w:top w:val="none" w:sz="0" w:space="0" w:color="auto"/>
        <w:left w:val="none" w:sz="0" w:space="0" w:color="auto"/>
        <w:bottom w:val="none" w:sz="0" w:space="0" w:color="auto"/>
        <w:right w:val="none" w:sz="0" w:space="0" w:color="auto"/>
      </w:divBdr>
    </w:div>
    <w:div w:id="1221281970">
      <w:bodyDiv w:val="1"/>
      <w:marLeft w:val="0"/>
      <w:marRight w:val="0"/>
      <w:marTop w:val="0"/>
      <w:marBottom w:val="0"/>
      <w:divBdr>
        <w:top w:val="none" w:sz="0" w:space="0" w:color="auto"/>
        <w:left w:val="none" w:sz="0" w:space="0" w:color="auto"/>
        <w:bottom w:val="none" w:sz="0" w:space="0" w:color="auto"/>
        <w:right w:val="none" w:sz="0" w:space="0" w:color="auto"/>
      </w:divBdr>
    </w:div>
    <w:div w:id="1231499224">
      <w:bodyDiv w:val="1"/>
      <w:marLeft w:val="0"/>
      <w:marRight w:val="0"/>
      <w:marTop w:val="0"/>
      <w:marBottom w:val="0"/>
      <w:divBdr>
        <w:top w:val="none" w:sz="0" w:space="0" w:color="auto"/>
        <w:left w:val="none" w:sz="0" w:space="0" w:color="auto"/>
        <w:bottom w:val="none" w:sz="0" w:space="0" w:color="auto"/>
        <w:right w:val="none" w:sz="0" w:space="0" w:color="auto"/>
      </w:divBdr>
    </w:div>
    <w:div w:id="1249578247">
      <w:bodyDiv w:val="1"/>
      <w:marLeft w:val="0"/>
      <w:marRight w:val="0"/>
      <w:marTop w:val="0"/>
      <w:marBottom w:val="0"/>
      <w:divBdr>
        <w:top w:val="none" w:sz="0" w:space="0" w:color="auto"/>
        <w:left w:val="none" w:sz="0" w:space="0" w:color="auto"/>
        <w:bottom w:val="none" w:sz="0" w:space="0" w:color="auto"/>
        <w:right w:val="none" w:sz="0" w:space="0" w:color="auto"/>
      </w:divBdr>
    </w:div>
    <w:div w:id="1272854535">
      <w:bodyDiv w:val="1"/>
      <w:marLeft w:val="0"/>
      <w:marRight w:val="0"/>
      <w:marTop w:val="0"/>
      <w:marBottom w:val="0"/>
      <w:divBdr>
        <w:top w:val="none" w:sz="0" w:space="0" w:color="auto"/>
        <w:left w:val="none" w:sz="0" w:space="0" w:color="auto"/>
        <w:bottom w:val="none" w:sz="0" w:space="0" w:color="auto"/>
        <w:right w:val="none" w:sz="0" w:space="0" w:color="auto"/>
      </w:divBdr>
    </w:div>
    <w:div w:id="1275751862">
      <w:bodyDiv w:val="1"/>
      <w:marLeft w:val="0"/>
      <w:marRight w:val="0"/>
      <w:marTop w:val="0"/>
      <w:marBottom w:val="0"/>
      <w:divBdr>
        <w:top w:val="none" w:sz="0" w:space="0" w:color="auto"/>
        <w:left w:val="none" w:sz="0" w:space="0" w:color="auto"/>
        <w:bottom w:val="none" w:sz="0" w:space="0" w:color="auto"/>
        <w:right w:val="none" w:sz="0" w:space="0" w:color="auto"/>
      </w:divBdr>
    </w:div>
    <w:div w:id="1289165664">
      <w:bodyDiv w:val="1"/>
      <w:marLeft w:val="0"/>
      <w:marRight w:val="0"/>
      <w:marTop w:val="0"/>
      <w:marBottom w:val="0"/>
      <w:divBdr>
        <w:top w:val="none" w:sz="0" w:space="0" w:color="auto"/>
        <w:left w:val="none" w:sz="0" w:space="0" w:color="auto"/>
        <w:bottom w:val="none" w:sz="0" w:space="0" w:color="auto"/>
        <w:right w:val="none" w:sz="0" w:space="0" w:color="auto"/>
      </w:divBdr>
    </w:div>
    <w:div w:id="1368146148">
      <w:bodyDiv w:val="1"/>
      <w:marLeft w:val="0"/>
      <w:marRight w:val="0"/>
      <w:marTop w:val="0"/>
      <w:marBottom w:val="0"/>
      <w:divBdr>
        <w:top w:val="none" w:sz="0" w:space="0" w:color="auto"/>
        <w:left w:val="none" w:sz="0" w:space="0" w:color="auto"/>
        <w:bottom w:val="none" w:sz="0" w:space="0" w:color="auto"/>
        <w:right w:val="none" w:sz="0" w:space="0" w:color="auto"/>
      </w:divBdr>
    </w:div>
    <w:div w:id="1410538700">
      <w:bodyDiv w:val="1"/>
      <w:marLeft w:val="0"/>
      <w:marRight w:val="0"/>
      <w:marTop w:val="0"/>
      <w:marBottom w:val="0"/>
      <w:divBdr>
        <w:top w:val="none" w:sz="0" w:space="0" w:color="auto"/>
        <w:left w:val="none" w:sz="0" w:space="0" w:color="auto"/>
        <w:bottom w:val="none" w:sz="0" w:space="0" w:color="auto"/>
        <w:right w:val="none" w:sz="0" w:space="0" w:color="auto"/>
      </w:divBdr>
    </w:div>
    <w:div w:id="1416053182">
      <w:bodyDiv w:val="1"/>
      <w:marLeft w:val="0"/>
      <w:marRight w:val="0"/>
      <w:marTop w:val="0"/>
      <w:marBottom w:val="0"/>
      <w:divBdr>
        <w:top w:val="none" w:sz="0" w:space="0" w:color="auto"/>
        <w:left w:val="none" w:sz="0" w:space="0" w:color="auto"/>
        <w:bottom w:val="none" w:sz="0" w:space="0" w:color="auto"/>
        <w:right w:val="none" w:sz="0" w:space="0" w:color="auto"/>
      </w:divBdr>
    </w:div>
    <w:div w:id="1418553636">
      <w:bodyDiv w:val="1"/>
      <w:marLeft w:val="0"/>
      <w:marRight w:val="0"/>
      <w:marTop w:val="0"/>
      <w:marBottom w:val="0"/>
      <w:divBdr>
        <w:top w:val="none" w:sz="0" w:space="0" w:color="auto"/>
        <w:left w:val="none" w:sz="0" w:space="0" w:color="auto"/>
        <w:bottom w:val="none" w:sz="0" w:space="0" w:color="auto"/>
        <w:right w:val="none" w:sz="0" w:space="0" w:color="auto"/>
      </w:divBdr>
    </w:div>
    <w:div w:id="1420060556">
      <w:bodyDiv w:val="1"/>
      <w:marLeft w:val="0"/>
      <w:marRight w:val="0"/>
      <w:marTop w:val="0"/>
      <w:marBottom w:val="0"/>
      <w:divBdr>
        <w:top w:val="none" w:sz="0" w:space="0" w:color="auto"/>
        <w:left w:val="none" w:sz="0" w:space="0" w:color="auto"/>
        <w:bottom w:val="none" w:sz="0" w:space="0" w:color="auto"/>
        <w:right w:val="none" w:sz="0" w:space="0" w:color="auto"/>
      </w:divBdr>
    </w:div>
    <w:div w:id="1458184439">
      <w:bodyDiv w:val="1"/>
      <w:marLeft w:val="0"/>
      <w:marRight w:val="0"/>
      <w:marTop w:val="0"/>
      <w:marBottom w:val="0"/>
      <w:divBdr>
        <w:top w:val="none" w:sz="0" w:space="0" w:color="auto"/>
        <w:left w:val="none" w:sz="0" w:space="0" w:color="auto"/>
        <w:bottom w:val="none" w:sz="0" w:space="0" w:color="auto"/>
        <w:right w:val="none" w:sz="0" w:space="0" w:color="auto"/>
      </w:divBdr>
      <w:divsChild>
        <w:div w:id="78261984">
          <w:marLeft w:val="0"/>
          <w:marRight w:val="0"/>
          <w:marTop w:val="0"/>
          <w:marBottom w:val="0"/>
          <w:divBdr>
            <w:top w:val="none" w:sz="0" w:space="0" w:color="auto"/>
            <w:left w:val="none" w:sz="0" w:space="0" w:color="auto"/>
            <w:bottom w:val="none" w:sz="0" w:space="0" w:color="auto"/>
            <w:right w:val="none" w:sz="0" w:space="0" w:color="auto"/>
          </w:divBdr>
        </w:div>
        <w:div w:id="78450253">
          <w:marLeft w:val="0"/>
          <w:marRight w:val="0"/>
          <w:marTop w:val="0"/>
          <w:marBottom w:val="0"/>
          <w:divBdr>
            <w:top w:val="none" w:sz="0" w:space="0" w:color="auto"/>
            <w:left w:val="none" w:sz="0" w:space="0" w:color="auto"/>
            <w:bottom w:val="none" w:sz="0" w:space="0" w:color="auto"/>
            <w:right w:val="none" w:sz="0" w:space="0" w:color="auto"/>
          </w:divBdr>
        </w:div>
        <w:div w:id="549150346">
          <w:marLeft w:val="0"/>
          <w:marRight w:val="0"/>
          <w:marTop w:val="0"/>
          <w:marBottom w:val="0"/>
          <w:divBdr>
            <w:top w:val="none" w:sz="0" w:space="0" w:color="auto"/>
            <w:left w:val="none" w:sz="0" w:space="0" w:color="auto"/>
            <w:bottom w:val="none" w:sz="0" w:space="0" w:color="auto"/>
            <w:right w:val="none" w:sz="0" w:space="0" w:color="auto"/>
          </w:divBdr>
        </w:div>
        <w:div w:id="1067844828">
          <w:marLeft w:val="0"/>
          <w:marRight w:val="0"/>
          <w:marTop w:val="0"/>
          <w:marBottom w:val="0"/>
          <w:divBdr>
            <w:top w:val="none" w:sz="0" w:space="0" w:color="auto"/>
            <w:left w:val="none" w:sz="0" w:space="0" w:color="auto"/>
            <w:bottom w:val="none" w:sz="0" w:space="0" w:color="auto"/>
            <w:right w:val="none" w:sz="0" w:space="0" w:color="auto"/>
          </w:divBdr>
        </w:div>
        <w:div w:id="1092583241">
          <w:marLeft w:val="0"/>
          <w:marRight w:val="0"/>
          <w:marTop w:val="0"/>
          <w:marBottom w:val="0"/>
          <w:divBdr>
            <w:top w:val="none" w:sz="0" w:space="0" w:color="auto"/>
            <w:left w:val="none" w:sz="0" w:space="0" w:color="auto"/>
            <w:bottom w:val="none" w:sz="0" w:space="0" w:color="auto"/>
            <w:right w:val="none" w:sz="0" w:space="0" w:color="auto"/>
          </w:divBdr>
        </w:div>
        <w:div w:id="1511412919">
          <w:marLeft w:val="0"/>
          <w:marRight w:val="0"/>
          <w:marTop w:val="0"/>
          <w:marBottom w:val="0"/>
          <w:divBdr>
            <w:top w:val="none" w:sz="0" w:space="0" w:color="auto"/>
            <w:left w:val="none" w:sz="0" w:space="0" w:color="auto"/>
            <w:bottom w:val="none" w:sz="0" w:space="0" w:color="auto"/>
            <w:right w:val="none" w:sz="0" w:space="0" w:color="auto"/>
          </w:divBdr>
        </w:div>
        <w:div w:id="1913461504">
          <w:marLeft w:val="0"/>
          <w:marRight w:val="0"/>
          <w:marTop w:val="0"/>
          <w:marBottom w:val="0"/>
          <w:divBdr>
            <w:top w:val="none" w:sz="0" w:space="0" w:color="auto"/>
            <w:left w:val="none" w:sz="0" w:space="0" w:color="auto"/>
            <w:bottom w:val="none" w:sz="0" w:space="0" w:color="auto"/>
            <w:right w:val="none" w:sz="0" w:space="0" w:color="auto"/>
          </w:divBdr>
        </w:div>
      </w:divsChild>
    </w:div>
    <w:div w:id="1564675297">
      <w:bodyDiv w:val="1"/>
      <w:marLeft w:val="0"/>
      <w:marRight w:val="0"/>
      <w:marTop w:val="0"/>
      <w:marBottom w:val="0"/>
      <w:divBdr>
        <w:top w:val="none" w:sz="0" w:space="0" w:color="auto"/>
        <w:left w:val="none" w:sz="0" w:space="0" w:color="auto"/>
        <w:bottom w:val="none" w:sz="0" w:space="0" w:color="auto"/>
        <w:right w:val="none" w:sz="0" w:space="0" w:color="auto"/>
      </w:divBdr>
    </w:div>
    <w:div w:id="1571036012">
      <w:bodyDiv w:val="1"/>
      <w:marLeft w:val="0"/>
      <w:marRight w:val="0"/>
      <w:marTop w:val="0"/>
      <w:marBottom w:val="0"/>
      <w:divBdr>
        <w:top w:val="none" w:sz="0" w:space="0" w:color="auto"/>
        <w:left w:val="none" w:sz="0" w:space="0" w:color="auto"/>
        <w:bottom w:val="none" w:sz="0" w:space="0" w:color="auto"/>
        <w:right w:val="none" w:sz="0" w:space="0" w:color="auto"/>
      </w:divBdr>
      <w:divsChild>
        <w:div w:id="471140850">
          <w:marLeft w:val="0"/>
          <w:marRight w:val="0"/>
          <w:marTop w:val="0"/>
          <w:marBottom w:val="0"/>
          <w:divBdr>
            <w:top w:val="none" w:sz="0" w:space="0" w:color="auto"/>
            <w:left w:val="none" w:sz="0" w:space="0" w:color="auto"/>
            <w:bottom w:val="none" w:sz="0" w:space="0" w:color="auto"/>
            <w:right w:val="none" w:sz="0" w:space="0" w:color="auto"/>
          </w:divBdr>
        </w:div>
        <w:div w:id="783499262">
          <w:marLeft w:val="0"/>
          <w:marRight w:val="0"/>
          <w:marTop w:val="0"/>
          <w:marBottom w:val="0"/>
          <w:divBdr>
            <w:top w:val="none" w:sz="0" w:space="0" w:color="auto"/>
            <w:left w:val="none" w:sz="0" w:space="0" w:color="auto"/>
            <w:bottom w:val="none" w:sz="0" w:space="0" w:color="auto"/>
            <w:right w:val="none" w:sz="0" w:space="0" w:color="auto"/>
          </w:divBdr>
        </w:div>
        <w:div w:id="908688262">
          <w:marLeft w:val="0"/>
          <w:marRight w:val="0"/>
          <w:marTop w:val="0"/>
          <w:marBottom w:val="0"/>
          <w:divBdr>
            <w:top w:val="none" w:sz="0" w:space="0" w:color="auto"/>
            <w:left w:val="none" w:sz="0" w:space="0" w:color="auto"/>
            <w:bottom w:val="none" w:sz="0" w:space="0" w:color="auto"/>
            <w:right w:val="none" w:sz="0" w:space="0" w:color="auto"/>
          </w:divBdr>
        </w:div>
        <w:div w:id="1106803986">
          <w:marLeft w:val="0"/>
          <w:marRight w:val="0"/>
          <w:marTop w:val="0"/>
          <w:marBottom w:val="0"/>
          <w:divBdr>
            <w:top w:val="none" w:sz="0" w:space="0" w:color="auto"/>
            <w:left w:val="none" w:sz="0" w:space="0" w:color="auto"/>
            <w:bottom w:val="none" w:sz="0" w:space="0" w:color="auto"/>
            <w:right w:val="none" w:sz="0" w:space="0" w:color="auto"/>
          </w:divBdr>
        </w:div>
        <w:div w:id="1328826299">
          <w:marLeft w:val="0"/>
          <w:marRight w:val="0"/>
          <w:marTop w:val="0"/>
          <w:marBottom w:val="0"/>
          <w:divBdr>
            <w:top w:val="none" w:sz="0" w:space="0" w:color="auto"/>
            <w:left w:val="none" w:sz="0" w:space="0" w:color="auto"/>
            <w:bottom w:val="none" w:sz="0" w:space="0" w:color="auto"/>
            <w:right w:val="none" w:sz="0" w:space="0" w:color="auto"/>
          </w:divBdr>
        </w:div>
        <w:div w:id="1578006421">
          <w:marLeft w:val="0"/>
          <w:marRight w:val="0"/>
          <w:marTop w:val="0"/>
          <w:marBottom w:val="0"/>
          <w:divBdr>
            <w:top w:val="none" w:sz="0" w:space="0" w:color="auto"/>
            <w:left w:val="none" w:sz="0" w:space="0" w:color="auto"/>
            <w:bottom w:val="none" w:sz="0" w:space="0" w:color="auto"/>
            <w:right w:val="none" w:sz="0" w:space="0" w:color="auto"/>
          </w:divBdr>
        </w:div>
        <w:div w:id="1929999214">
          <w:marLeft w:val="0"/>
          <w:marRight w:val="0"/>
          <w:marTop w:val="0"/>
          <w:marBottom w:val="0"/>
          <w:divBdr>
            <w:top w:val="none" w:sz="0" w:space="0" w:color="auto"/>
            <w:left w:val="none" w:sz="0" w:space="0" w:color="auto"/>
            <w:bottom w:val="none" w:sz="0" w:space="0" w:color="auto"/>
            <w:right w:val="none" w:sz="0" w:space="0" w:color="auto"/>
          </w:divBdr>
        </w:div>
      </w:divsChild>
    </w:div>
    <w:div w:id="1593664365">
      <w:bodyDiv w:val="1"/>
      <w:marLeft w:val="0"/>
      <w:marRight w:val="0"/>
      <w:marTop w:val="0"/>
      <w:marBottom w:val="0"/>
      <w:divBdr>
        <w:top w:val="none" w:sz="0" w:space="0" w:color="auto"/>
        <w:left w:val="none" w:sz="0" w:space="0" w:color="auto"/>
        <w:bottom w:val="none" w:sz="0" w:space="0" w:color="auto"/>
        <w:right w:val="none" w:sz="0" w:space="0" w:color="auto"/>
      </w:divBdr>
    </w:div>
    <w:div w:id="1631788789">
      <w:bodyDiv w:val="1"/>
      <w:marLeft w:val="0"/>
      <w:marRight w:val="0"/>
      <w:marTop w:val="0"/>
      <w:marBottom w:val="0"/>
      <w:divBdr>
        <w:top w:val="none" w:sz="0" w:space="0" w:color="auto"/>
        <w:left w:val="none" w:sz="0" w:space="0" w:color="auto"/>
        <w:bottom w:val="none" w:sz="0" w:space="0" w:color="auto"/>
        <w:right w:val="none" w:sz="0" w:space="0" w:color="auto"/>
      </w:divBdr>
    </w:div>
    <w:div w:id="1658683311">
      <w:bodyDiv w:val="1"/>
      <w:marLeft w:val="0"/>
      <w:marRight w:val="0"/>
      <w:marTop w:val="0"/>
      <w:marBottom w:val="0"/>
      <w:divBdr>
        <w:top w:val="none" w:sz="0" w:space="0" w:color="auto"/>
        <w:left w:val="none" w:sz="0" w:space="0" w:color="auto"/>
        <w:bottom w:val="none" w:sz="0" w:space="0" w:color="auto"/>
        <w:right w:val="none" w:sz="0" w:space="0" w:color="auto"/>
      </w:divBdr>
    </w:div>
    <w:div w:id="1716546183">
      <w:bodyDiv w:val="1"/>
      <w:marLeft w:val="0"/>
      <w:marRight w:val="0"/>
      <w:marTop w:val="0"/>
      <w:marBottom w:val="0"/>
      <w:divBdr>
        <w:top w:val="none" w:sz="0" w:space="0" w:color="auto"/>
        <w:left w:val="none" w:sz="0" w:space="0" w:color="auto"/>
        <w:bottom w:val="none" w:sz="0" w:space="0" w:color="auto"/>
        <w:right w:val="none" w:sz="0" w:space="0" w:color="auto"/>
      </w:divBdr>
    </w:div>
    <w:div w:id="1723673910">
      <w:bodyDiv w:val="1"/>
      <w:marLeft w:val="0"/>
      <w:marRight w:val="0"/>
      <w:marTop w:val="0"/>
      <w:marBottom w:val="0"/>
      <w:divBdr>
        <w:top w:val="none" w:sz="0" w:space="0" w:color="auto"/>
        <w:left w:val="none" w:sz="0" w:space="0" w:color="auto"/>
        <w:bottom w:val="none" w:sz="0" w:space="0" w:color="auto"/>
        <w:right w:val="none" w:sz="0" w:space="0" w:color="auto"/>
      </w:divBdr>
    </w:div>
    <w:div w:id="1724015866">
      <w:bodyDiv w:val="1"/>
      <w:marLeft w:val="0"/>
      <w:marRight w:val="0"/>
      <w:marTop w:val="0"/>
      <w:marBottom w:val="0"/>
      <w:divBdr>
        <w:top w:val="none" w:sz="0" w:space="0" w:color="auto"/>
        <w:left w:val="none" w:sz="0" w:space="0" w:color="auto"/>
        <w:bottom w:val="none" w:sz="0" w:space="0" w:color="auto"/>
        <w:right w:val="none" w:sz="0" w:space="0" w:color="auto"/>
      </w:divBdr>
      <w:divsChild>
        <w:div w:id="319961808">
          <w:marLeft w:val="0"/>
          <w:marRight w:val="0"/>
          <w:marTop w:val="0"/>
          <w:marBottom w:val="0"/>
          <w:divBdr>
            <w:top w:val="none" w:sz="0" w:space="0" w:color="auto"/>
            <w:left w:val="none" w:sz="0" w:space="0" w:color="auto"/>
            <w:bottom w:val="none" w:sz="0" w:space="0" w:color="auto"/>
            <w:right w:val="none" w:sz="0" w:space="0" w:color="auto"/>
          </w:divBdr>
        </w:div>
        <w:div w:id="1389107278">
          <w:marLeft w:val="0"/>
          <w:marRight w:val="0"/>
          <w:marTop w:val="0"/>
          <w:marBottom w:val="0"/>
          <w:divBdr>
            <w:top w:val="none" w:sz="0" w:space="0" w:color="auto"/>
            <w:left w:val="none" w:sz="0" w:space="0" w:color="auto"/>
            <w:bottom w:val="none" w:sz="0" w:space="0" w:color="auto"/>
            <w:right w:val="none" w:sz="0" w:space="0" w:color="auto"/>
          </w:divBdr>
        </w:div>
      </w:divsChild>
    </w:div>
    <w:div w:id="1735620167">
      <w:bodyDiv w:val="1"/>
      <w:marLeft w:val="0"/>
      <w:marRight w:val="0"/>
      <w:marTop w:val="0"/>
      <w:marBottom w:val="0"/>
      <w:divBdr>
        <w:top w:val="none" w:sz="0" w:space="0" w:color="auto"/>
        <w:left w:val="none" w:sz="0" w:space="0" w:color="auto"/>
        <w:bottom w:val="none" w:sz="0" w:space="0" w:color="auto"/>
        <w:right w:val="none" w:sz="0" w:space="0" w:color="auto"/>
      </w:divBdr>
    </w:div>
    <w:div w:id="1739202875">
      <w:bodyDiv w:val="1"/>
      <w:marLeft w:val="0"/>
      <w:marRight w:val="0"/>
      <w:marTop w:val="0"/>
      <w:marBottom w:val="0"/>
      <w:divBdr>
        <w:top w:val="none" w:sz="0" w:space="0" w:color="auto"/>
        <w:left w:val="none" w:sz="0" w:space="0" w:color="auto"/>
        <w:bottom w:val="none" w:sz="0" w:space="0" w:color="auto"/>
        <w:right w:val="none" w:sz="0" w:space="0" w:color="auto"/>
      </w:divBdr>
      <w:divsChild>
        <w:div w:id="636570195">
          <w:marLeft w:val="0"/>
          <w:marRight w:val="0"/>
          <w:marTop w:val="0"/>
          <w:marBottom w:val="0"/>
          <w:divBdr>
            <w:top w:val="none" w:sz="0" w:space="0" w:color="auto"/>
            <w:left w:val="none" w:sz="0" w:space="0" w:color="auto"/>
            <w:bottom w:val="none" w:sz="0" w:space="0" w:color="auto"/>
            <w:right w:val="none" w:sz="0" w:space="0" w:color="auto"/>
          </w:divBdr>
        </w:div>
        <w:div w:id="1491025058">
          <w:marLeft w:val="0"/>
          <w:marRight w:val="0"/>
          <w:marTop w:val="0"/>
          <w:marBottom w:val="0"/>
          <w:divBdr>
            <w:top w:val="none" w:sz="0" w:space="0" w:color="auto"/>
            <w:left w:val="none" w:sz="0" w:space="0" w:color="auto"/>
            <w:bottom w:val="none" w:sz="0" w:space="0" w:color="auto"/>
            <w:right w:val="none" w:sz="0" w:space="0" w:color="auto"/>
          </w:divBdr>
        </w:div>
        <w:div w:id="1651323727">
          <w:marLeft w:val="0"/>
          <w:marRight w:val="0"/>
          <w:marTop w:val="0"/>
          <w:marBottom w:val="0"/>
          <w:divBdr>
            <w:top w:val="none" w:sz="0" w:space="0" w:color="auto"/>
            <w:left w:val="none" w:sz="0" w:space="0" w:color="auto"/>
            <w:bottom w:val="none" w:sz="0" w:space="0" w:color="auto"/>
            <w:right w:val="none" w:sz="0" w:space="0" w:color="auto"/>
          </w:divBdr>
        </w:div>
      </w:divsChild>
    </w:div>
    <w:div w:id="1872913371">
      <w:bodyDiv w:val="1"/>
      <w:marLeft w:val="0"/>
      <w:marRight w:val="0"/>
      <w:marTop w:val="0"/>
      <w:marBottom w:val="0"/>
      <w:divBdr>
        <w:top w:val="none" w:sz="0" w:space="0" w:color="auto"/>
        <w:left w:val="none" w:sz="0" w:space="0" w:color="auto"/>
        <w:bottom w:val="none" w:sz="0" w:space="0" w:color="auto"/>
        <w:right w:val="none" w:sz="0" w:space="0" w:color="auto"/>
      </w:divBdr>
    </w:div>
    <w:div w:id="1882013436">
      <w:bodyDiv w:val="1"/>
      <w:marLeft w:val="0"/>
      <w:marRight w:val="0"/>
      <w:marTop w:val="0"/>
      <w:marBottom w:val="0"/>
      <w:divBdr>
        <w:top w:val="none" w:sz="0" w:space="0" w:color="auto"/>
        <w:left w:val="none" w:sz="0" w:space="0" w:color="auto"/>
        <w:bottom w:val="none" w:sz="0" w:space="0" w:color="auto"/>
        <w:right w:val="none" w:sz="0" w:space="0" w:color="auto"/>
      </w:divBdr>
    </w:div>
    <w:div w:id="1924365123">
      <w:bodyDiv w:val="1"/>
      <w:marLeft w:val="0"/>
      <w:marRight w:val="0"/>
      <w:marTop w:val="0"/>
      <w:marBottom w:val="0"/>
      <w:divBdr>
        <w:top w:val="none" w:sz="0" w:space="0" w:color="auto"/>
        <w:left w:val="none" w:sz="0" w:space="0" w:color="auto"/>
        <w:bottom w:val="none" w:sz="0" w:space="0" w:color="auto"/>
        <w:right w:val="none" w:sz="0" w:space="0" w:color="auto"/>
      </w:divBdr>
    </w:div>
    <w:div w:id="2028362362">
      <w:bodyDiv w:val="1"/>
      <w:marLeft w:val="0"/>
      <w:marRight w:val="0"/>
      <w:marTop w:val="0"/>
      <w:marBottom w:val="0"/>
      <w:divBdr>
        <w:top w:val="none" w:sz="0" w:space="0" w:color="auto"/>
        <w:left w:val="none" w:sz="0" w:space="0" w:color="auto"/>
        <w:bottom w:val="none" w:sz="0" w:space="0" w:color="auto"/>
        <w:right w:val="none" w:sz="0" w:space="0" w:color="auto"/>
      </w:divBdr>
    </w:div>
    <w:div w:id="2033451503">
      <w:bodyDiv w:val="1"/>
      <w:marLeft w:val="0"/>
      <w:marRight w:val="0"/>
      <w:marTop w:val="0"/>
      <w:marBottom w:val="0"/>
      <w:divBdr>
        <w:top w:val="none" w:sz="0" w:space="0" w:color="auto"/>
        <w:left w:val="none" w:sz="0" w:space="0" w:color="auto"/>
        <w:bottom w:val="none" w:sz="0" w:space="0" w:color="auto"/>
        <w:right w:val="none" w:sz="0" w:space="0" w:color="auto"/>
      </w:divBdr>
    </w:div>
    <w:div w:id="2051763739">
      <w:bodyDiv w:val="1"/>
      <w:marLeft w:val="0"/>
      <w:marRight w:val="0"/>
      <w:marTop w:val="0"/>
      <w:marBottom w:val="0"/>
      <w:divBdr>
        <w:top w:val="none" w:sz="0" w:space="0" w:color="auto"/>
        <w:left w:val="none" w:sz="0" w:space="0" w:color="auto"/>
        <w:bottom w:val="none" w:sz="0" w:space="0" w:color="auto"/>
        <w:right w:val="none" w:sz="0" w:space="0" w:color="auto"/>
      </w:divBdr>
    </w:div>
    <w:div w:id="2064675540">
      <w:bodyDiv w:val="1"/>
      <w:marLeft w:val="0"/>
      <w:marRight w:val="0"/>
      <w:marTop w:val="0"/>
      <w:marBottom w:val="0"/>
      <w:divBdr>
        <w:top w:val="none" w:sz="0" w:space="0" w:color="auto"/>
        <w:left w:val="none" w:sz="0" w:space="0" w:color="auto"/>
        <w:bottom w:val="none" w:sz="0" w:space="0" w:color="auto"/>
        <w:right w:val="none" w:sz="0" w:space="0" w:color="auto"/>
      </w:divBdr>
    </w:div>
    <w:div w:id="2085176915">
      <w:bodyDiv w:val="1"/>
      <w:marLeft w:val="0"/>
      <w:marRight w:val="0"/>
      <w:marTop w:val="0"/>
      <w:marBottom w:val="0"/>
      <w:divBdr>
        <w:top w:val="none" w:sz="0" w:space="0" w:color="auto"/>
        <w:left w:val="none" w:sz="0" w:space="0" w:color="auto"/>
        <w:bottom w:val="none" w:sz="0" w:space="0" w:color="auto"/>
        <w:right w:val="none" w:sz="0" w:space="0" w:color="auto"/>
      </w:divBdr>
    </w:div>
    <w:div w:id="2124035111">
      <w:bodyDiv w:val="1"/>
      <w:marLeft w:val="0"/>
      <w:marRight w:val="0"/>
      <w:marTop w:val="0"/>
      <w:marBottom w:val="0"/>
      <w:divBdr>
        <w:top w:val="none" w:sz="0" w:space="0" w:color="auto"/>
        <w:left w:val="none" w:sz="0" w:space="0" w:color="auto"/>
        <w:bottom w:val="none" w:sz="0" w:space="0" w:color="auto"/>
        <w:right w:val="none" w:sz="0" w:space="0" w:color="auto"/>
      </w:divBdr>
      <w:divsChild>
        <w:div w:id="1406028791">
          <w:marLeft w:val="0"/>
          <w:marRight w:val="0"/>
          <w:marTop w:val="0"/>
          <w:marBottom w:val="0"/>
          <w:divBdr>
            <w:top w:val="none" w:sz="0" w:space="0" w:color="auto"/>
            <w:left w:val="none" w:sz="0" w:space="0" w:color="auto"/>
            <w:bottom w:val="none" w:sz="0" w:space="0" w:color="auto"/>
            <w:right w:val="none" w:sz="0" w:space="0" w:color="auto"/>
          </w:divBdr>
        </w:div>
        <w:div w:id="1463500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marches-publics.gouv.fr/?page=Entreprise.EntrepriseAdvancedSearch&amp;AllCons&amp;id=2879817&amp;orgAcronyme=s2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roperties xmlns="http://www.imanage.com/work/xmlschema">
  <documentid>LLE!3214246589.11</documentid>
  <senderid>SANDRA.HOBALLAH_CAMPUS@LINKLATERS.COM</senderid>
  <senderemail>SANDRA.HOBALLAH_CAMPUS@LINKLATERS.COM</senderemail>
  <lastmodified>2025-10-01T23:42:00.0000000+02:00</lastmodified>
  <database>LLE</database>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78B404A0EC6C48835243201A832BFD" ma:contentTypeVersion="4" ma:contentTypeDescription="Crée un document." ma:contentTypeScope="" ma:versionID="4c1b7b3db20c8f7245da8b06a9271cd2">
  <xsd:schema xmlns:xsd="http://www.w3.org/2001/XMLSchema" xmlns:xs="http://www.w3.org/2001/XMLSchema" xmlns:p="http://schemas.microsoft.com/office/2006/metadata/properties" xmlns:ns2="c373699f-5ee0-4fd2-86db-e2b2fc2ae637" targetNamespace="http://schemas.microsoft.com/office/2006/metadata/properties" ma:root="true" ma:fieldsID="2af897620e138a64cdc525866e6a8938" ns2:_="">
    <xsd:import namespace="c373699f-5ee0-4fd2-86db-e2b2fc2ae6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3699f-5ee0-4fd2-86db-e2b2fc2ae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8ED42-752E-442F-A09B-2AF68B8AA5FB}">
  <ds:schemaRefs>
    <ds:schemaRef ds:uri="http://schemas.microsoft.com/sharepoint/v3/contenttype/forms"/>
  </ds:schemaRefs>
</ds:datastoreItem>
</file>

<file path=customXml/itemProps2.xml><?xml version="1.0" encoding="utf-8"?>
<ds:datastoreItem xmlns:ds="http://schemas.openxmlformats.org/officeDocument/2006/customXml" ds:itemID="{1E9CF323-6739-48ED-846C-1057847D720E}">
  <ds:schemaRefs>
    <ds:schemaRef ds:uri="http://www.imanage.com/work/xmlschema"/>
  </ds:schemaRefs>
</ds:datastoreItem>
</file>

<file path=customXml/itemProps3.xml><?xml version="1.0" encoding="utf-8"?>
<ds:datastoreItem xmlns:ds="http://schemas.openxmlformats.org/officeDocument/2006/customXml" ds:itemID="{F612677B-8C8B-46A9-9DF0-21ED9169A6AF}">
  <ds:schemaRefs>
    <ds:schemaRef ds:uri="http://schemas.openxmlformats.org/officeDocument/2006/bibliography"/>
  </ds:schemaRefs>
</ds:datastoreItem>
</file>

<file path=customXml/itemProps4.xml><?xml version="1.0" encoding="utf-8"?>
<ds:datastoreItem xmlns:ds="http://schemas.openxmlformats.org/officeDocument/2006/customXml" ds:itemID="{FFCDB562-2C71-450F-837C-916CD2776A8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D7AC15B-FD56-4FB9-BDCB-4E8F58A71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3699f-5ee0-4fd2-86db-e2b2fc2ae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39</Pages>
  <Words>21204</Words>
  <Characters>116622</Characters>
  <Application>Microsoft Office Word</Application>
  <DocSecurity>0</DocSecurity>
  <Lines>971</Lines>
  <Paragraphs>275</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137551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ADEME;DAJ</dc:creator>
  <cp:keywords/>
  <cp:lastModifiedBy>GIORDANI Veronica</cp:lastModifiedBy>
  <cp:revision>43</cp:revision>
  <cp:lastPrinted>2025-10-04T23:11:00Z</cp:lastPrinted>
  <dcterms:created xsi:type="dcterms:W3CDTF">2025-11-14T00:51:00Z</dcterms:created>
  <dcterms:modified xsi:type="dcterms:W3CDTF">2025-12-19T17:07:00Z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0x0101008B78B404A0EC6C48835243201A832BFD</vt:lpwstr>
  </property>
  <property fmtid="{D5CDD505-2E9C-101B-9397-08002B2CF9AE}" pid="4" name="IsMyDocuments">
    <vt:bool>true</vt:bool>
  </property>
  <property fmtid="{D5CDD505-2E9C-101B-9397-08002B2CF9AE}" pid="5" name="Client Code">
    <vt:lpwstr>10735802</vt:lpwstr>
  </property>
  <property fmtid="{D5CDD505-2E9C-101B-9397-08002B2CF9AE}" pid="6" name="Matter Number">
    <vt:lpwstr>L-316947</vt:lpwstr>
  </property>
  <property fmtid="{D5CDD505-2E9C-101B-9397-08002B2CF9AE}" pid="7" name="Document Number">
    <vt:lpwstr>3214246589</vt:lpwstr>
  </property>
  <property fmtid="{D5CDD505-2E9C-101B-9397-08002B2CF9AE}" pid="8" name="Last Modified">
    <vt:lpwstr>01 oct. 2025</vt:lpwstr>
  </property>
  <property fmtid="{D5CDD505-2E9C-101B-9397-08002B2CF9AE}" pid="9" name="Version">
    <vt:lpwstr>11</vt:lpwstr>
  </property>
  <property fmtid="{D5CDD505-2E9C-101B-9397-08002B2CF9AE}" pid="10" name="MSIP_Label_98ce3bfb-fff1-481a-835b-0a342757958d_Enabled">
    <vt:lpwstr>true</vt:lpwstr>
  </property>
  <property fmtid="{D5CDD505-2E9C-101B-9397-08002B2CF9AE}" pid="11" name="MSIP_Label_98ce3bfb-fff1-481a-835b-0a342757958d_SetDate">
    <vt:lpwstr>2025-12-19T17:05:55Z</vt:lpwstr>
  </property>
  <property fmtid="{D5CDD505-2E9C-101B-9397-08002B2CF9AE}" pid="12" name="MSIP_Label_98ce3bfb-fff1-481a-835b-0a342757958d_Method">
    <vt:lpwstr>Privileged</vt:lpwstr>
  </property>
  <property fmtid="{D5CDD505-2E9C-101B-9397-08002B2CF9AE}" pid="13" name="MSIP_Label_98ce3bfb-fff1-481a-835b-0a342757958d_Name">
    <vt:lpwstr>C0 - Public</vt:lpwstr>
  </property>
  <property fmtid="{D5CDD505-2E9C-101B-9397-08002B2CF9AE}" pid="14" name="MSIP_Label_98ce3bfb-fff1-481a-835b-0a342757958d_SiteId">
    <vt:lpwstr>cb6c2492-4a85-4b15-85a1-ed94d47e5849</vt:lpwstr>
  </property>
  <property fmtid="{D5CDD505-2E9C-101B-9397-08002B2CF9AE}" pid="15" name="MSIP_Label_98ce3bfb-fff1-481a-835b-0a342757958d_ActionId">
    <vt:lpwstr>0f748931-3c76-4522-8976-e9845382f2e2</vt:lpwstr>
  </property>
  <property fmtid="{D5CDD505-2E9C-101B-9397-08002B2CF9AE}" pid="16" name="MSIP_Label_98ce3bfb-fff1-481a-835b-0a342757958d_ContentBits">
    <vt:lpwstr>0</vt:lpwstr>
  </property>
  <property fmtid="{D5CDD505-2E9C-101B-9397-08002B2CF9AE}" pid="17" name="MSIP_Label_98ce3bfb-fff1-481a-835b-0a342757958d_Tag">
    <vt:lpwstr>10, 0, 1, 1</vt:lpwstr>
  </property>
</Properties>
</file>